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074E" w:rsidRPr="005830DE" w:rsidRDefault="00FB7200" w:rsidP="003E4506">
      <w:pPr>
        <w:shd w:val="clear" w:color="auto" w:fill="FFFFFF"/>
        <w:ind w:firstLine="567"/>
        <w:jc w:val="center"/>
        <w:rPr>
          <w:rFonts w:asciiTheme="minorHAnsi" w:hAnsiTheme="minorHAnsi" w:cstheme="minorHAnsi"/>
          <w:b/>
          <w:bCs/>
          <w:sz w:val="24"/>
          <w:szCs w:val="24"/>
          <w:u w:val="single"/>
        </w:rPr>
      </w:pPr>
      <w:r w:rsidRPr="005830DE">
        <w:rPr>
          <w:rFonts w:asciiTheme="minorHAnsi" w:hAnsiTheme="minorHAnsi" w:cstheme="minorHAnsi"/>
          <w:b/>
          <w:bCs/>
          <w:sz w:val="24"/>
          <w:szCs w:val="24"/>
        </w:rPr>
        <w:t>НАЦИОНАЛЬНЫЙ</w:t>
      </w:r>
      <w:r w:rsidR="003C074E" w:rsidRPr="005830DE">
        <w:rPr>
          <w:rFonts w:asciiTheme="minorHAnsi" w:hAnsiTheme="minorHAnsi" w:cstheme="minorHAnsi"/>
          <w:b/>
          <w:bCs/>
          <w:sz w:val="24"/>
          <w:szCs w:val="24"/>
        </w:rPr>
        <w:t xml:space="preserve"> СТАНДАРТ РЕСПУБЛИКИ КАЗАХСТАН</w:t>
      </w:r>
    </w:p>
    <w:p w:rsidR="003C074E" w:rsidRPr="005830DE" w:rsidRDefault="003C074E" w:rsidP="003E4506">
      <w:pPr>
        <w:shd w:val="clear" w:color="auto" w:fill="FFFFFF"/>
        <w:ind w:firstLine="567"/>
        <w:jc w:val="center"/>
        <w:rPr>
          <w:rFonts w:asciiTheme="minorHAnsi" w:hAnsiTheme="minorHAnsi" w:cstheme="minorHAnsi"/>
          <w:b/>
          <w:bCs/>
          <w:sz w:val="24"/>
          <w:szCs w:val="24"/>
        </w:rPr>
      </w:pPr>
      <w:r w:rsidRPr="005830DE">
        <w:rPr>
          <w:rFonts w:asciiTheme="minorHAnsi" w:hAnsiTheme="minorHAnsi" w:cstheme="minorHAnsi"/>
          <w:b/>
          <w:bCs/>
          <w:sz w:val="24"/>
          <w:szCs w:val="24"/>
        </w:rPr>
        <w:t>________________________________________________</w:t>
      </w:r>
      <w:r w:rsidR="009F3DDE" w:rsidRPr="005830DE">
        <w:rPr>
          <w:rFonts w:asciiTheme="minorHAnsi" w:hAnsiTheme="minorHAnsi" w:cstheme="minorHAnsi"/>
          <w:b/>
          <w:bCs/>
          <w:sz w:val="24"/>
          <w:szCs w:val="24"/>
        </w:rPr>
        <w:t>_________________________</w:t>
      </w:r>
    </w:p>
    <w:p w:rsidR="00610C0A" w:rsidRPr="005830DE" w:rsidRDefault="00610C0A" w:rsidP="00E1048B">
      <w:pPr>
        <w:widowControl/>
        <w:ind w:firstLine="567"/>
        <w:jc w:val="center"/>
        <w:rPr>
          <w:rFonts w:asciiTheme="minorHAnsi" w:eastAsia="Calibri" w:hAnsiTheme="minorHAnsi" w:cstheme="minorHAnsi"/>
          <w:b/>
          <w:bCs/>
          <w:sz w:val="24"/>
          <w:szCs w:val="24"/>
        </w:rPr>
      </w:pPr>
    </w:p>
    <w:p w:rsidR="005F5603" w:rsidRDefault="005F5603" w:rsidP="00E1048B">
      <w:pPr>
        <w:widowControl/>
        <w:ind w:firstLine="567"/>
        <w:jc w:val="center"/>
        <w:rPr>
          <w:rFonts w:asciiTheme="minorHAnsi" w:eastAsia="Calibri" w:hAnsiTheme="minorHAnsi" w:cstheme="minorHAnsi"/>
          <w:b/>
          <w:bCs/>
          <w:sz w:val="24"/>
          <w:szCs w:val="24"/>
        </w:rPr>
      </w:pPr>
      <w:r w:rsidRPr="005F5603">
        <w:rPr>
          <w:rFonts w:asciiTheme="minorHAnsi" w:eastAsia="Calibri" w:hAnsiTheme="minorHAnsi" w:cstheme="minorHAnsi"/>
          <w:b/>
          <w:bCs/>
          <w:sz w:val="24"/>
          <w:szCs w:val="24"/>
        </w:rPr>
        <w:t>В</w:t>
      </w:r>
      <w:r>
        <w:rPr>
          <w:rFonts w:asciiTheme="minorHAnsi" w:eastAsia="Calibri" w:hAnsiTheme="minorHAnsi" w:cstheme="minorHAnsi"/>
          <w:b/>
          <w:bCs/>
          <w:sz w:val="24"/>
          <w:szCs w:val="24"/>
        </w:rPr>
        <w:t>ЫБРОСЫ СТАЦИОНАРНЫХ ИСТОЧНИКОВ</w:t>
      </w:r>
    </w:p>
    <w:p w:rsidR="005F5603" w:rsidRDefault="005F5603" w:rsidP="00E1048B">
      <w:pPr>
        <w:widowControl/>
        <w:ind w:firstLine="567"/>
        <w:jc w:val="center"/>
        <w:rPr>
          <w:rFonts w:asciiTheme="minorHAnsi" w:eastAsia="Calibri" w:hAnsiTheme="minorHAnsi" w:cstheme="minorHAnsi"/>
          <w:b/>
          <w:bCs/>
          <w:sz w:val="24"/>
          <w:szCs w:val="24"/>
        </w:rPr>
      </w:pPr>
    </w:p>
    <w:p w:rsidR="005F5603" w:rsidRDefault="005F5603" w:rsidP="00E1048B">
      <w:pPr>
        <w:widowControl/>
        <w:ind w:firstLine="567"/>
        <w:jc w:val="center"/>
        <w:rPr>
          <w:rFonts w:asciiTheme="minorHAnsi" w:eastAsia="Calibri" w:hAnsiTheme="minorHAnsi" w:cstheme="minorHAnsi"/>
          <w:b/>
          <w:bCs/>
          <w:sz w:val="24"/>
          <w:szCs w:val="24"/>
        </w:rPr>
      </w:pPr>
      <w:r w:rsidRPr="005F5603">
        <w:rPr>
          <w:rFonts w:asciiTheme="minorHAnsi" w:eastAsia="Calibri" w:hAnsiTheme="minorHAnsi" w:cstheme="minorHAnsi"/>
          <w:b/>
          <w:bCs/>
          <w:sz w:val="24"/>
          <w:szCs w:val="24"/>
        </w:rPr>
        <w:t xml:space="preserve">Контроль качества автоматизированных систем измерения </w:t>
      </w:r>
    </w:p>
    <w:p w:rsidR="005F5603" w:rsidRDefault="005F5603" w:rsidP="00E1048B">
      <w:pPr>
        <w:widowControl/>
        <w:ind w:firstLine="567"/>
        <w:jc w:val="center"/>
        <w:rPr>
          <w:rFonts w:asciiTheme="minorHAnsi" w:eastAsia="Calibri" w:hAnsiTheme="minorHAnsi" w:cstheme="minorHAnsi"/>
          <w:b/>
          <w:bCs/>
          <w:sz w:val="24"/>
          <w:szCs w:val="24"/>
        </w:rPr>
      </w:pPr>
    </w:p>
    <w:p w:rsidR="00427CBE" w:rsidRPr="005830DE" w:rsidRDefault="00B33ADC" w:rsidP="008353EF">
      <w:pPr>
        <w:widowControl/>
        <w:ind w:firstLine="567"/>
        <w:jc w:val="center"/>
        <w:rPr>
          <w:rFonts w:asciiTheme="minorHAnsi" w:hAnsiTheme="minorHAnsi" w:cstheme="minorHAnsi"/>
          <w:b/>
          <w:bCs/>
          <w:sz w:val="24"/>
          <w:szCs w:val="24"/>
        </w:rPr>
      </w:pPr>
      <w:r w:rsidRPr="005830DE">
        <w:rPr>
          <w:rFonts w:asciiTheme="minorHAnsi" w:hAnsiTheme="minorHAnsi" w:cstheme="minorHAnsi"/>
          <w:b/>
          <w:bCs/>
          <w:sz w:val="24"/>
          <w:szCs w:val="24"/>
          <w:lang w:eastAsia="ru-RU"/>
        </w:rPr>
        <w:t>___</w:t>
      </w:r>
      <w:r w:rsidR="003C074E" w:rsidRPr="005830DE">
        <w:rPr>
          <w:rFonts w:asciiTheme="minorHAnsi" w:hAnsiTheme="minorHAnsi" w:cstheme="minorHAnsi"/>
          <w:b/>
          <w:sz w:val="24"/>
          <w:szCs w:val="24"/>
        </w:rPr>
        <w:t>______________________________________________</w:t>
      </w:r>
      <w:r w:rsidR="009F3DDE" w:rsidRPr="005830DE">
        <w:rPr>
          <w:rFonts w:asciiTheme="minorHAnsi" w:hAnsiTheme="minorHAnsi" w:cstheme="minorHAnsi"/>
          <w:b/>
          <w:sz w:val="24"/>
          <w:szCs w:val="24"/>
        </w:rPr>
        <w:t>________________________</w:t>
      </w:r>
      <w:r w:rsidR="003C074E" w:rsidRPr="005830DE">
        <w:rPr>
          <w:rFonts w:asciiTheme="minorHAnsi" w:hAnsiTheme="minorHAnsi" w:cstheme="minorHAnsi"/>
          <w:b/>
          <w:bCs/>
          <w:sz w:val="24"/>
          <w:szCs w:val="24"/>
        </w:rPr>
        <w:t xml:space="preserve">                </w:t>
      </w:r>
      <w:r w:rsidR="00513B98" w:rsidRPr="005830DE">
        <w:rPr>
          <w:rFonts w:asciiTheme="minorHAnsi" w:hAnsiTheme="minorHAnsi" w:cstheme="minorHAnsi"/>
          <w:b/>
          <w:bCs/>
          <w:sz w:val="24"/>
          <w:szCs w:val="24"/>
        </w:rPr>
        <w:t xml:space="preserve">                                   </w:t>
      </w:r>
      <w:r w:rsidR="003C074E" w:rsidRPr="005830DE">
        <w:rPr>
          <w:rFonts w:asciiTheme="minorHAnsi" w:hAnsiTheme="minorHAnsi" w:cstheme="minorHAnsi"/>
          <w:b/>
          <w:bCs/>
          <w:sz w:val="24"/>
          <w:szCs w:val="24"/>
        </w:rPr>
        <w:t xml:space="preserve">           </w:t>
      </w:r>
      <w:r w:rsidR="00770BDA" w:rsidRPr="005830DE">
        <w:rPr>
          <w:rFonts w:asciiTheme="minorHAnsi" w:hAnsiTheme="minorHAnsi" w:cstheme="minorHAnsi"/>
          <w:b/>
          <w:bCs/>
          <w:sz w:val="24"/>
          <w:szCs w:val="24"/>
        </w:rPr>
        <w:t xml:space="preserve">          </w:t>
      </w:r>
    </w:p>
    <w:p w:rsidR="001C4ECF" w:rsidRPr="005830DE" w:rsidRDefault="00770BDA" w:rsidP="003E4506">
      <w:pPr>
        <w:shd w:val="clear" w:color="auto" w:fill="FFFFFF"/>
        <w:ind w:firstLine="567"/>
        <w:jc w:val="right"/>
        <w:rPr>
          <w:rFonts w:asciiTheme="minorHAnsi" w:hAnsiTheme="minorHAnsi" w:cstheme="minorHAnsi"/>
          <w:sz w:val="24"/>
          <w:szCs w:val="24"/>
        </w:rPr>
      </w:pPr>
      <w:r w:rsidRPr="005830DE">
        <w:rPr>
          <w:rFonts w:asciiTheme="minorHAnsi" w:hAnsiTheme="minorHAnsi" w:cstheme="minorHAnsi"/>
          <w:b/>
          <w:bCs/>
          <w:sz w:val="24"/>
          <w:szCs w:val="24"/>
        </w:rPr>
        <w:t xml:space="preserve">  </w:t>
      </w:r>
      <w:r w:rsidR="001C4ECF" w:rsidRPr="005830DE">
        <w:rPr>
          <w:rFonts w:asciiTheme="minorHAnsi" w:hAnsiTheme="minorHAnsi" w:cstheme="minorHAnsi"/>
          <w:b/>
          <w:bCs/>
          <w:sz w:val="24"/>
          <w:szCs w:val="24"/>
        </w:rPr>
        <w:t>Дата введения</w:t>
      </w:r>
      <w:r w:rsidR="00472325" w:rsidRPr="005830DE">
        <w:rPr>
          <w:rFonts w:asciiTheme="minorHAnsi" w:hAnsiTheme="minorHAnsi" w:cstheme="minorHAnsi"/>
          <w:b/>
          <w:bCs/>
          <w:sz w:val="24"/>
          <w:szCs w:val="24"/>
        </w:rPr>
        <w:t>____________</w:t>
      </w:r>
    </w:p>
    <w:p w:rsidR="00AE27CE" w:rsidRPr="005830DE" w:rsidRDefault="00AE27CE" w:rsidP="003E4506">
      <w:pPr>
        <w:pStyle w:val="Style17"/>
        <w:widowControl/>
        <w:ind w:firstLine="567"/>
        <w:jc w:val="both"/>
        <w:rPr>
          <w:rStyle w:val="FontStyle26"/>
          <w:rFonts w:asciiTheme="minorHAnsi" w:hAnsiTheme="minorHAnsi" w:cstheme="minorHAnsi"/>
        </w:rPr>
      </w:pPr>
      <w:r w:rsidRPr="005830DE">
        <w:rPr>
          <w:rStyle w:val="FontStyle26"/>
          <w:rFonts w:asciiTheme="minorHAnsi" w:hAnsiTheme="minorHAnsi" w:cstheme="minorHAnsi"/>
          <w:noProof/>
        </w:rPr>
        <w:t xml:space="preserve">1 </w:t>
      </w:r>
      <w:r w:rsidRPr="005830DE">
        <w:rPr>
          <w:rStyle w:val="FontStyle26"/>
          <w:rFonts w:asciiTheme="minorHAnsi" w:hAnsiTheme="minorHAnsi" w:cstheme="minorHAnsi"/>
        </w:rPr>
        <w:t>Область применения</w:t>
      </w:r>
    </w:p>
    <w:p w:rsidR="006D1741" w:rsidRPr="005830DE" w:rsidRDefault="006D1741" w:rsidP="003E4506">
      <w:pPr>
        <w:pStyle w:val="Style17"/>
        <w:widowControl/>
        <w:ind w:firstLine="567"/>
        <w:jc w:val="both"/>
        <w:rPr>
          <w:rStyle w:val="FontStyle26"/>
          <w:rFonts w:asciiTheme="minorHAnsi" w:hAnsiTheme="minorHAnsi" w:cstheme="minorHAnsi"/>
        </w:rPr>
      </w:pPr>
    </w:p>
    <w:p w:rsidR="005F5603" w:rsidRPr="005F5603" w:rsidRDefault="005F5603" w:rsidP="005F5603">
      <w:pPr>
        <w:pStyle w:val="Style24"/>
        <w:widowControl/>
        <w:ind w:firstLine="567"/>
        <w:jc w:val="both"/>
        <w:rPr>
          <w:rFonts w:asciiTheme="minorHAnsi" w:hAnsiTheme="minorHAnsi" w:cstheme="minorHAnsi"/>
          <w:color w:val="000000" w:themeColor="text1"/>
          <w:spacing w:val="2"/>
          <w:shd w:val="clear" w:color="auto" w:fill="FFFFFF"/>
        </w:rPr>
      </w:pPr>
      <w:r>
        <w:rPr>
          <w:rFonts w:asciiTheme="minorHAnsi" w:hAnsiTheme="minorHAnsi" w:cstheme="minorHAnsi"/>
          <w:color w:val="000000" w:themeColor="text1"/>
          <w:spacing w:val="2"/>
          <w:shd w:val="clear" w:color="auto" w:fill="FFFFFF"/>
        </w:rPr>
        <w:t>Настоящий</w:t>
      </w:r>
      <w:r w:rsidRPr="005F5603">
        <w:rPr>
          <w:rFonts w:asciiTheme="minorHAnsi" w:hAnsiTheme="minorHAnsi" w:cstheme="minorHAnsi"/>
          <w:color w:val="000000" w:themeColor="text1"/>
          <w:spacing w:val="2"/>
          <w:shd w:val="clear" w:color="auto" w:fill="FFFFFF"/>
        </w:rPr>
        <w:t xml:space="preserve"> стандарт определяет процедуры установления уровней контроля качества </w:t>
      </w:r>
      <w:r w:rsidRPr="00ED0296">
        <w:rPr>
          <w:rFonts w:asciiTheme="minorHAnsi" w:hAnsiTheme="minorHAnsi" w:cstheme="minorHAnsi"/>
          <w:i/>
          <w:color w:val="000000" w:themeColor="text1"/>
          <w:spacing w:val="2"/>
          <w:shd w:val="clear" w:color="auto" w:fill="FFFFFF"/>
        </w:rPr>
        <w:t>(QAL)</w:t>
      </w:r>
      <w:r w:rsidRPr="005F5603">
        <w:rPr>
          <w:rFonts w:asciiTheme="minorHAnsi" w:hAnsiTheme="minorHAnsi" w:cstheme="minorHAnsi"/>
          <w:color w:val="000000" w:themeColor="text1"/>
          <w:spacing w:val="2"/>
          <w:shd w:val="clear" w:color="auto" w:fill="FFFFFF"/>
        </w:rPr>
        <w:t xml:space="preserve"> автоматизированных измерительных систем </w:t>
      </w:r>
      <w:r w:rsidRPr="00ED0296">
        <w:rPr>
          <w:rFonts w:asciiTheme="minorHAnsi" w:hAnsiTheme="minorHAnsi" w:cstheme="minorHAnsi"/>
          <w:i/>
          <w:color w:val="000000" w:themeColor="text1"/>
          <w:spacing w:val="2"/>
          <w:shd w:val="clear" w:color="auto" w:fill="FFFFFF"/>
        </w:rPr>
        <w:t>(AMS),</w:t>
      </w:r>
      <w:r w:rsidRPr="005F5603">
        <w:rPr>
          <w:rFonts w:asciiTheme="minorHAnsi" w:hAnsiTheme="minorHAnsi" w:cstheme="minorHAnsi"/>
          <w:color w:val="000000" w:themeColor="text1"/>
          <w:spacing w:val="2"/>
          <w:shd w:val="clear" w:color="auto" w:fill="FFFFFF"/>
        </w:rPr>
        <w:t xml:space="preserve"> установленных на промышленных объектах, для определения компонентов дымовых газов и других параметров дымовых газов.</w:t>
      </w:r>
    </w:p>
    <w:p w:rsidR="005F5603" w:rsidRPr="005F5603" w:rsidRDefault="005F5603" w:rsidP="005F5603">
      <w:pPr>
        <w:pStyle w:val="Style24"/>
        <w:widowControl/>
        <w:ind w:firstLine="567"/>
        <w:jc w:val="both"/>
        <w:rPr>
          <w:rFonts w:asciiTheme="minorHAnsi" w:hAnsiTheme="minorHAnsi" w:cstheme="minorHAnsi"/>
          <w:color w:val="000000" w:themeColor="text1"/>
          <w:spacing w:val="2"/>
          <w:shd w:val="clear" w:color="auto" w:fill="FFFFFF"/>
        </w:rPr>
      </w:pPr>
      <w:r w:rsidRPr="005F5603">
        <w:rPr>
          <w:rFonts w:asciiTheme="minorHAnsi" w:hAnsiTheme="minorHAnsi" w:cstheme="minorHAnsi"/>
          <w:color w:val="000000" w:themeColor="text1"/>
          <w:spacing w:val="2"/>
          <w:shd w:val="clear" w:color="auto" w:fill="FFFFFF"/>
        </w:rPr>
        <w:t>Данный стандарт определяет:</w:t>
      </w:r>
    </w:p>
    <w:p w:rsidR="005F5603" w:rsidRPr="005F5603" w:rsidRDefault="005F5603" w:rsidP="005F5603">
      <w:pPr>
        <w:pStyle w:val="Style24"/>
        <w:widowControl/>
        <w:ind w:firstLine="567"/>
        <w:jc w:val="both"/>
        <w:rPr>
          <w:rFonts w:asciiTheme="minorHAnsi" w:hAnsiTheme="minorHAnsi" w:cstheme="minorHAnsi"/>
          <w:color w:val="000000" w:themeColor="text1"/>
          <w:spacing w:val="2"/>
          <w:shd w:val="clear" w:color="auto" w:fill="FFFFFF"/>
        </w:rPr>
      </w:pPr>
      <w:r>
        <w:rPr>
          <w:rFonts w:asciiTheme="minorHAnsi" w:hAnsiTheme="minorHAnsi" w:cstheme="minorHAnsi"/>
          <w:color w:val="000000" w:themeColor="text1"/>
          <w:spacing w:val="2"/>
          <w:shd w:val="clear" w:color="auto" w:fill="FFFFFF"/>
        </w:rPr>
        <w:t xml:space="preserve">- </w:t>
      </w:r>
      <w:r w:rsidRPr="005F5603">
        <w:rPr>
          <w:rFonts w:asciiTheme="minorHAnsi" w:hAnsiTheme="minorHAnsi" w:cstheme="minorHAnsi"/>
          <w:color w:val="000000" w:themeColor="text1"/>
          <w:spacing w:val="2"/>
          <w:shd w:val="clear" w:color="auto" w:fill="FFFFFF"/>
        </w:rPr>
        <w:t xml:space="preserve">процедуру </w:t>
      </w:r>
      <w:r w:rsidRPr="00ED0296">
        <w:rPr>
          <w:rFonts w:asciiTheme="minorHAnsi" w:hAnsiTheme="minorHAnsi" w:cstheme="minorHAnsi"/>
          <w:i/>
          <w:color w:val="000000" w:themeColor="text1"/>
          <w:spacing w:val="2"/>
          <w:shd w:val="clear" w:color="auto" w:fill="FFFFFF"/>
        </w:rPr>
        <w:t>(QAL2)</w:t>
      </w:r>
      <w:r w:rsidRPr="005F5603">
        <w:rPr>
          <w:rFonts w:asciiTheme="minorHAnsi" w:hAnsiTheme="minorHAnsi" w:cstheme="minorHAnsi"/>
          <w:color w:val="000000" w:themeColor="text1"/>
          <w:spacing w:val="2"/>
          <w:shd w:val="clear" w:color="auto" w:fill="FFFFFF"/>
        </w:rPr>
        <w:t xml:space="preserve"> для калибровки </w:t>
      </w:r>
      <w:r w:rsidRPr="00ED0296">
        <w:rPr>
          <w:rFonts w:asciiTheme="minorHAnsi" w:hAnsiTheme="minorHAnsi" w:cstheme="minorHAnsi"/>
          <w:i/>
          <w:color w:val="000000" w:themeColor="text1"/>
          <w:spacing w:val="2"/>
          <w:shd w:val="clear" w:color="auto" w:fill="FFFFFF"/>
        </w:rPr>
        <w:t>AMS</w:t>
      </w:r>
      <w:r w:rsidRPr="005F5603">
        <w:rPr>
          <w:rFonts w:asciiTheme="minorHAnsi" w:hAnsiTheme="minorHAnsi" w:cstheme="minorHAnsi"/>
          <w:color w:val="000000" w:themeColor="text1"/>
          <w:spacing w:val="2"/>
          <w:shd w:val="clear" w:color="auto" w:fill="FFFFFF"/>
        </w:rPr>
        <w:t xml:space="preserve"> и определения изменчивости полученных измеренных значений в качестве демонстрации соответствия требованиям применения </w:t>
      </w:r>
      <w:r w:rsidRPr="00ED0296">
        <w:rPr>
          <w:rFonts w:asciiTheme="minorHAnsi" w:hAnsiTheme="minorHAnsi" w:cstheme="minorHAnsi"/>
          <w:i/>
          <w:color w:val="000000" w:themeColor="text1"/>
          <w:spacing w:val="2"/>
          <w:shd w:val="clear" w:color="auto" w:fill="FFFFFF"/>
        </w:rPr>
        <w:t>AMS</w:t>
      </w:r>
      <w:r w:rsidRPr="005F5603">
        <w:rPr>
          <w:rFonts w:asciiTheme="minorHAnsi" w:hAnsiTheme="minorHAnsi" w:cstheme="minorHAnsi"/>
          <w:color w:val="000000" w:themeColor="text1"/>
          <w:spacing w:val="2"/>
          <w:shd w:val="clear" w:color="auto" w:fill="FFFFFF"/>
        </w:rPr>
        <w:t xml:space="preserve"> после установки;</w:t>
      </w:r>
    </w:p>
    <w:p w:rsidR="005F5603" w:rsidRPr="005F5603" w:rsidRDefault="005F5603" w:rsidP="005F5603">
      <w:pPr>
        <w:pStyle w:val="Style24"/>
        <w:widowControl/>
        <w:ind w:firstLine="567"/>
        <w:jc w:val="both"/>
        <w:rPr>
          <w:rFonts w:asciiTheme="minorHAnsi" w:hAnsiTheme="minorHAnsi" w:cstheme="minorHAnsi"/>
          <w:color w:val="000000" w:themeColor="text1"/>
          <w:spacing w:val="2"/>
          <w:shd w:val="clear" w:color="auto" w:fill="FFFFFF"/>
        </w:rPr>
      </w:pPr>
      <w:r>
        <w:rPr>
          <w:rFonts w:asciiTheme="minorHAnsi" w:hAnsiTheme="minorHAnsi" w:cstheme="minorHAnsi"/>
          <w:color w:val="000000" w:themeColor="text1"/>
          <w:spacing w:val="2"/>
          <w:shd w:val="clear" w:color="auto" w:fill="FFFFFF"/>
        </w:rPr>
        <w:t xml:space="preserve">- </w:t>
      </w:r>
      <w:r w:rsidRPr="005F5603">
        <w:rPr>
          <w:rFonts w:asciiTheme="minorHAnsi" w:hAnsiTheme="minorHAnsi" w:cstheme="minorHAnsi"/>
          <w:color w:val="000000" w:themeColor="text1"/>
          <w:spacing w:val="2"/>
          <w:shd w:val="clear" w:color="auto" w:fill="FFFFFF"/>
        </w:rPr>
        <w:t xml:space="preserve">процедуру (QAL3) для поддержания и демонстрации требуемого качества результатов измерений в условиях штатного режима работы </w:t>
      </w:r>
      <w:r w:rsidRPr="00ED0296">
        <w:rPr>
          <w:rFonts w:asciiTheme="minorHAnsi" w:hAnsiTheme="minorHAnsi" w:cstheme="minorHAnsi"/>
          <w:i/>
          <w:color w:val="000000" w:themeColor="text1"/>
          <w:spacing w:val="2"/>
          <w:shd w:val="clear" w:color="auto" w:fill="FFFFFF"/>
        </w:rPr>
        <w:t>AMS</w:t>
      </w:r>
      <w:r w:rsidRPr="005F5603">
        <w:rPr>
          <w:rFonts w:asciiTheme="minorHAnsi" w:hAnsiTheme="minorHAnsi" w:cstheme="minorHAnsi"/>
          <w:color w:val="000000" w:themeColor="text1"/>
          <w:spacing w:val="2"/>
          <w:shd w:val="clear" w:color="auto" w:fill="FFFFFF"/>
        </w:rPr>
        <w:t xml:space="preserve">, путем проверки соответствия характеристик нуля и диапазона параметрам, определенным при </w:t>
      </w:r>
      <w:r w:rsidRPr="00ED0296">
        <w:rPr>
          <w:rFonts w:asciiTheme="minorHAnsi" w:hAnsiTheme="minorHAnsi" w:cstheme="minorHAnsi"/>
          <w:i/>
          <w:color w:val="000000" w:themeColor="text1"/>
          <w:spacing w:val="2"/>
          <w:shd w:val="clear" w:color="auto" w:fill="FFFFFF"/>
        </w:rPr>
        <w:t>QAL1</w:t>
      </w:r>
      <w:r w:rsidRPr="005F5603">
        <w:rPr>
          <w:rFonts w:asciiTheme="minorHAnsi" w:hAnsiTheme="minorHAnsi" w:cstheme="minorHAnsi"/>
          <w:color w:val="000000" w:themeColor="text1"/>
          <w:spacing w:val="2"/>
          <w:shd w:val="clear" w:color="auto" w:fill="FFFFFF"/>
        </w:rPr>
        <w:t>;</w:t>
      </w:r>
    </w:p>
    <w:p w:rsidR="005F5603" w:rsidRPr="005F5603" w:rsidRDefault="005F5603" w:rsidP="005F5603">
      <w:pPr>
        <w:pStyle w:val="Style24"/>
        <w:widowControl/>
        <w:ind w:firstLine="567"/>
        <w:jc w:val="both"/>
        <w:rPr>
          <w:rFonts w:asciiTheme="minorHAnsi" w:hAnsiTheme="minorHAnsi" w:cstheme="minorHAnsi"/>
          <w:color w:val="000000" w:themeColor="text1"/>
          <w:spacing w:val="2"/>
          <w:shd w:val="clear" w:color="auto" w:fill="FFFFFF"/>
        </w:rPr>
      </w:pPr>
      <w:r>
        <w:rPr>
          <w:rFonts w:asciiTheme="minorHAnsi" w:hAnsiTheme="minorHAnsi" w:cstheme="minorHAnsi"/>
          <w:color w:val="000000" w:themeColor="text1"/>
          <w:spacing w:val="2"/>
          <w:shd w:val="clear" w:color="auto" w:fill="FFFFFF"/>
        </w:rPr>
        <w:t xml:space="preserve">- </w:t>
      </w:r>
      <w:r w:rsidRPr="005F5603">
        <w:rPr>
          <w:rFonts w:asciiTheme="minorHAnsi" w:hAnsiTheme="minorHAnsi" w:cstheme="minorHAnsi"/>
          <w:color w:val="000000" w:themeColor="text1"/>
          <w:spacing w:val="2"/>
          <w:shd w:val="clear" w:color="auto" w:fill="FFFFFF"/>
        </w:rPr>
        <w:t xml:space="preserve">процедуру ежегодных надзорных испытаний (AST) </w:t>
      </w:r>
      <w:r w:rsidRPr="00ED0296">
        <w:rPr>
          <w:rFonts w:asciiTheme="minorHAnsi" w:hAnsiTheme="minorHAnsi" w:cstheme="minorHAnsi"/>
          <w:i/>
          <w:color w:val="000000" w:themeColor="text1"/>
          <w:spacing w:val="2"/>
          <w:shd w:val="clear" w:color="auto" w:fill="FFFFFF"/>
        </w:rPr>
        <w:t>AMS</w:t>
      </w:r>
      <w:r w:rsidRPr="005F5603">
        <w:rPr>
          <w:rFonts w:asciiTheme="minorHAnsi" w:hAnsiTheme="minorHAnsi" w:cstheme="minorHAnsi"/>
          <w:color w:val="000000" w:themeColor="text1"/>
          <w:spacing w:val="2"/>
          <w:shd w:val="clear" w:color="auto" w:fill="FFFFFF"/>
        </w:rPr>
        <w:t xml:space="preserve"> для оценки </w:t>
      </w:r>
      <w:r w:rsidRPr="00ED0296">
        <w:rPr>
          <w:rFonts w:asciiTheme="minorHAnsi" w:hAnsiTheme="minorHAnsi" w:cstheme="minorHAnsi"/>
          <w:i/>
          <w:color w:val="000000" w:themeColor="text1"/>
          <w:spacing w:val="2"/>
          <w:shd w:val="clear" w:color="auto" w:fill="FFFFFF"/>
        </w:rPr>
        <w:t>(i)</w:t>
      </w:r>
      <w:r w:rsidRPr="005F5603">
        <w:rPr>
          <w:rFonts w:asciiTheme="minorHAnsi" w:hAnsiTheme="minorHAnsi" w:cstheme="minorHAnsi"/>
          <w:color w:val="000000" w:themeColor="text1"/>
          <w:spacing w:val="2"/>
          <w:shd w:val="clear" w:color="auto" w:fill="FFFFFF"/>
        </w:rPr>
        <w:t xml:space="preserve"> правильного функционирования и сохранения эффективности, и </w:t>
      </w:r>
      <w:r w:rsidRPr="00ED0296">
        <w:rPr>
          <w:rFonts w:asciiTheme="minorHAnsi" w:hAnsiTheme="minorHAnsi" w:cstheme="minorHAnsi"/>
          <w:i/>
          <w:color w:val="000000" w:themeColor="text1"/>
          <w:spacing w:val="2"/>
          <w:shd w:val="clear" w:color="auto" w:fill="FFFFFF"/>
        </w:rPr>
        <w:t>(ii)</w:t>
      </w:r>
      <w:r w:rsidRPr="005F5603">
        <w:rPr>
          <w:rFonts w:asciiTheme="minorHAnsi" w:hAnsiTheme="minorHAnsi" w:cstheme="minorHAnsi"/>
          <w:color w:val="000000" w:themeColor="text1"/>
          <w:spacing w:val="2"/>
          <w:shd w:val="clear" w:color="auto" w:fill="FFFFFF"/>
        </w:rPr>
        <w:t xml:space="preserve"> соответствия функций калибровки и изменчивости определенным заранее требованиям.</w:t>
      </w:r>
    </w:p>
    <w:p w:rsidR="0023035C" w:rsidRPr="005830DE" w:rsidRDefault="005F5603" w:rsidP="005F5603">
      <w:pPr>
        <w:pStyle w:val="Style24"/>
        <w:widowControl/>
        <w:ind w:firstLine="567"/>
        <w:jc w:val="both"/>
        <w:rPr>
          <w:rFonts w:asciiTheme="minorHAnsi" w:hAnsiTheme="minorHAnsi" w:cstheme="minorHAnsi"/>
          <w:color w:val="000000" w:themeColor="text1"/>
          <w:spacing w:val="2"/>
          <w:shd w:val="clear" w:color="auto" w:fill="FFFFFF"/>
        </w:rPr>
      </w:pPr>
      <w:r w:rsidRPr="005F5603">
        <w:rPr>
          <w:rFonts w:asciiTheme="minorHAnsi" w:hAnsiTheme="minorHAnsi" w:cstheme="minorHAnsi"/>
          <w:color w:val="000000" w:themeColor="text1"/>
          <w:spacing w:val="2"/>
          <w:shd w:val="clear" w:color="auto" w:fill="FFFFFF"/>
        </w:rPr>
        <w:t xml:space="preserve">Данный европейский стандарт предназначен для использования после сертификации </w:t>
      </w:r>
      <w:r w:rsidRPr="00ED0296">
        <w:rPr>
          <w:rFonts w:asciiTheme="minorHAnsi" w:hAnsiTheme="minorHAnsi" w:cstheme="minorHAnsi"/>
          <w:i/>
          <w:color w:val="000000" w:themeColor="text1"/>
          <w:spacing w:val="2"/>
          <w:shd w:val="clear" w:color="auto" w:fill="FFFFFF"/>
        </w:rPr>
        <w:t>AMS</w:t>
      </w:r>
      <w:r w:rsidRPr="005F5603">
        <w:rPr>
          <w:rFonts w:asciiTheme="minorHAnsi" w:hAnsiTheme="minorHAnsi" w:cstheme="minorHAnsi"/>
          <w:color w:val="000000" w:themeColor="text1"/>
          <w:spacing w:val="2"/>
          <w:shd w:val="clear" w:color="auto" w:fill="FFFFFF"/>
        </w:rPr>
        <w:t xml:space="preserve"> в соответствии с серией европейских стандартов EN 15267.</w:t>
      </w:r>
    </w:p>
    <w:p w:rsidR="00EF4CFF" w:rsidRPr="005830DE" w:rsidRDefault="00EF4CFF" w:rsidP="00E1048B">
      <w:pPr>
        <w:pStyle w:val="Style24"/>
        <w:widowControl/>
        <w:ind w:firstLine="567"/>
        <w:jc w:val="both"/>
        <w:rPr>
          <w:rFonts w:asciiTheme="minorHAnsi" w:hAnsiTheme="minorHAnsi" w:cstheme="minorHAnsi"/>
          <w:color w:val="000000" w:themeColor="text1"/>
          <w:spacing w:val="2"/>
          <w:shd w:val="clear" w:color="auto" w:fill="FFFFFF"/>
        </w:rPr>
      </w:pPr>
    </w:p>
    <w:p w:rsidR="00AE27CE" w:rsidRPr="005830DE" w:rsidRDefault="00AE27CE" w:rsidP="003E4506">
      <w:pPr>
        <w:pStyle w:val="Style17"/>
        <w:widowControl/>
        <w:ind w:firstLine="567"/>
        <w:jc w:val="both"/>
        <w:rPr>
          <w:rStyle w:val="FontStyle46"/>
          <w:rFonts w:asciiTheme="minorHAnsi" w:hAnsiTheme="minorHAnsi" w:cstheme="minorHAnsi"/>
          <w:sz w:val="24"/>
          <w:szCs w:val="24"/>
        </w:rPr>
      </w:pPr>
      <w:r w:rsidRPr="005830DE">
        <w:rPr>
          <w:rStyle w:val="FontStyle26"/>
          <w:rFonts w:asciiTheme="minorHAnsi" w:hAnsiTheme="minorHAnsi" w:cstheme="minorHAnsi"/>
          <w:noProof/>
        </w:rPr>
        <w:t xml:space="preserve">2 </w:t>
      </w:r>
      <w:r w:rsidRPr="005830DE">
        <w:rPr>
          <w:rStyle w:val="FontStyle46"/>
          <w:rFonts w:asciiTheme="minorHAnsi" w:hAnsiTheme="minorHAnsi" w:cstheme="minorHAnsi"/>
          <w:sz w:val="24"/>
          <w:szCs w:val="24"/>
        </w:rPr>
        <w:t>Нормативные ссылки</w:t>
      </w:r>
    </w:p>
    <w:p w:rsidR="006D1741" w:rsidRPr="005830DE" w:rsidRDefault="006D1741" w:rsidP="003E4506">
      <w:pPr>
        <w:pStyle w:val="Style17"/>
        <w:widowControl/>
        <w:ind w:firstLine="567"/>
        <w:jc w:val="both"/>
        <w:rPr>
          <w:rStyle w:val="FontStyle26"/>
          <w:rFonts w:asciiTheme="minorHAnsi" w:hAnsiTheme="minorHAnsi" w:cstheme="minorHAnsi"/>
          <w:sz w:val="16"/>
          <w:szCs w:val="16"/>
        </w:rPr>
      </w:pPr>
    </w:p>
    <w:p w:rsidR="0070476B" w:rsidRPr="005830DE" w:rsidRDefault="0070476B" w:rsidP="003E4506">
      <w:pPr>
        <w:pStyle w:val="afd"/>
        <w:ind w:firstLine="567"/>
        <w:jc w:val="both"/>
        <w:rPr>
          <w:rFonts w:asciiTheme="minorHAnsi" w:hAnsiTheme="minorHAnsi" w:cstheme="minorHAnsi"/>
          <w:color w:val="000000"/>
          <w:lang w:eastAsia="en-US"/>
        </w:rPr>
      </w:pPr>
      <w:r w:rsidRPr="005830DE">
        <w:rPr>
          <w:rFonts w:asciiTheme="minorHAnsi" w:hAnsiTheme="minorHAnsi" w:cstheme="minorHAnsi"/>
          <w:color w:val="000000"/>
          <w:lang w:eastAsia="en-US"/>
        </w:rPr>
        <w:t>Для применения настоящего стандарта необходимы следующие ссылочные документы</w:t>
      </w:r>
      <w:r w:rsidR="003E4506" w:rsidRPr="005830DE">
        <w:rPr>
          <w:rFonts w:asciiTheme="minorHAnsi" w:hAnsiTheme="minorHAnsi" w:cstheme="minorHAnsi"/>
          <w:color w:val="000000"/>
          <w:lang w:eastAsia="en-US"/>
        </w:rPr>
        <w:t xml:space="preserve"> по стандартизации</w:t>
      </w:r>
      <w:r w:rsidRPr="005830DE">
        <w:rPr>
          <w:rFonts w:asciiTheme="minorHAnsi" w:hAnsiTheme="minorHAnsi" w:cstheme="minorHAnsi"/>
          <w:color w:val="000000"/>
          <w:lang w:eastAsia="en-US"/>
        </w:rPr>
        <w:t>. Для датированных ссылок применяют только указанное издание ссылочного документа, для недатированных ссылок применяют последнее издание ссылочного документа (включая его изменения)</w:t>
      </w:r>
      <w:r w:rsidR="003E4506" w:rsidRPr="005830DE">
        <w:rPr>
          <w:rFonts w:asciiTheme="minorHAnsi" w:hAnsiTheme="minorHAnsi" w:cstheme="minorHAnsi"/>
          <w:color w:val="000000"/>
          <w:lang w:eastAsia="en-US"/>
        </w:rPr>
        <w:t>.</w:t>
      </w:r>
    </w:p>
    <w:p w:rsidR="005F5603" w:rsidRPr="007A5B00" w:rsidRDefault="005F5603" w:rsidP="007A5B00">
      <w:pPr>
        <w:pStyle w:val="afd"/>
        <w:ind w:firstLine="567"/>
        <w:jc w:val="both"/>
        <w:rPr>
          <w:rStyle w:val="FontStyle57"/>
          <w:rFonts w:asciiTheme="minorHAnsi" w:hAnsiTheme="minorHAnsi" w:cstheme="minorHAnsi"/>
          <w:sz w:val="24"/>
          <w:szCs w:val="24"/>
          <w:lang w:eastAsia="en-US"/>
        </w:rPr>
      </w:pPr>
      <w:r>
        <w:rPr>
          <w:rStyle w:val="FontStyle57"/>
          <w:rFonts w:asciiTheme="minorHAnsi" w:hAnsiTheme="minorHAnsi" w:cstheme="minorHAnsi"/>
          <w:sz w:val="24"/>
          <w:szCs w:val="24"/>
          <w:lang w:val="en-US" w:eastAsia="en-US"/>
        </w:rPr>
        <w:t>EN</w:t>
      </w:r>
      <w:r w:rsidRPr="007A5B00">
        <w:rPr>
          <w:rStyle w:val="FontStyle57"/>
          <w:rFonts w:asciiTheme="minorHAnsi" w:hAnsiTheme="minorHAnsi" w:cstheme="minorHAnsi"/>
          <w:sz w:val="24"/>
          <w:szCs w:val="24"/>
          <w:lang w:val="en-US" w:eastAsia="en-US"/>
        </w:rPr>
        <w:t xml:space="preserve"> 15259:2007, </w:t>
      </w:r>
      <w:r>
        <w:rPr>
          <w:rStyle w:val="FontStyle57"/>
          <w:rFonts w:asciiTheme="minorHAnsi" w:hAnsiTheme="minorHAnsi" w:cstheme="minorHAnsi"/>
          <w:sz w:val="24"/>
          <w:szCs w:val="24"/>
          <w:lang w:val="en-US" w:eastAsia="en-US"/>
        </w:rPr>
        <w:t>Air</w:t>
      </w:r>
      <w:r w:rsidRPr="007A5B00">
        <w:rPr>
          <w:rStyle w:val="FontStyle57"/>
          <w:rFonts w:asciiTheme="minorHAnsi" w:hAnsiTheme="minorHAnsi" w:cstheme="minorHAnsi"/>
          <w:sz w:val="24"/>
          <w:szCs w:val="24"/>
          <w:lang w:val="en-US" w:eastAsia="en-US"/>
        </w:rPr>
        <w:t xml:space="preserve"> </w:t>
      </w:r>
      <w:r>
        <w:rPr>
          <w:rStyle w:val="FontStyle57"/>
          <w:rFonts w:asciiTheme="minorHAnsi" w:hAnsiTheme="minorHAnsi" w:cstheme="minorHAnsi"/>
          <w:sz w:val="24"/>
          <w:szCs w:val="24"/>
          <w:lang w:val="en-US" w:eastAsia="en-US"/>
        </w:rPr>
        <w:t>quality</w:t>
      </w:r>
      <w:r w:rsidRPr="007A5B00">
        <w:rPr>
          <w:rStyle w:val="FontStyle57"/>
          <w:rFonts w:asciiTheme="minorHAnsi" w:hAnsiTheme="minorHAnsi" w:cstheme="minorHAnsi"/>
          <w:sz w:val="24"/>
          <w:szCs w:val="24"/>
          <w:lang w:val="en-US" w:eastAsia="en-US"/>
        </w:rPr>
        <w:t xml:space="preserve">- </w:t>
      </w:r>
      <w:r w:rsidRPr="005F5603">
        <w:rPr>
          <w:rStyle w:val="FontStyle57"/>
          <w:rFonts w:asciiTheme="minorHAnsi" w:hAnsiTheme="minorHAnsi" w:cstheme="minorHAnsi"/>
          <w:sz w:val="24"/>
          <w:szCs w:val="24"/>
          <w:lang w:val="en-US" w:eastAsia="en-US"/>
        </w:rPr>
        <w:t>Measurement</w:t>
      </w:r>
      <w:r w:rsidRPr="007A5B00">
        <w:rPr>
          <w:rStyle w:val="FontStyle57"/>
          <w:rFonts w:asciiTheme="minorHAnsi" w:hAnsiTheme="minorHAnsi" w:cstheme="minorHAnsi"/>
          <w:sz w:val="24"/>
          <w:szCs w:val="24"/>
          <w:lang w:val="en-US" w:eastAsia="en-US"/>
        </w:rPr>
        <w:t xml:space="preserve"> </w:t>
      </w:r>
      <w:r w:rsidRPr="005F5603">
        <w:rPr>
          <w:rStyle w:val="FontStyle57"/>
          <w:rFonts w:asciiTheme="minorHAnsi" w:hAnsiTheme="minorHAnsi" w:cstheme="minorHAnsi"/>
          <w:sz w:val="24"/>
          <w:szCs w:val="24"/>
          <w:lang w:val="en-US" w:eastAsia="en-US"/>
        </w:rPr>
        <w:t>o</w:t>
      </w:r>
      <w:r>
        <w:rPr>
          <w:rStyle w:val="FontStyle57"/>
          <w:rFonts w:asciiTheme="minorHAnsi" w:hAnsiTheme="minorHAnsi" w:cstheme="minorHAnsi"/>
          <w:sz w:val="24"/>
          <w:szCs w:val="24"/>
          <w:lang w:val="en-US" w:eastAsia="en-US"/>
        </w:rPr>
        <w:t>f</w:t>
      </w:r>
      <w:r w:rsidRPr="007A5B00">
        <w:rPr>
          <w:rStyle w:val="FontStyle57"/>
          <w:rFonts w:asciiTheme="minorHAnsi" w:hAnsiTheme="minorHAnsi" w:cstheme="minorHAnsi"/>
          <w:sz w:val="24"/>
          <w:szCs w:val="24"/>
          <w:lang w:val="en-US" w:eastAsia="en-US"/>
        </w:rPr>
        <w:t xml:space="preserve"> </w:t>
      </w:r>
      <w:r>
        <w:rPr>
          <w:rStyle w:val="FontStyle57"/>
          <w:rFonts w:asciiTheme="minorHAnsi" w:hAnsiTheme="minorHAnsi" w:cstheme="minorHAnsi"/>
          <w:sz w:val="24"/>
          <w:szCs w:val="24"/>
          <w:lang w:val="en-US" w:eastAsia="en-US"/>
        </w:rPr>
        <w:t>stationary</w:t>
      </w:r>
      <w:r w:rsidRPr="007A5B00">
        <w:rPr>
          <w:rStyle w:val="FontStyle57"/>
          <w:rFonts w:asciiTheme="minorHAnsi" w:hAnsiTheme="minorHAnsi" w:cstheme="minorHAnsi"/>
          <w:sz w:val="24"/>
          <w:szCs w:val="24"/>
          <w:lang w:val="en-US" w:eastAsia="en-US"/>
        </w:rPr>
        <w:t xml:space="preserve"> </w:t>
      </w:r>
      <w:r>
        <w:rPr>
          <w:rStyle w:val="FontStyle57"/>
          <w:rFonts w:asciiTheme="minorHAnsi" w:hAnsiTheme="minorHAnsi" w:cstheme="minorHAnsi"/>
          <w:sz w:val="24"/>
          <w:szCs w:val="24"/>
          <w:lang w:val="en-US" w:eastAsia="en-US"/>
        </w:rPr>
        <w:t>source</w:t>
      </w:r>
      <w:r w:rsidRPr="007A5B00">
        <w:rPr>
          <w:rStyle w:val="FontStyle57"/>
          <w:rFonts w:asciiTheme="minorHAnsi" w:hAnsiTheme="minorHAnsi" w:cstheme="minorHAnsi"/>
          <w:sz w:val="24"/>
          <w:szCs w:val="24"/>
          <w:lang w:val="en-US" w:eastAsia="en-US"/>
        </w:rPr>
        <w:t xml:space="preserve"> </w:t>
      </w:r>
      <w:r>
        <w:rPr>
          <w:rStyle w:val="FontStyle57"/>
          <w:rFonts w:asciiTheme="minorHAnsi" w:hAnsiTheme="minorHAnsi" w:cstheme="minorHAnsi"/>
          <w:sz w:val="24"/>
          <w:szCs w:val="24"/>
          <w:lang w:val="en-US" w:eastAsia="en-US"/>
        </w:rPr>
        <w:t>emissions</w:t>
      </w:r>
      <w:r w:rsidRPr="007A5B00">
        <w:rPr>
          <w:rStyle w:val="FontStyle57"/>
          <w:rFonts w:asciiTheme="minorHAnsi" w:hAnsiTheme="minorHAnsi" w:cstheme="minorHAnsi"/>
          <w:sz w:val="24"/>
          <w:szCs w:val="24"/>
          <w:lang w:val="en-US" w:eastAsia="en-US"/>
        </w:rPr>
        <w:t xml:space="preserve"> - </w:t>
      </w:r>
      <w:r w:rsidRPr="005F5603">
        <w:rPr>
          <w:rStyle w:val="FontStyle57"/>
          <w:rFonts w:asciiTheme="minorHAnsi" w:hAnsiTheme="minorHAnsi" w:cstheme="minorHAnsi"/>
          <w:sz w:val="24"/>
          <w:szCs w:val="24"/>
          <w:lang w:val="en-US" w:eastAsia="en-US"/>
        </w:rPr>
        <w:t>Requirements</w:t>
      </w:r>
      <w:r w:rsidRPr="007A5B00">
        <w:rPr>
          <w:rStyle w:val="FontStyle57"/>
          <w:rFonts w:asciiTheme="minorHAnsi" w:hAnsiTheme="minorHAnsi" w:cstheme="minorHAnsi"/>
          <w:sz w:val="24"/>
          <w:szCs w:val="24"/>
          <w:lang w:val="en-US" w:eastAsia="en-US"/>
        </w:rPr>
        <w:t xml:space="preserve"> </w:t>
      </w:r>
      <w:r w:rsidRPr="005F5603">
        <w:rPr>
          <w:rStyle w:val="FontStyle57"/>
          <w:rFonts w:asciiTheme="minorHAnsi" w:hAnsiTheme="minorHAnsi" w:cstheme="minorHAnsi"/>
          <w:sz w:val="24"/>
          <w:szCs w:val="24"/>
          <w:lang w:val="en-US" w:eastAsia="en-US"/>
        </w:rPr>
        <w:t>for</w:t>
      </w:r>
      <w:r w:rsidRPr="007A5B00">
        <w:rPr>
          <w:rStyle w:val="FontStyle57"/>
          <w:rFonts w:asciiTheme="minorHAnsi" w:hAnsiTheme="minorHAnsi" w:cstheme="minorHAnsi"/>
          <w:sz w:val="24"/>
          <w:szCs w:val="24"/>
          <w:lang w:val="en-US" w:eastAsia="en-US"/>
        </w:rPr>
        <w:t xml:space="preserve"> </w:t>
      </w:r>
      <w:r w:rsidRPr="005F5603">
        <w:rPr>
          <w:rStyle w:val="FontStyle57"/>
          <w:rFonts w:asciiTheme="minorHAnsi" w:hAnsiTheme="minorHAnsi" w:cstheme="minorHAnsi"/>
          <w:sz w:val="24"/>
          <w:szCs w:val="24"/>
          <w:lang w:val="en-US" w:eastAsia="en-US"/>
        </w:rPr>
        <w:t>measurement</w:t>
      </w:r>
      <w:r w:rsidRPr="007A5B00">
        <w:rPr>
          <w:rStyle w:val="FontStyle57"/>
          <w:rFonts w:asciiTheme="minorHAnsi" w:hAnsiTheme="minorHAnsi" w:cstheme="minorHAnsi"/>
          <w:sz w:val="24"/>
          <w:szCs w:val="24"/>
          <w:lang w:val="en-US" w:eastAsia="en-US"/>
        </w:rPr>
        <w:t xml:space="preserve"> </w:t>
      </w:r>
      <w:r w:rsidRPr="005F5603">
        <w:rPr>
          <w:rStyle w:val="FontStyle57"/>
          <w:rFonts w:asciiTheme="minorHAnsi" w:hAnsiTheme="minorHAnsi" w:cstheme="minorHAnsi"/>
          <w:sz w:val="24"/>
          <w:szCs w:val="24"/>
          <w:lang w:val="en-US" w:eastAsia="en-US"/>
        </w:rPr>
        <w:t>sections</w:t>
      </w:r>
      <w:r w:rsidRPr="007A5B00">
        <w:rPr>
          <w:rStyle w:val="FontStyle57"/>
          <w:rFonts w:asciiTheme="minorHAnsi" w:hAnsiTheme="minorHAnsi" w:cstheme="minorHAnsi"/>
          <w:sz w:val="24"/>
          <w:szCs w:val="24"/>
          <w:lang w:val="en-US" w:eastAsia="en-US"/>
        </w:rPr>
        <w:t xml:space="preserve"> </w:t>
      </w:r>
      <w:r w:rsidRPr="005F5603">
        <w:rPr>
          <w:rStyle w:val="FontStyle57"/>
          <w:rFonts w:asciiTheme="minorHAnsi" w:hAnsiTheme="minorHAnsi" w:cstheme="minorHAnsi"/>
          <w:sz w:val="24"/>
          <w:szCs w:val="24"/>
          <w:lang w:val="en-US" w:eastAsia="en-US"/>
        </w:rPr>
        <w:t>and</w:t>
      </w:r>
      <w:r w:rsidRPr="007A5B00">
        <w:rPr>
          <w:rStyle w:val="FontStyle57"/>
          <w:rFonts w:asciiTheme="minorHAnsi" w:hAnsiTheme="minorHAnsi" w:cstheme="minorHAnsi"/>
          <w:sz w:val="24"/>
          <w:szCs w:val="24"/>
          <w:lang w:val="en-US" w:eastAsia="en-US"/>
        </w:rPr>
        <w:t xml:space="preserve"> </w:t>
      </w:r>
      <w:r w:rsidRPr="005F5603">
        <w:rPr>
          <w:rStyle w:val="FontStyle57"/>
          <w:rFonts w:asciiTheme="minorHAnsi" w:hAnsiTheme="minorHAnsi" w:cstheme="minorHAnsi"/>
          <w:sz w:val="24"/>
          <w:szCs w:val="24"/>
          <w:lang w:val="en-US" w:eastAsia="en-US"/>
        </w:rPr>
        <w:t>sites</w:t>
      </w:r>
      <w:r w:rsidRPr="007A5B00">
        <w:rPr>
          <w:rStyle w:val="FontStyle57"/>
          <w:rFonts w:asciiTheme="minorHAnsi" w:hAnsiTheme="minorHAnsi" w:cstheme="minorHAnsi"/>
          <w:sz w:val="24"/>
          <w:szCs w:val="24"/>
          <w:lang w:val="en-US" w:eastAsia="en-US"/>
        </w:rPr>
        <w:t xml:space="preserve"> </w:t>
      </w:r>
      <w:r w:rsidRPr="005F5603">
        <w:rPr>
          <w:rStyle w:val="FontStyle57"/>
          <w:rFonts w:asciiTheme="minorHAnsi" w:hAnsiTheme="minorHAnsi" w:cstheme="minorHAnsi"/>
          <w:sz w:val="24"/>
          <w:szCs w:val="24"/>
          <w:lang w:val="en-US" w:eastAsia="en-US"/>
        </w:rPr>
        <w:t>and</w:t>
      </w:r>
      <w:r w:rsidRPr="007A5B00">
        <w:rPr>
          <w:rStyle w:val="FontStyle57"/>
          <w:rFonts w:asciiTheme="minorHAnsi" w:hAnsiTheme="minorHAnsi" w:cstheme="minorHAnsi"/>
          <w:sz w:val="24"/>
          <w:szCs w:val="24"/>
          <w:lang w:val="en-US" w:eastAsia="en-US"/>
        </w:rPr>
        <w:t xml:space="preserve"> </w:t>
      </w:r>
      <w:r w:rsidRPr="005F5603">
        <w:rPr>
          <w:rStyle w:val="FontStyle57"/>
          <w:rFonts w:asciiTheme="minorHAnsi" w:hAnsiTheme="minorHAnsi" w:cstheme="minorHAnsi"/>
          <w:sz w:val="24"/>
          <w:szCs w:val="24"/>
          <w:lang w:val="en-US" w:eastAsia="en-US"/>
        </w:rPr>
        <w:t>for</w:t>
      </w:r>
      <w:r w:rsidRPr="007A5B00">
        <w:rPr>
          <w:rStyle w:val="FontStyle57"/>
          <w:rFonts w:asciiTheme="minorHAnsi" w:hAnsiTheme="minorHAnsi" w:cstheme="minorHAnsi"/>
          <w:sz w:val="24"/>
          <w:szCs w:val="24"/>
          <w:lang w:val="en-US" w:eastAsia="en-US"/>
        </w:rPr>
        <w:t xml:space="preserve"> </w:t>
      </w:r>
      <w:r w:rsidRPr="005F5603">
        <w:rPr>
          <w:rStyle w:val="FontStyle57"/>
          <w:rFonts w:asciiTheme="minorHAnsi" w:hAnsiTheme="minorHAnsi" w:cstheme="minorHAnsi"/>
          <w:sz w:val="24"/>
          <w:szCs w:val="24"/>
          <w:lang w:val="en-US" w:eastAsia="en-US"/>
        </w:rPr>
        <w:t>the</w:t>
      </w:r>
      <w:r w:rsidRPr="007A5B00">
        <w:rPr>
          <w:rStyle w:val="FontStyle57"/>
          <w:rFonts w:asciiTheme="minorHAnsi" w:hAnsiTheme="minorHAnsi" w:cstheme="minorHAnsi"/>
          <w:sz w:val="24"/>
          <w:szCs w:val="24"/>
          <w:lang w:val="en-US" w:eastAsia="en-US"/>
        </w:rPr>
        <w:t xml:space="preserve"> </w:t>
      </w:r>
      <w:r w:rsidRPr="005F5603">
        <w:rPr>
          <w:rStyle w:val="FontStyle57"/>
          <w:rFonts w:asciiTheme="minorHAnsi" w:hAnsiTheme="minorHAnsi" w:cstheme="minorHAnsi"/>
          <w:sz w:val="24"/>
          <w:szCs w:val="24"/>
          <w:lang w:val="en-US" w:eastAsia="en-US"/>
        </w:rPr>
        <w:t>measurement</w:t>
      </w:r>
      <w:r w:rsidRPr="007A5B00">
        <w:rPr>
          <w:rStyle w:val="FontStyle57"/>
          <w:rFonts w:asciiTheme="minorHAnsi" w:hAnsiTheme="minorHAnsi" w:cstheme="minorHAnsi"/>
          <w:sz w:val="24"/>
          <w:szCs w:val="24"/>
          <w:lang w:val="en-US" w:eastAsia="en-US"/>
        </w:rPr>
        <w:t xml:space="preserve"> </w:t>
      </w:r>
      <w:r w:rsidRPr="005F5603">
        <w:rPr>
          <w:rStyle w:val="FontStyle57"/>
          <w:rFonts w:asciiTheme="minorHAnsi" w:hAnsiTheme="minorHAnsi" w:cstheme="minorHAnsi"/>
          <w:sz w:val="24"/>
          <w:szCs w:val="24"/>
          <w:lang w:val="en-US" w:eastAsia="en-US"/>
        </w:rPr>
        <w:t>objective</w:t>
      </w:r>
      <w:r w:rsidRPr="007A5B00">
        <w:rPr>
          <w:rStyle w:val="FontStyle57"/>
          <w:rFonts w:asciiTheme="minorHAnsi" w:hAnsiTheme="minorHAnsi" w:cstheme="minorHAnsi"/>
          <w:sz w:val="24"/>
          <w:szCs w:val="24"/>
          <w:lang w:val="en-US" w:eastAsia="en-US"/>
        </w:rPr>
        <w:t xml:space="preserve">, </w:t>
      </w:r>
      <w:r w:rsidRPr="005F5603">
        <w:rPr>
          <w:rStyle w:val="FontStyle57"/>
          <w:rFonts w:asciiTheme="minorHAnsi" w:hAnsiTheme="minorHAnsi" w:cstheme="minorHAnsi"/>
          <w:sz w:val="24"/>
          <w:szCs w:val="24"/>
          <w:lang w:val="en-US" w:eastAsia="en-US"/>
        </w:rPr>
        <w:t>plan</w:t>
      </w:r>
      <w:r w:rsidRPr="007A5B00">
        <w:rPr>
          <w:rStyle w:val="FontStyle57"/>
          <w:rFonts w:asciiTheme="minorHAnsi" w:hAnsiTheme="minorHAnsi" w:cstheme="minorHAnsi"/>
          <w:sz w:val="24"/>
          <w:szCs w:val="24"/>
          <w:lang w:val="en-US" w:eastAsia="en-US"/>
        </w:rPr>
        <w:t xml:space="preserve"> </w:t>
      </w:r>
      <w:r w:rsidRPr="005F5603">
        <w:rPr>
          <w:rStyle w:val="FontStyle57"/>
          <w:rFonts w:asciiTheme="minorHAnsi" w:hAnsiTheme="minorHAnsi" w:cstheme="minorHAnsi"/>
          <w:sz w:val="24"/>
          <w:szCs w:val="24"/>
          <w:lang w:val="en-US" w:eastAsia="en-US"/>
        </w:rPr>
        <w:t>and</w:t>
      </w:r>
      <w:r w:rsidRPr="007A5B00">
        <w:rPr>
          <w:rStyle w:val="FontStyle57"/>
          <w:rFonts w:asciiTheme="minorHAnsi" w:hAnsiTheme="minorHAnsi" w:cstheme="minorHAnsi"/>
          <w:sz w:val="24"/>
          <w:szCs w:val="24"/>
          <w:lang w:val="en-US" w:eastAsia="en-US"/>
        </w:rPr>
        <w:t xml:space="preserve"> </w:t>
      </w:r>
      <w:r w:rsidRPr="005F5603">
        <w:rPr>
          <w:rStyle w:val="FontStyle57"/>
          <w:rFonts w:asciiTheme="minorHAnsi" w:hAnsiTheme="minorHAnsi" w:cstheme="minorHAnsi"/>
          <w:sz w:val="24"/>
          <w:szCs w:val="24"/>
          <w:lang w:val="en-US" w:eastAsia="en-US"/>
        </w:rPr>
        <w:t>report</w:t>
      </w:r>
      <w:r w:rsidR="007A5B00" w:rsidRPr="007A5B00">
        <w:rPr>
          <w:lang w:val="en-US"/>
        </w:rPr>
        <w:t xml:space="preserve"> </w:t>
      </w:r>
      <w:r w:rsidR="007A5B00" w:rsidRPr="007A5B00">
        <w:rPr>
          <w:lang w:val="en-US"/>
        </w:rPr>
        <w:br/>
        <w:t>(</w:t>
      </w:r>
      <w:r w:rsidR="007A5B00">
        <w:rPr>
          <w:rStyle w:val="FontStyle57"/>
          <w:rFonts w:asciiTheme="minorHAnsi" w:hAnsiTheme="minorHAnsi" w:cstheme="minorHAnsi"/>
          <w:sz w:val="24"/>
          <w:szCs w:val="24"/>
          <w:lang w:eastAsia="en-US"/>
        </w:rPr>
        <w:t>К</w:t>
      </w:r>
      <w:r w:rsidR="007A5B00" w:rsidRPr="007A5B00">
        <w:rPr>
          <w:rStyle w:val="FontStyle57"/>
          <w:rFonts w:asciiTheme="minorHAnsi" w:hAnsiTheme="minorHAnsi" w:cstheme="minorHAnsi"/>
          <w:sz w:val="24"/>
          <w:szCs w:val="24"/>
          <w:lang w:eastAsia="en-US"/>
        </w:rPr>
        <w:t>ачество</w:t>
      </w:r>
      <w:r w:rsidR="007A5B00" w:rsidRPr="007A5B00">
        <w:rPr>
          <w:rStyle w:val="FontStyle57"/>
          <w:rFonts w:asciiTheme="minorHAnsi" w:hAnsiTheme="minorHAnsi" w:cstheme="minorHAnsi"/>
          <w:sz w:val="24"/>
          <w:szCs w:val="24"/>
          <w:lang w:val="en-US" w:eastAsia="en-US"/>
        </w:rPr>
        <w:t xml:space="preserve"> </w:t>
      </w:r>
      <w:r w:rsidR="007A5B00" w:rsidRPr="007A5B00">
        <w:rPr>
          <w:rStyle w:val="FontStyle57"/>
          <w:rFonts w:asciiTheme="minorHAnsi" w:hAnsiTheme="minorHAnsi" w:cstheme="minorHAnsi"/>
          <w:sz w:val="24"/>
          <w:szCs w:val="24"/>
          <w:lang w:eastAsia="en-US"/>
        </w:rPr>
        <w:t>воздуха</w:t>
      </w:r>
      <w:r w:rsidR="007A5B00" w:rsidRPr="007A5B00">
        <w:rPr>
          <w:rStyle w:val="FontStyle57"/>
          <w:rFonts w:asciiTheme="minorHAnsi" w:hAnsiTheme="minorHAnsi" w:cstheme="minorHAnsi"/>
          <w:sz w:val="24"/>
          <w:szCs w:val="24"/>
          <w:lang w:val="en-US" w:eastAsia="en-US"/>
        </w:rPr>
        <w:t xml:space="preserve">. </w:t>
      </w:r>
      <w:r w:rsidR="007A5B00" w:rsidRPr="007A5B00">
        <w:rPr>
          <w:rStyle w:val="FontStyle57"/>
          <w:rFonts w:asciiTheme="minorHAnsi" w:hAnsiTheme="minorHAnsi" w:cstheme="minorHAnsi"/>
          <w:sz w:val="24"/>
          <w:szCs w:val="24"/>
          <w:lang w:eastAsia="en-US"/>
        </w:rPr>
        <w:t>Выбросы стационарных источников. Требования к выбору измерительных секций и мест измерений, цели и плану измерений и составлению отчета</w:t>
      </w:r>
      <w:r w:rsidR="007A5B00">
        <w:rPr>
          <w:rStyle w:val="FontStyle57"/>
          <w:rFonts w:asciiTheme="minorHAnsi" w:hAnsiTheme="minorHAnsi" w:cstheme="minorHAnsi"/>
          <w:sz w:val="24"/>
          <w:szCs w:val="24"/>
          <w:lang w:eastAsia="en-US"/>
        </w:rPr>
        <w:t>)</w:t>
      </w:r>
    </w:p>
    <w:p w:rsidR="005F5603" w:rsidRPr="007A5B00" w:rsidRDefault="005F5603" w:rsidP="005F5603">
      <w:pPr>
        <w:pStyle w:val="afd"/>
        <w:ind w:firstLine="567"/>
        <w:jc w:val="both"/>
        <w:rPr>
          <w:rStyle w:val="FontStyle57"/>
          <w:rFonts w:asciiTheme="minorHAnsi" w:hAnsiTheme="minorHAnsi" w:cstheme="minorHAnsi"/>
          <w:sz w:val="24"/>
          <w:szCs w:val="24"/>
          <w:lang w:eastAsia="en-US"/>
        </w:rPr>
      </w:pPr>
      <w:r>
        <w:rPr>
          <w:rStyle w:val="FontStyle57"/>
          <w:rFonts w:asciiTheme="minorHAnsi" w:hAnsiTheme="minorHAnsi" w:cstheme="minorHAnsi"/>
          <w:sz w:val="24"/>
          <w:szCs w:val="24"/>
          <w:lang w:val="en-US" w:eastAsia="en-US"/>
        </w:rPr>
        <w:t>EN</w:t>
      </w:r>
      <w:r w:rsidR="007A5B00">
        <w:rPr>
          <w:rStyle w:val="FontStyle57"/>
          <w:rFonts w:asciiTheme="minorHAnsi" w:hAnsiTheme="minorHAnsi" w:cstheme="minorHAnsi"/>
          <w:sz w:val="24"/>
          <w:szCs w:val="24"/>
          <w:lang w:eastAsia="en-US"/>
        </w:rPr>
        <w:t xml:space="preserve"> 15267-</w:t>
      </w:r>
      <w:r w:rsidRPr="007A5B00">
        <w:rPr>
          <w:rStyle w:val="FontStyle57"/>
          <w:rFonts w:asciiTheme="minorHAnsi" w:hAnsiTheme="minorHAnsi" w:cstheme="minorHAnsi"/>
          <w:sz w:val="24"/>
          <w:szCs w:val="24"/>
          <w:lang w:eastAsia="en-US"/>
        </w:rPr>
        <w:t xml:space="preserve">1, </w:t>
      </w:r>
      <w:r>
        <w:rPr>
          <w:rStyle w:val="FontStyle57"/>
          <w:rFonts w:asciiTheme="minorHAnsi" w:hAnsiTheme="minorHAnsi" w:cstheme="minorHAnsi"/>
          <w:sz w:val="24"/>
          <w:szCs w:val="24"/>
          <w:lang w:val="en-US" w:eastAsia="en-US"/>
        </w:rPr>
        <w:t>Air</w:t>
      </w:r>
      <w:r w:rsidRPr="007A5B00">
        <w:rPr>
          <w:rStyle w:val="FontStyle57"/>
          <w:rFonts w:asciiTheme="minorHAnsi" w:hAnsiTheme="minorHAnsi" w:cstheme="minorHAnsi"/>
          <w:sz w:val="24"/>
          <w:szCs w:val="24"/>
          <w:lang w:eastAsia="en-US"/>
        </w:rPr>
        <w:t xml:space="preserve"> </w:t>
      </w:r>
      <w:r>
        <w:rPr>
          <w:rStyle w:val="FontStyle57"/>
          <w:rFonts w:asciiTheme="minorHAnsi" w:hAnsiTheme="minorHAnsi" w:cstheme="minorHAnsi"/>
          <w:sz w:val="24"/>
          <w:szCs w:val="24"/>
          <w:lang w:val="en-US" w:eastAsia="en-US"/>
        </w:rPr>
        <w:t>quality</w:t>
      </w:r>
      <w:r w:rsidRPr="007A5B00">
        <w:rPr>
          <w:rStyle w:val="FontStyle57"/>
          <w:rFonts w:asciiTheme="minorHAnsi" w:hAnsiTheme="minorHAnsi" w:cstheme="minorHAnsi"/>
          <w:sz w:val="24"/>
          <w:szCs w:val="24"/>
          <w:lang w:eastAsia="en-US"/>
        </w:rPr>
        <w:t xml:space="preserve">- </w:t>
      </w:r>
      <w:r w:rsidRPr="005F5603">
        <w:rPr>
          <w:rStyle w:val="FontStyle57"/>
          <w:rFonts w:asciiTheme="minorHAnsi" w:hAnsiTheme="minorHAnsi" w:cstheme="minorHAnsi"/>
          <w:sz w:val="24"/>
          <w:szCs w:val="24"/>
          <w:lang w:val="en-US" w:eastAsia="en-US"/>
        </w:rPr>
        <w:t>Certification</w:t>
      </w:r>
      <w:r w:rsidRPr="007A5B00">
        <w:rPr>
          <w:rStyle w:val="FontStyle57"/>
          <w:rFonts w:asciiTheme="minorHAnsi" w:hAnsiTheme="minorHAnsi" w:cstheme="minorHAnsi"/>
          <w:sz w:val="24"/>
          <w:szCs w:val="24"/>
          <w:lang w:eastAsia="en-US"/>
        </w:rPr>
        <w:t xml:space="preserve"> </w:t>
      </w:r>
      <w:r w:rsidRPr="005F5603">
        <w:rPr>
          <w:rStyle w:val="FontStyle57"/>
          <w:rFonts w:asciiTheme="minorHAnsi" w:hAnsiTheme="minorHAnsi" w:cstheme="minorHAnsi"/>
          <w:sz w:val="24"/>
          <w:szCs w:val="24"/>
          <w:lang w:val="en-US" w:eastAsia="en-US"/>
        </w:rPr>
        <w:t>o</w:t>
      </w:r>
      <w:r>
        <w:rPr>
          <w:rStyle w:val="FontStyle57"/>
          <w:rFonts w:asciiTheme="minorHAnsi" w:hAnsiTheme="minorHAnsi" w:cstheme="minorHAnsi"/>
          <w:sz w:val="24"/>
          <w:szCs w:val="24"/>
          <w:lang w:val="en-US" w:eastAsia="en-US"/>
        </w:rPr>
        <w:t>f</w:t>
      </w:r>
      <w:r w:rsidRPr="007A5B00">
        <w:rPr>
          <w:rStyle w:val="FontStyle57"/>
          <w:rFonts w:asciiTheme="minorHAnsi" w:hAnsiTheme="minorHAnsi" w:cstheme="minorHAnsi"/>
          <w:sz w:val="24"/>
          <w:szCs w:val="24"/>
          <w:lang w:eastAsia="en-US"/>
        </w:rPr>
        <w:t xml:space="preserve"> </w:t>
      </w:r>
      <w:r>
        <w:rPr>
          <w:rStyle w:val="FontStyle57"/>
          <w:rFonts w:asciiTheme="minorHAnsi" w:hAnsiTheme="minorHAnsi" w:cstheme="minorHAnsi"/>
          <w:sz w:val="24"/>
          <w:szCs w:val="24"/>
          <w:lang w:val="en-US" w:eastAsia="en-US"/>
        </w:rPr>
        <w:t>automated</w:t>
      </w:r>
      <w:r w:rsidRPr="007A5B00">
        <w:rPr>
          <w:rStyle w:val="FontStyle57"/>
          <w:rFonts w:asciiTheme="minorHAnsi" w:hAnsiTheme="minorHAnsi" w:cstheme="minorHAnsi"/>
          <w:sz w:val="24"/>
          <w:szCs w:val="24"/>
          <w:lang w:eastAsia="en-US"/>
        </w:rPr>
        <w:t xml:space="preserve"> </w:t>
      </w:r>
      <w:r>
        <w:rPr>
          <w:rStyle w:val="FontStyle57"/>
          <w:rFonts w:asciiTheme="minorHAnsi" w:hAnsiTheme="minorHAnsi" w:cstheme="minorHAnsi"/>
          <w:sz w:val="24"/>
          <w:szCs w:val="24"/>
          <w:lang w:val="en-US" w:eastAsia="en-US"/>
        </w:rPr>
        <w:t>measuring</w:t>
      </w:r>
      <w:r w:rsidRPr="007A5B00">
        <w:rPr>
          <w:rStyle w:val="FontStyle57"/>
          <w:rFonts w:asciiTheme="minorHAnsi" w:hAnsiTheme="minorHAnsi" w:cstheme="minorHAnsi"/>
          <w:sz w:val="24"/>
          <w:szCs w:val="24"/>
          <w:lang w:eastAsia="en-US"/>
        </w:rPr>
        <w:t xml:space="preserve"> </w:t>
      </w:r>
      <w:r>
        <w:rPr>
          <w:rStyle w:val="FontStyle57"/>
          <w:rFonts w:asciiTheme="minorHAnsi" w:hAnsiTheme="minorHAnsi" w:cstheme="minorHAnsi"/>
          <w:sz w:val="24"/>
          <w:szCs w:val="24"/>
          <w:lang w:val="en-US" w:eastAsia="en-US"/>
        </w:rPr>
        <w:t>systems</w:t>
      </w:r>
      <w:r w:rsidRPr="007A5B00">
        <w:rPr>
          <w:rStyle w:val="FontStyle57"/>
          <w:rFonts w:asciiTheme="minorHAnsi" w:hAnsiTheme="minorHAnsi" w:cstheme="minorHAnsi"/>
          <w:sz w:val="24"/>
          <w:szCs w:val="24"/>
          <w:lang w:eastAsia="en-US"/>
        </w:rPr>
        <w:t xml:space="preserve">- </w:t>
      </w:r>
      <w:r w:rsidRPr="005F5603">
        <w:rPr>
          <w:rStyle w:val="FontStyle57"/>
          <w:rFonts w:asciiTheme="minorHAnsi" w:hAnsiTheme="minorHAnsi" w:cstheme="minorHAnsi"/>
          <w:sz w:val="24"/>
          <w:szCs w:val="24"/>
          <w:lang w:val="en-US" w:eastAsia="en-US"/>
        </w:rPr>
        <w:t>Part</w:t>
      </w:r>
      <w:r w:rsidRPr="007A5B00">
        <w:rPr>
          <w:rStyle w:val="FontStyle57"/>
          <w:rFonts w:asciiTheme="minorHAnsi" w:hAnsiTheme="minorHAnsi" w:cstheme="minorHAnsi"/>
          <w:sz w:val="24"/>
          <w:szCs w:val="24"/>
          <w:lang w:eastAsia="en-US"/>
        </w:rPr>
        <w:t xml:space="preserve"> 1: </w:t>
      </w:r>
      <w:r w:rsidRPr="005F5603">
        <w:rPr>
          <w:rStyle w:val="FontStyle57"/>
          <w:rFonts w:asciiTheme="minorHAnsi" w:hAnsiTheme="minorHAnsi" w:cstheme="minorHAnsi"/>
          <w:sz w:val="24"/>
          <w:szCs w:val="24"/>
          <w:lang w:val="en-US" w:eastAsia="en-US"/>
        </w:rPr>
        <w:t>General</w:t>
      </w:r>
      <w:r w:rsidRPr="007A5B00">
        <w:rPr>
          <w:rStyle w:val="FontStyle57"/>
          <w:rFonts w:asciiTheme="minorHAnsi" w:hAnsiTheme="minorHAnsi" w:cstheme="minorHAnsi"/>
          <w:sz w:val="24"/>
          <w:szCs w:val="24"/>
          <w:lang w:eastAsia="en-US"/>
        </w:rPr>
        <w:t xml:space="preserve"> </w:t>
      </w:r>
      <w:r w:rsidRPr="005F5603">
        <w:rPr>
          <w:rStyle w:val="FontStyle57"/>
          <w:rFonts w:asciiTheme="minorHAnsi" w:hAnsiTheme="minorHAnsi" w:cstheme="minorHAnsi"/>
          <w:sz w:val="24"/>
          <w:szCs w:val="24"/>
          <w:lang w:val="en-US" w:eastAsia="en-US"/>
        </w:rPr>
        <w:t>principles</w:t>
      </w:r>
      <w:r w:rsidR="007A5B00" w:rsidRPr="007A5B00">
        <w:rPr>
          <w:rStyle w:val="FontStyle57"/>
          <w:rFonts w:asciiTheme="minorHAnsi" w:hAnsiTheme="minorHAnsi" w:cstheme="minorHAnsi"/>
          <w:sz w:val="24"/>
          <w:szCs w:val="24"/>
          <w:lang w:eastAsia="en-US"/>
        </w:rPr>
        <w:t xml:space="preserve"> (Качество воздуха - аттестация автоматизированных измерительных систем - Часть 1: Общие принципы)</w:t>
      </w:r>
    </w:p>
    <w:p w:rsidR="005F5603" w:rsidRPr="007A5B00" w:rsidRDefault="007A5B00" w:rsidP="005F5603">
      <w:pPr>
        <w:pStyle w:val="afd"/>
        <w:ind w:firstLine="567"/>
        <w:jc w:val="both"/>
        <w:rPr>
          <w:rStyle w:val="FontStyle57"/>
          <w:rFonts w:asciiTheme="minorHAnsi" w:hAnsiTheme="minorHAnsi" w:cstheme="minorHAnsi"/>
          <w:sz w:val="24"/>
          <w:szCs w:val="24"/>
          <w:lang w:eastAsia="en-US"/>
        </w:rPr>
      </w:pPr>
      <w:r>
        <w:rPr>
          <w:rStyle w:val="FontStyle57"/>
          <w:rFonts w:asciiTheme="minorHAnsi" w:hAnsiTheme="minorHAnsi" w:cstheme="minorHAnsi"/>
          <w:sz w:val="24"/>
          <w:szCs w:val="24"/>
          <w:lang w:val="en-US" w:eastAsia="en-US"/>
        </w:rPr>
        <w:t>EN 15267-</w:t>
      </w:r>
      <w:r w:rsidR="005F5603" w:rsidRPr="005F5603">
        <w:rPr>
          <w:rStyle w:val="FontStyle57"/>
          <w:rFonts w:asciiTheme="minorHAnsi" w:hAnsiTheme="minorHAnsi" w:cstheme="minorHAnsi"/>
          <w:sz w:val="24"/>
          <w:szCs w:val="24"/>
          <w:lang w:val="en-US" w:eastAsia="en-US"/>
        </w:rPr>
        <w:t>2, Air quali</w:t>
      </w:r>
      <w:r w:rsidR="005F5603">
        <w:rPr>
          <w:rStyle w:val="FontStyle57"/>
          <w:rFonts w:asciiTheme="minorHAnsi" w:hAnsiTheme="minorHAnsi" w:cstheme="minorHAnsi"/>
          <w:sz w:val="24"/>
          <w:szCs w:val="24"/>
          <w:lang w:val="en-US" w:eastAsia="en-US"/>
        </w:rPr>
        <w:t xml:space="preserve">ty - </w:t>
      </w:r>
      <w:r w:rsidR="005F5603" w:rsidRPr="005F5603">
        <w:rPr>
          <w:rStyle w:val="FontStyle57"/>
          <w:rFonts w:asciiTheme="minorHAnsi" w:hAnsiTheme="minorHAnsi" w:cstheme="minorHAnsi"/>
          <w:sz w:val="24"/>
          <w:szCs w:val="24"/>
          <w:lang w:val="en-US" w:eastAsia="en-US"/>
        </w:rPr>
        <w:t>Certification o</w:t>
      </w:r>
      <w:r w:rsidR="005F5603">
        <w:rPr>
          <w:rStyle w:val="FontStyle57"/>
          <w:rFonts w:asciiTheme="minorHAnsi" w:hAnsiTheme="minorHAnsi" w:cstheme="minorHAnsi"/>
          <w:sz w:val="24"/>
          <w:szCs w:val="24"/>
          <w:lang w:val="en-US" w:eastAsia="en-US"/>
        </w:rPr>
        <w:t xml:space="preserve">f automated measuring systems </w:t>
      </w:r>
      <w:r w:rsidR="005F5603" w:rsidRPr="005F5603">
        <w:rPr>
          <w:rStyle w:val="FontStyle57"/>
          <w:rFonts w:asciiTheme="minorHAnsi" w:hAnsiTheme="minorHAnsi" w:cstheme="minorHAnsi"/>
          <w:sz w:val="24"/>
          <w:szCs w:val="24"/>
          <w:lang w:val="en-US" w:eastAsia="en-US"/>
        </w:rPr>
        <w:t>- Part 2: Initial assessment of the AMS manufacturer’s quality management system and post certification surveillance for the manufacturing process</w:t>
      </w:r>
      <w:r w:rsidRPr="007A5B00">
        <w:rPr>
          <w:rStyle w:val="FontStyle57"/>
          <w:rFonts w:asciiTheme="minorHAnsi" w:hAnsiTheme="minorHAnsi" w:cstheme="minorHAnsi"/>
          <w:sz w:val="24"/>
          <w:szCs w:val="24"/>
          <w:lang w:val="en-US" w:eastAsia="en-US"/>
        </w:rPr>
        <w:t xml:space="preserve"> (Качество воздуха. </w:t>
      </w:r>
      <w:r w:rsidRPr="007A5B00">
        <w:rPr>
          <w:rStyle w:val="FontStyle57"/>
          <w:rFonts w:asciiTheme="minorHAnsi" w:hAnsiTheme="minorHAnsi" w:cstheme="minorHAnsi"/>
          <w:sz w:val="24"/>
          <w:szCs w:val="24"/>
          <w:lang w:eastAsia="en-US"/>
        </w:rPr>
        <w:t>Сертификация систем автоматизированного измерения. Часть 2. Начальная оценка систем автоматизированного измерения систем менеджмента качества производителя и пост сертификационного надзора для процесса мониторинга)</w:t>
      </w:r>
    </w:p>
    <w:p w:rsidR="00884F2A" w:rsidRPr="00884F2A" w:rsidRDefault="00884F2A" w:rsidP="00884F2A">
      <w:pPr>
        <w:pStyle w:val="afd"/>
        <w:rPr>
          <w:rFonts w:asciiTheme="minorHAnsi" w:hAnsiTheme="minorHAnsi" w:cstheme="minorHAnsi"/>
          <w:color w:val="000000"/>
          <w:lang w:val="en-US"/>
        </w:rPr>
      </w:pPr>
      <w:r w:rsidRPr="00884F2A">
        <w:rPr>
          <w:rFonts w:asciiTheme="minorHAnsi" w:hAnsiTheme="minorHAnsi" w:cstheme="minorHAnsi"/>
          <w:color w:val="000000"/>
          <w:lang w:val="en-US"/>
        </w:rPr>
        <w:t>____________________________________________________________________________</w:t>
      </w:r>
    </w:p>
    <w:p w:rsidR="00884F2A" w:rsidRPr="00884F2A" w:rsidRDefault="00884F2A" w:rsidP="00884F2A">
      <w:pPr>
        <w:pStyle w:val="afd"/>
        <w:ind w:firstLine="567"/>
        <w:jc w:val="both"/>
        <w:rPr>
          <w:rFonts w:asciiTheme="minorHAnsi" w:hAnsiTheme="minorHAnsi" w:cstheme="minorHAnsi"/>
          <w:b/>
          <w:color w:val="000000"/>
          <w:lang w:val="en-US"/>
        </w:rPr>
      </w:pPr>
      <w:r w:rsidRPr="00884F2A">
        <w:rPr>
          <w:rFonts w:asciiTheme="minorHAnsi" w:hAnsiTheme="minorHAnsi" w:cstheme="minorHAnsi"/>
          <w:b/>
          <w:color w:val="000000"/>
        </w:rPr>
        <w:t>Проект</w:t>
      </w:r>
      <w:r w:rsidRPr="00884F2A">
        <w:rPr>
          <w:rFonts w:asciiTheme="minorHAnsi" w:hAnsiTheme="minorHAnsi" w:cstheme="minorHAnsi"/>
          <w:b/>
          <w:color w:val="000000"/>
          <w:lang w:val="en-US"/>
        </w:rPr>
        <w:t xml:space="preserve">, </w:t>
      </w:r>
      <w:r w:rsidRPr="00884F2A">
        <w:rPr>
          <w:rFonts w:asciiTheme="minorHAnsi" w:hAnsiTheme="minorHAnsi" w:cstheme="minorHAnsi"/>
          <w:b/>
          <w:color w:val="000000"/>
        </w:rPr>
        <w:t>редакция</w:t>
      </w:r>
      <w:r w:rsidRPr="00884F2A">
        <w:rPr>
          <w:rFonts w:asciiTheme="minorHAnsi" w:hAnsiTheme="minorHAnsi" w:cstheme="minorHAnsi"/>
          <w:b/>
          <w:color w:val="000000"/>
          <w:lang w:val="en-US"/>
        </w:rPr>
        <w:t xml:space="preserve"> 1</w:t>
      </w:r>
    </w:p>
    <w:p w:rsidR="005F5603" w:rsidRPr="007A5B00" w:rsidRDefault="007A5B00" w:rsidP="005F5603">
      <w:pPr>
        <w:pStyle w:val="afd"/>
        <w:ind w:firstLine="567"/>
        <w:jc w:val="both"/>
        <w:rPr>
          <w:rStyle w:val="FontStyle57"/>
          <w:rFonts w:asciiTheme="minorHAnsi" w:hAnsiTheme="minorHAnsi" w:cstheme="minorHAnsi"/>
          <w:sz w:val="24"/>
          <w:szCs w:val="24"/>
          <w:lang w:eastAsia="en-US"/>
        </w:rPr>
      </w:pPr>
      <w:r>
        <w:rPr>
          <w:rStyle w:val="FontStyle57"/>
          <w:rFonts w:asciiTheme="minorHAnsi" w:hAnsiTheme="minorHAnsi" w:cstheme="minorHAnsi"/>
          <w:sz w:val="24"/>
          <w:szCs w:val="24"/>
          <w:lang w:val="en-US" w:eastAsia="en-US"/>
        </w:rPr>
        <w:lastRenderedPageBreak/>
        <w:t>EN 15267-</w:t>
      </w:r>
      <w:r w:rsidR="005F5603">
        <w:rPr>
          <w:rStyle w:val="FontStyle57"/>
          <w:rFonts w:asciiTheme="minorHAnsi" w:hAnsiTheme="minorHAnsi" w:cstheme="minorHAnsi"/>
          <w:sz w:val="24"/>
          <w:szCs w:val="24"/>
          <w:lang w:val="en-US" w:eastAsia="en-US"/>
        </w:rPr>
        <w:t xml:space="preserve">3, Air quality - </w:t>
      </w:r>
      <w:r w:rsidR="005F5603" w:rsidRPr="005F5603">
        <w:rPr>
          <w:rStyle w:val="FontStyle57"/>
          <w:rFonts w:asciiTheme="minorHAnsi" w:hAnsiTheme="minorHAnsi" w:cstheme="minorHAnsi"/>
          <w:sz w:val="24"/>
          <w:szCs w:val="24"/>
          <w:lang w:val="en-US" w:eastAsia="en-US"/>
        </w:rPr>
        <w:t>Certification of automated measur</w:t>
      </w:r>
      <w:r w:rsidR="005F5603">
        <w:rPr>
          <w:rStyle w:val="FontStyle57"/>
          <w:rFonts w:asciiTheme="minorHAnsi" w:hAnsiTheme="minorHAnsi" w:cstheme="minorHAnsi"/>
          <w:sz w:val="24"/>
          <w:szCs w:val="24"/>
          <w:lang w:val="en-US" w:eastAsia="en-US"/>
        </w:rPr>
        <w:t>ing systems -</w:t>
      </w:r>
      <w:r w:rsidR="005F5603" w:rsidRPr="005F5603">
        <w:rPr>
          <w:rStyle w:val="FontStyle57"/>
          <w:rFonts w:asciiTheme="minorHAnsi" w:hAnsiTheme="minorHAnsi" w:cstheme="minorHAnsi"/>
          <w:sz w:val="24"/>
          <w:szCs w:val="24"/>
          <w:lang w:val="en-US" w:eastAsia="en-US"/>
        </w:rPr>
        <w:t xml:space="preserve"> Part 3: Performance criteria and test procedures for automated measuring systems for monitoring emissions from stationary sources</w:t>
      </w:r>
      <w:r w:rsidRPr="007A5B00">
        <w:rPr>
          <w:rStyle w:val="FontStyle57"/>
          <w:rFonts w:asciiTheme="minorHAnsi" w:hAnsiTheme="minorHAnsi" w:cstheme="minorHAnsi"/>
          <w:sz w:val="24"/>
          <w:szCs w:val="24"/>
          <w:lang w:val="en-US" w:eastAsia="en-US"/>
        </w:rPr>
        <w:t xml:space="preserve"> (Качество воздуха. </w:t>
      </w:r>
      <w:r w:rsidRPr="007A5B00">
        <w:rPr>
          <w:rStyle w:val="FontStyle57"/>
          <w:rFonts w:asciiTheme="minorHAnsi" w:hAnsiTheme="minorHAnsi" w:cstheme="minorHAnsi"/>
          <w:sz w:val="24"/>
          <w:szCs w:val="24"/>
          <w:lang w:eastAsia="en-US"/>
        </w:rPr>
        <w:t>Сертификация систем автоматизированного измерения. Часть 3. Критерии работы и процедуры испытания систем автоматического измерения для мониторинга стационарных источников загрязнения)</w:t>
      </w:r>
    </w:p>
    <w:p w:rsidR="005F5603" w:rsidRPr="007A5B00" w:rsidRDefault="005F5603" w:rsidP="007A5B00">
      <w:pPr>
        <w:pStyle w:val="afd"/>
        <w:ind w:firstLine="567"/>
        <w:jc w:val="both"/>
        <w:rPr>
          <w:rStyle w:val="FontStyle57"/>
          <w:rFonts w:asciiTheme="minorHAnsi" w:hAnsiTheme="minorHAnsi" w:cstheme="minorHAnsi"/>
          <w:sz w:val="24"/>
          <w:szCs w:val="24"/>
          <w:lang w:eastAsia="en-US"/>
        </w:rPr>
      </w:pPr>
      <w:r>
        <w:rPr>
          <w:rStyle w:val="FontStyle57"/>
          <w:rFonts w:asciiTheme="minorHAnsi" w:hAnsiTheme="minorHAnsi" w:cstheme="minorHAnsi"/>
          <w:sz w:val="24"/>
          <w:szCs w:val="24"/>
          <w:lang w:val="en-US" w:eastAsia="en-US"/>
        </w:rPr>
        <w:t>EN ISO 14956, Air quality -</w:t>
      </w:r>
      <w:r w:rsidRPr="005F5603">
        <w:rPr>
          <w:rStyle w:val="FontStyle57"/>
          <w:rFonts w:asciiTheme="minorHAnsi" w:hAnsiTheme="minorHAnsi" w:cstheme="minorHAnsi"/>
          <w:sz w:val="24"/>
          <w:szCs w:val="24"/>
          <w:lang w:val="en-US" w:eastAsia="en-US"/>
        </w:rPr>
        <w:t xml:space="preserve"> Evaluation of the suitability of a measurement procedure by comparison with a required measurement uncertainty (ISO 14956)</w:t>
      </w:r>
      <w:r w:rsidR="007A5B00" w:rsidRPr="007A5B00">
        <w:rPr>
          <w:lang w:val="en-US"/>
        </w:rPr>
        <w:t xml:space="preserve"> (</w:t>
      </w:r>
      <w:r w:rsidR="007A5B00">
        <w:rPr>
          <w:rStyle w:val="FontStyle57"/>
          <w:rFonts w:asciiTheme="minorHAnsi" w:hAnsiTheme="minorHAnsi" w:cstheme="minorHAnsi"/>
          <w:sz w:val="24"/>
          <w:szCs w:val="24"/>
          <w:lang w:val="en-US" w:eastAsia="en-US"/>
        </w:rPr>
        <w:t>К</w:t>
      </w:r>
      <w:r w:rsidR="007A5B00" w:rsidRPr="007A5B00">
        <w:rPr>
          <w:rStyle w:val="FontStyle57"/>
          <w:rFonts w:asciiTheme="minorHAnsi" w:hAnsiTheme="minorHAnsi" w:cstheme="minorHAnsi"/>
          <w:sz w:val="24"/>
          <w:szCs w:val="24"/>
          <w:lang w:val="en-US" w:eastAsia="en-US"/>
        </w:rPr>
        <w:t xml:space="preserve">ачество воздуха. </w:t>
      </w:r>
      <w:r w:rsidR="007A5B00" w:rsidRPr="007A5B00">
        <w:rPr>
          <w:rStyle w:val="FontStyle57"/>
          <w:rFonts w:asciiTheme="minorHAnsi" w:hAnsiTheme="minorHAnsi" w:cstheme="minorHAnsi"/>
          <w:sz w:val="24"/>
          <w:szCs w:val="24"/>
          <w:lang w:eastAsia="en-US"/>
        </w:rPr>
        <w:t>Оценка применимости методики выполнения измерений на основе</w:t>
      </w:r>
      <w:r w:rsidR="007A5B00">
        <w:rPr>
          <w:rStyle w:val="FontStyle57"/>
          <w:rFonts w:asciiTheme="minorHAnsi" w:hAnsiTheme="minorHAnsi" w:cstheme="minorHAnsi"/>
          <w:sz w:val="24"/>
          <w:szCs w:val="24"/>
          <w:lang w:eastAsia="en-US"/>
        </w:rPr>
        <w:t xml:space="preserve"> </w:t>
      </w:r>
      <w:r w:rsidR="007A5B00" w:rsidRPr="007A5B00">
        <w:rPr>
          <w:rStyle w:val="FontStyle57"/>
          <w:rFonts w:asciiTheme="minorHAnsi" w:hAnsiTheme="minorHAnsi" w:cstheme="minorHAnsi"/>
          <w:sz w:val="24"/>
          <w:szCs w:val="24"/>
          <w:lang w:eastAsia="en-US"/>
        </w:rPr>
        <w:t>степени ее соответствия требованиям к неопределенности измерения</w:t>
      </w:r>
      <w:r w:rsidR="007A5B00">
        <w:rPr>
          <w:rStyle w:val="FontStyle57"/>
          <w:rFonts w:asciiTheme="minorHAnsi" w:hAnsiTheme="minorHAnsi" w:cstheme="minorHAnsi"/>
          <w:sz w:val="24"/>
          <w:szCs w:val="24"/>
          <w:lang w:eastAsia="en-US"/>
        </w:rPr>
        <w:t>)</w:t>
      </w:r>
    </w:p>
    <w:p w:rsidR="005F5603" w:rsidRPr="007A5B00" w:rsidRDefault="005F5603" w:rsidP="005F5603">
      <w:pPr>
        <w:pStyle w:val="afd"/>
        <w:ind w:firstLine="567"/>
        <w:jc w:val="both"/>
        <w:rPr>
          <w:rStyle w:val="FontStyle57"/>
          <w:rFonts w:asciiTheme="minorHAnsi" w:hAnsiTheme="minorHAnsi" w:cstheme="minorHAnsi"/>
          <w:sz w:val="24"/>
          <w:szCs w:val="24"/>
          <w:lang w:eastAsia="en-US"/>
        </w:rPr>
      </w:pPr>
    </w:p>
    <w:p w:rsidR="00610C0A" w:rsidRPr="007A5B00" w:rsidRDefault="00610C0A" w:rsidP="005F5603">
      <w:pPr>
        <w:pStyle w:val="afd"/>
        <w:ind w:firstLine="567"/>
        <w:jc w:val="both"/>
        <w:rPr>
          <w:rStyle w:val="FontStyle26"/>
          <w:rFonts w:asciiTheme="minorHAnsi" w:hAnsiTheme="minorHAnsi" w:cstheme="minorHAnsi"/>
          <w:b w:val="0"/>
          <w:bCs w:val="0"/>
          <w:lang w:eastAsia="en-US"/>
        </w:rPr>
      </w:pPr>
      <w:r w:rsidRPr="007A5B00">
        <w:rPr>
          <w:rStyle w:val="FontStyle57"/>
          <w:rFonts w:asciiTheme="minorHAnsi" w:hAnsiTheme="minorHAnsi" w:cstheme="minorHAnsi"/>
          <w:sz w:val="24"/>
          <w:szCs w:val="24"/>
          <w:lang w:eastAsia="en-US"/>
        </w:rPr>
        <w:br/>
      </w:r>
    </w:p>
    <w:p w:rsidR="00AE27CE" w:rsidRPr="005830DE" w:rsidRDefault="00AE27CE" w:rsidP="003E4506">
      <w:pPr>
        <w:pStyle w:val="Style17"/>
        <w:widowControl/>
        <w:tabs>
          <w:tab w:val="center" w:pos="4514"/>
        </w:tabs>
        <w:ind w:firstLine="567"/>
        <w:jc w:val="both"/>
        <w:rPr>
          <w:rStyle w:val="FontStyle73"/>
          <w:rFonts w:asciiTheme="minorHAnsi" w:eastAsia="SimHei" w:hAnsiTheme="minorHAnsi" w:cstheme="minorHAnsi"/>
          <w:b/>
          <w:sz w:val="24"/>
          <w:szCs w:val="24"/>
          <w:lang w:eastAsia="en-US"/>
        </w:rPr>
      </w:pPr>
      <w:r w:rsidRPr="005830DE">
        <w:rPr>
          <w:rStyle w:val="FontStyle26"/>
          <w:rFonts w:asciiTheme="minorHAnsi" w:hAnsiTheme="minorHAnsi" w:cstheme="minorHAnsi"/>
          <w:noProof/>
        </w:rPr>
        <w:t xml:space="preserve">3 </w:t>
      </w:r>
      <w:r w:rsidRPr="005830DE">
        <w:rPr>
          <w:rStyle w:val="FontStyle73"/>
          <w:rFonts w:asciiTheme="minorHAnsi" w:eastAsia="SimHei" w:hAnsiTheme="minorHAnsi" w:cstheme="minorHAnsi"/>
          <w:b/>
          <w:sz w:val="24"/>
          <w:szCs w:val="24"/>
          <w:lang w:eastAsia="en-US"/>
        </w:rPr>
        <w:t>Термины и определения</w:t>
      </w:r>
    </w:p>
    <w:p w:rsidR="006D1741" w:rsidRPr="005830DE" w:rsidRDefault="006D1741" w:rsidP="003E4506">
      <w:pPr>
        <w:pStyle w:val="Style17"/>
        <w:widowControl/>
        <w:tabs>
          <w:tab w:val="center" w:pos="4514"/>
        </w:tabs>
        <w:ind w:firstLine="567"/>
        <w:jc w:val="both"/>
        <w:rPr>
          <w:rStyle w:val="FontStyle73"/>
          <w:rFonts w:asciiTheme="minorHAnsi" w:eastAsia="SimHei" w:hAnsiTheme="minorHAnsi" w:cstheme="minorHAnsi"/>
          <w:b/>
          <w:sz w:val="16"/>
          <w:szCs w:val="16"/>
          <w:lang w:eastAsia="en-US"/>
        </w:rPr>
      </w:pPr>
    </w:p>
    <w:p w:rsidR="005F5603" w:rsidRDefault="005F5603" w:rsidP="00EF4CFF">
      <w:pPr>
        <w:pStyle w:val="Style30"/>
        <w:widowControl/>
        <w:ind w:firstLine="567"/>
        <w:jc w:val="both"/>
        <w:rPr>
          <w:rFonts w:asciiTheme="minorHAnsi" w:hAnsiTheme="minorHAnsi" w:cstheme="minorHAnsi"/>
        </w:rPr>
      </w:pPr>
      <w:r w:rsidRPr="005F5603">
        <w:rPr>
          <w:rFonts w:asciiTheme="minorHAnsi" w:hAnsiTheme="minorHAnsi" w:cstheme="minorHAnsi"/>
        </w:rPr>
        <w:t xml:space="preserve">В настоящем стандарте применяются следующие термины с соответствующими определениями. </w:t>
      </w:r>
    </w:p>
    <w:p w:rsidR="005F5603" w:rsidRDefault="005F5603" w:rsidP="00EF4CFF">
      <w:pPr>
        <w:pStyle w:val="Style30"/>
        <w:widowControl/>
        <w:ind w:firstLine="567"/>
        <w:jc w:val="both"/>
        <w:rPr>
          <w:rFonts w:asciiTheme="minorHAnsi" w:hAnsiTheme="minorHAnsi" w:cstheme="minorHAnsi"/>
        </w:rPr>
      </w:pPr>
    </w:p>
    <w:p w:rsidR="005F5603" w:rsidRDefault="005F5603" w:rsidP="005F5603">
      <w:pPr>
        <w:pStyle w:val="Style30"/>
        <w:widowControl/>
        <w:ind w:firstLine="567"/>
        <w:jc w:val="both"/>
        <w:rPr>
          <w:rStyle w:val="FontStyle57"/>
          <w:rFonts w:asciiTheme="minorHAnsi" w:hAnsiTheme="minorHAnsi" w:cstheme="minorHAnsi"/>
          <w:sz w:val="24"/>
          <w:szCs w:val="24"/>
          <w:lang w:eastAsia="en-US"/>
        </w:rPr>
      </w:pPr>
      <w:r w:rsidRPr="007A5B00">
        <w:rPr>
          <w:rStyle w:val="FontStyle57"/>
          <w:rFonts w:asciiTheme="minorHAnsi" w:hAnsiTheme="minorHAnsi" w:cstheme="minorHAnsi"/>
          <w:b/>
          <w:sz w:val="24"/>
          <w:szCs w:val="24"/>
          <w:lang w:eastAsia="en-US"/>
        </w:rPr>
        <w:t>3.1 Автоматизи</w:t>
      </w:r>
      <w:r w:rsidR="0013064E" w:rsidRPr="007A5B00">
        <w:rPr>
          <w:rStyle w:val="FontStyle57"/>
          <w:rFonts w:asciiTheme="minorHAnsi" w:hAnsiTheme="minorHAnsi" w:cstheme="minorHAnsi"/>
          <w:b/>
          <w:sz w:val="24"/>
          <w:szCs w:val="24"/>
          <w:lang w:eastAsia="en-US"/>
        </w:rPr>
        <w:t>рованная измерительная система</w:t>
      </w:r>
      <w:r w:rsidRPr="007A5B00">
        <w:rPr>
          <w:rStyle w:val="FontStyle57"/>
          <w:rFonts w:asciiTheme="minorHAnsi" w:hAnsiTheme="minorHAnsi" w:cstheme="minorHAnsi"/>
          <w:b/>
          <w:sz w:val="24"/>
          <w:szCs w:val="24"/>
          <w:lang w:eastAsia="en-US"/>
        </w:rPr>
        <w:t>, AMS</w:t>
      </w:r>
      <w:r w:rsidR="007A5B00">
        <w:rPr>
          <w:rStyle w:val="FontStyle57"/>
          <w:rFonts w:asciiTheme="minorHAnsi" w:hAnsiTheme="minorHAnsi" w:cstheme="minorHAnsi"/>
          <w:sz w:val="24"/>
          <w:szCs w:val="24"/>
          <w:lang w:eastAsia="en-US"/>
        </w:rPr>
        <w:t xml:space="preserve"> (</w:t>
      </w:r>
      <w:r w:rsidR="007A5B00" w:rsidRPr="007A5B00">
        <w:rPr>
          <w:rStyle w:val="FontStyle57"/>
          <w:rFonts w:asciiTheme="minorHAnsi" w:hAnsiTheme="minorHAnsi" w:cstheme="minorHAnsi"/>
          <w:sz w:val="24"/>
          <w:szCs w:val="24"/>
          <w:lang w:eastAsia="en-US"/>
        </w:rPr>
        <w:t>automated measuring system</w:t>
      </w:r>
      <w:r w:rsidR="007A5B00">
        <w:rPr>
          <w:rStyle w:val="FontStyle57"/>
          <w:rFonts w:asciiTheme="minorHAnsi" w:hAnsiTheme="minorHAnsi" w:cstheme="minorHAnsi"/>
          <w:sz w:val="24"/>
          <w:szCs w:val="24"/>
          <w:lang w:eastAsia="en-US"/>
        </w:rPr>
        <w:t>)</w:t>
      </w:r>
      <w:r>
        <w:rPr>
          <w:rStyle w:val="FontStyle57"/>
          <w:rFonts w:asciiTheme="minorHAnsi" w:hAnsiTheme="minorHAnsi" w:cstheme="minorHAnsi"/>
          <w:sz w:val="24"/>
          <w:szCs w:val="24"/>
          <w:lang w:eastAsia="en-US"/>
        </w:rPr>
        <w:t>: С</w:t>
      </w:r>
      <w:r w:rsidRPr="005F5603">
        <w:rPr>
          <w:rStyle w:val="FontStyle57"/>
          <w:rFonts w:asciiTheme="minorHAnsi" w:hAnsiTheme="minorHAnsi" w:cstheme="minorHAnsi"/>
          <w:sz w:val="24"/>
          <w:szCs w:val="24"/>
          <w:lang w:eastAsia="en-US"/>
        </w:rPr>
        <w:t>тационарная измерительная система на участке для непрерывного мониторинга выбросов или измерения па</w:t>
      </w:r>
      <w:r>
        <w:rPr>
          <w:rStyle w:val="FontStyle57"/>
          <w:rFonts w:asciiTheme="minorHAnsi" w:hAnsiTheme="minorHAnsi" w:cstheme="minorHAnsi"/>
          <w:sz w:val="24"/>
          <w:szCs w:val="24"/>
          <w:lang w:eastAsia="en-US"/>
        </w:rPr>
        <w:t>раметров периферийных устройств.</w:t>
      </w:r>
    </w:p>
    <w:p w:rsidR="005F5603" w:rsidRPr="005F5603" w:rsidRDefault="005F5603" w:rsidP="005F5603">
      <w:pPr>
        <w:pStyle w:val="Style30"/>
        <w:widowControl/>
        <w:ind w:firstLine="567"/>
        <w:jc w:val="both"/>
        <w:rPr>
          <w:rStyle w:val="FontStyle57"/>
          <w:rFonts w:asciiTheme="minorHAnsi" w:hAnsiTheme="minorHAnsi" w:cstheme="minorHAnsi"/>
          <w:sz w:val="24"/>
          <w:szCs w:val="24"/>
          <w:lang w:eastAsia="en-US"/>
        </w:rPr>
      </w:pPr>
    </w:p>
    <w:p w:rsidR="005F5603" w:rsidRPr="005F5603" w:rsidRDefault="005F5603" w:rsidP="005F5603">
      <w:pPr>
        <w:pStyle w:val="Style30"/>
        <w:widowControl/>
        <w:ind w:firstLine="567"/>
        <w:jc w:val="both"/>
        <w:rPr>
          <w:rStyle w:val="FontStyle57"/>
          <w:rFonts w:asciiTheme="minorHAnsi" w:hAnsiTheme="minorHAnsi" w:cstheme="minorHAnsi"/>
          <w:sz w:val="20"/>
          <w:szCs w:val="20"/>
          <w:lang w:eastAsia="en-US"/>
        </w:rPr>
      </w:pPr>
      <w:r w:rsidRPr="005F5603">
        <w:rPr>
          <w:rStyle w:val="FontStyle57"/>
          <w:rFonts w:asciiTheme="minorHAnsi" w:hAnsiTheme="minorHAnsi" w:cstheme="minorHAnsi"/>
          <w:sz w:val="20"/>
          <w:szCs w:val="20"/>
          <w:lang w:eastAsia="en-US"/>
        </w:rPr>
        <w:t>Примечания:</w:t>
      </w:r>
    </w:p>
    <w:p w:rsidR="005F5603" w:rsidRPr="005F5603" w:rsidRDefault="005F5603" w:rsidP="005F5603">
      <w:pPr>
        <w:pStyle w:val="Style30"/>
        <w:widowControl/>
        <w:numPr>
          <w:ilvl w:val="0"/>
          <w:numId w:val="15"/>
        </w:numPr>
        <w:jc w:val="both"/>
        <w:rPr>
          <w:rStyle w:val="FontStyle57"/>
          <w:rFonts w:asciiTheme="minorHAnsi" w:hAnsiTheme="minorHAnsi" w:cstheme="minorHAnsi"/>
          <w:sz w:val="20"/>
          <w:szCs w:val="20"/>
          <w:lang w:eastAsia="en-US"/>
        </w:rPr>
      </w:pPr>
      <w:r w:rsidRPr="005F5603">
        <w:rPr>
          <w:rStyle w:val="FontStyle57"/>
          <w:rFonts w:asciiTheme="minorHAnsi" w:hAnsiTheme="minorHAnsi" w:cstheme="minorHAnsi"/>
          <w:sz w:val="20"/>
          <w:szCs w:val="20"/>
          <w:lang w:eastAsia="en-US"/>
        </w:rPr>
        <w:t>AMS - метод, прослеживаемый до эталонного метода.</w:t>
      </w:r>
    </w:p>
    <w:p w:rsidR="005F5603" w:rsidRPr="005F5603" w:rsidRDefault="005F5603" w:rsidP="005F5603">
      <w:pPr>
        <w:pStyle w:val="Style30"/>
        <w:widowControl/>
        <w:ind w:firstLine="567"/>
        <w:jc w:val="both"/>
        <w:rPr>
          <w:rStyle w:val="FontStyle57"/>
          <w:rFonts w:asciiTheme="minorHAnsi" w:hAnsiTheme="minorHAnsi" w:cstheme="minorHAnsi"/>
          <w:sz w:val="20"/>
          <w:szCs w:val="20"/>
          <w:lang w:eastAsia="en-US"/>
        </w:rPr>
      </w:pPr>
      <w:r w:rsidRPr="005F5603">
        <w:rPr>
          <w:rStyle w:val="FontStyle57"/>
          <w:rFonts w:asciiTheme="minorHAnsi" w:hAnsiTheme="minorHAnsi" w:cstheme="minorHAnsi"/>
          <w:sz w:val="20"/>
          <w:szCs w:val="20"/>
          <w:lang w:eastAsia="en-US"/>
        </w:rPr>
        <w:t>2. Помимо анализатора, AMS включает в себя оборудование для отбора проб (например, пробозаборник, пробоотборные линии, расходомеры, регуляторы, нагнетательные насосы) и для кондиционирования проб (например, фильтр для улавливания пыли, устройства для удаления водяного пара, преобразователи, разбавители). Данное определение также включает в себя тестирование и настройку устройств, необходимых для регулярных функциональных проверок.</w:t>
      </w:r>
    </w:p>
    <w:p w:rsidR="005F5603" w:rsidRDefault="005F5603" w:rsidP="005F5603">
      <w:pPr>
        <w:pStyle w:val="Style30"/>
        <w:widowControl/>
        <w:ind w:firstLine="567"/>
        <w:jc w:val="both"/>
        <w:rPr>
          <w:rStyle w:val="FontStyle57"/>
          <w:rFonts w:asciiTheme="minorHAnsi" w:hAnsiTheme="minorHAnsi" w:cstheme="minorHAnsi"/>
          <w:sz w:val="24"/>
          <w:szCs w:val="24"/>
          <w:lang w:eastAsia="en-US"/>
        </w:rPr>
      </w:pPr>
    </w:p>
    <w:p w:rsidR="005F5603" w:rsidRDefault="005F5603" w:rsidP="005F5603">
      <w:pPr>
        <w:pStyle w:val="Style30"/>
        <w:widowControl/>
        <w:ind w:firstLine="567"/>
        <w:jc w:val="both"/>
        <w:rPr>
          <w:rStyle w:val="FontStyle57"/>
          <w:rFonts w:asciiTheme="minorHAnsi" w:hAnsiTheme="minorHAnsi" w:cstheme="minorHAnsi"/>
          <w:sz w:val="24"/>
          <w:szCs w:val="24"/>
          <w:lang w:eastAsia="en-US"/>
        </w:rPr>
      </w:pPr>
      <w:r w:rsidRPr="007A5B00">
        <w:rPr>
          <w:rStyle w:val="FontStyle57"/>
          <w:rFonts w:asciiTheme="minorHAnsi" w:hAnsiTheme="minorHAnsi" w:cstheme="minorHAnsi"/>
          <w:b/>
          <w:sz w:val="24"/>
          <w:szCs w:val="24"/>
          <w:lang w:eastAsia="en-US"/>
        </w:rPr>
        <w:t>3.2 Экстрактивная AMS</w:t>
      </w:r>
      <w:r w:rsidR="007A5B00">
        <w:rPr>
          <w:rStyle w:val="FontStyle57"/>
          <w:rFonts w:asciiTheme="minorHAnsi" w:hAnsiTheme="minorHAnsi" w:cstheme="minorHAnsi"/>
          <w:sz w:val="24"/>
          <w:szCs w:val="24"/>
          <w:lang w:eastAsia="en-US"/>
        </w:rPr>
        <w:t xml:space="preserve"> (</w:t>
      </w:r>
      <w:r w:rsidR="007A5B00" w:rsidRPr="007A5B00">
        <w:rPr>
          <w:rStyle w:val="FontStyle57"/>
          <w:rFonts w:asciiTheme="minorHAnsi" w:hAnsiTheme="minorHAnsi" w:cstheme="minorHAnsi"/>
          <w:sz w:val="24"/>
          <w:szCs w:val="24"/>
          <w:lang w:eastAsia="en-US"/>
        </w:rPr>
        <w:t>extractive AMS</w:t>
      </w:r>
      <w:r w:rsidR="007A5B00">
        <w:rPr>
          <w:rStyle w:val="FontStyle57"/>
          <w:rFonts w:asciiTheme="minorHAnsi" w:hAnsiTheme="minorHAnsi" w:cstheme="minorHAnsi"/>
          <w:sz w:val="24"/>
          <w:szCs w:val="24"/>
          <w:lang w:eastAsia="en-US"/>
        </w:rPr>
        <w:t>)</w:t>
      </w:r>
      <w:r>
        <w:rPr>
          <w:rStyle w:val="FontStyle57"/>
          <w:rFonts w:asciiTheme="minorHAnsi" w:hAnsiTheme="minorHAnsi" w:cstheme="minorHAnsi"/>
          <w:sz w:val="24"/>
          <w:szCs w:val="24"/>
          <w:lang w:eastAsia="en-US"/>
        </w:rPr>
        <w:t xml:space="preserve">: </w:t>
      </w:r>
      <w:r w:rsidRPr="005F5603">
        <w:rPr>
          <w:rStyle w:val="FontStyle57"/>
          <w:rFonts w:asciiTheme="minorHAnsi" w:hAnsiTheme="minorHAnsi" w:cstheme="minorHAnsi"/>
          <w:sz w:val="24"/>
          <w:szCs w:val="24"/>
          <w:lang w:eastAsia="en-US"/>
        </w:rPr>
        <w:t>AMS оснащенная детектором, физически отделенным от газового потока с помощью системы отбора проб</w:t>
      </w:r>
      <w:r>
        <w:rPr>
          <w:rStyle w:val="FontStyle57"/>
          <w:rFonts w:asciiTheme="minorHAnsi" w:hAnsiTheme="minorHAnsi" w:cstheme="minorHAnsi"/>
          <w:sz w:val="24"/>
          <w:szCs w:val="24"/>
          <w:lang w:eastAsia="en-US"/>
        </w:rPr>
        <w:t>.</w:t>
      </w:r>
    </w:p>
    <w:p w:rsidR="007A5B00" w:rsidRPr="005F5603" w:rsidRDefault="007A5B00" w:rsidP="005F5603">
      <w:pPr>
        <w:pStyle w:val="Style30"/>
        <w:widowControl/>
        <w:ind w:firstLine="567"/>
        <w:jc w:val="both"/>
        <w:rPr>
          <w:rStyle w:val="FontStyle57"/>
          <w:rFonts w:asciiTheme="minorHAnsi" w:hAnsiTheme="minorHAnsi" w:cstheme="minorHAnsi"/>
          <w:sz w:val="24"/>
          <w:szCs w:val="24"/>
          <w:lang w:eastAsia="en-US"/>
        </w:rPr>
      </w:pPr>
    </w:p>
    <w:p w:rsidR="005F5603" w:rsidRDefault="005F5603" w:rsidP="005F5603">
      <w:pPr>
        <w:pStyle w:val="Style30"/>
        <w:widowControl/>
        <w:ind w:firstLine="567"/>
        <w:jc w:val="both"/>
        <w:rPr>
          <w:rStyle w:val="FontStyle57"/>
          <w:rFonts w:asciiTheme="minorHAnsi" w:hAnsiTheme="minorHAnsi" w:cstheme="minorHAnsi"/>
          <w:sz w:val="24"/>
          <w:szCs w:val="24"/>
          <w:lang w:eastAsia="en-US"/>
        </w:rPr>
      </w:pPr>
      <w:r w:rsidRPr="00CC2751">
        <w:rPr>
          <w:rStyle w:val="FontStyle57"/>
          <w:rFonts w:asciiTheme="minorHAnsi" w:hAnsiTheme="minorHAnsi" w:cstheme="minorHAnsi"/>
          <w:b/>
          <w:sz w:val="24"/>
          <w:szCs w:val="24"/>
          <w:lang w:eastAsia="en-US"/>
        </w:rPr>
        <w:t>3.3 AMS «на месте»</w:t>
      </w:r>
      <w:r w:rsidR="007A5B00">
        <w:rPr>
          <w:rStyle w:val="FontStyle57"/>
          <w:rFonts w:asciiTheme="minorHAnsi" w:hAnsiTheme="minorHAnsi" w:cstheme="minorHAnsi"/>
          <w:sz w:val="24"/>
          <w:szCs w:val="24"/>
          <w:lang w:eastAsia="en-US"/>
        </w:rPr>
        <w:t xml:space="preserve"> (</w:t>
      </w:r>
      <w:r w:rsidR="007A5B00" w:rsidRPr="007A5B00">
        <w:rPr>
          <w:rStyle w:val="FontStyle57"/>
          <w:rFonts w:asciiTheme="minorHAnsi" w:hAnsiTheme="minorHAnsi" w:cstheme="minorHAnsi"/>
          <w:sz w:val="24"/>
          <w:szCs w:val="24"/>
          <w:lang w:eastAsia="en-US"/>
        </w:rPr>
        <w:t>in-situ AMS</w:t>
      </w:r>
      <w:r w:rsidR="007A5B00">
        <w:rPr>
          <w:rStyle w:val="FontStyle57"/>
          <w:rFonts w:asciiTheme="minorHAnsi" w:hAnsiTheme="minorHAnsi" w:cstheme="minorHAnsi"/>
          <w:sz w:val="24"/>
          <w:szCs w:val="24"/>
          <w:lang w:eastAsia="en-US"/>
        </w:rPr>
        <w:t>)</w:t>
      </w:r>
      <w:r>
        <w:rPr>
          <w:rStyle w:val="FontStyle57"/>
          <w:rFonts w:asciiTheme="minorHAnsi" w:hAnsiTheme="minorHAnsi" w:cstheme="minorHAnsi"/>
          <w:sz w:val="24"/>
          <w:szCs w:val="24"/>
          <w:lang w:eastAsia="en-US"/>
        </w:rPr>
        <w:t xml:space="preserve">: </w:t>
      </w:r>
      <w:r w:rsidRPr="005F5603">
        <w:rPr>
          <w:rStyle w:val="FontStyle57"/>
          <w:rFonts w:asciiTheme="minorHAnsi" w:hAnsiTheme="minorHAnsi" w:cstheme="minorHAnsi"/>
          <w:sz w:val="24"/>
          <w:szCs w:val="24"/>
          <w:lang w:eastAsia="en-US"/>
        </w:rPr>
        <w:t>AMS с детектором в потоке газа или в его части</w:t>
      </w:r>
      <w:r>
        <w:rPr>
          <w:rStyle w:val="FontStyle57"/>
          <w:rFonts w:asciiTheme="minorHAnsi" w:hAnsiTheme="minorHAnsi" w:cstheme="minorHAnsi"/>
          <w:sz w:val="24"/>
          <w:szCs w:val="24"/>
          <w:lang w:eastAsia="en-US"/>
        </w:rPr>
        <w:t>.</w:t>
      </w:r>
    </w:p>
    <w:p w:rsidR="00CC2751" w:rsidRPr="005F5603" w:rsidRDefault="00CC2751" w:rsidP="005F5603">
      <w:pPr>
        <w:pStyle w:val="Style30"/>
        <w:widowControl/>
        <w:ind w:firstLine="567"/>
        <w:jc w:val="both"/>
        <w:rPr>
          <w:rStyle w:val="FontStyle57"/>
          <w:rFonts w:asciiTheme="minorHAnsi" w:hAnsiTheme="minorHAnsi" w:cstheme="minorHAnsi"/>
          <w:sz w:val="24"/>
          <w:szCs w:val="24"/>
          <w:lang w:eastAsia="en-US"/>
        </w:rPr>
      </w:pPr>
    </w:p>
    <w:p w:rsidR="005F5603" w:rsidRDefault="005F5603" w:rsidP="005F5603">
      <w:pPr>
        <w:pStyle w:val="Style30"/>
        <w:widowControl/>
        <w:ind w:firstLine="567"/>
        <w:jc w:val="both"/>
        <w:rPr>
          <w:rStyle w:val="FontStyle57"/>
          <w:rFonts w:asciiTheme="minorHAnsi" w:hAnsiTheme="minorHAnsi" w:cstheme="minorHAnsi"/>
          <w:sz w:val="24"/>
          <w:szCs w:val="24"/>
          <w:lang w:eastAsia="en-US"/>
        </w:rPr>
      </w:pPr>
      <w:r w:rsidRPr="00ED0296">
        <w:rPr>
          <w:rStyle w:val="FontStyle57"/>
          <w:rFonts w:asciiTheme="minorHAnsi" w:hAnsiTheme="minorHAnsi" w:cstheme="minorHAnsi"/>
          <w:b/>
          <w:sz w:val="24"/>
          <w:szCs w:val="24"/>
          <w:lang w:eastAsia="en-US"/>
        </w:rPr>
        <w:t>3.4 Периферийная AMS</w:t>
      </w:r>
      <w:r w:rsidR="00CC2751" w:rsidRPr="00CC2751">
        <w:t xml:space="preserve"> </w:t>
      </w:r>
      <w:r w:rsidR="00ED0296" w:rsidRPr="00ED0296">
        <w:t>(</w:t>
      </w:r>
      <w:r w:rsidR="00CC2751" w:rsidRPr="00CC2751">
        <w:rPr>
          <w:rStyle w:val="FontStyle57"/>
          <w:rFonts w:asciiTheme="minorHAnsi" w:hAnsiTheme="minorHAnsi" w:cstheme="minorHAnsi"/>
          <w:sz w:val="24"/>
          <w:szCs w:val="24"/>
          <w:lang w:eastAsia="en-US"/>
        </w:rPr>
        <w:t>peripheral AMS</w:t>
      </w:r>
      <w:r w:rsidR="00ED0296" w:rsidRPr="00ED0296">
        <w:rPr>
          <w:rStyle w:val="FontStyle57"/>
          <w:rFonts w:asciiTheme="minorHAnsi" w:hAnsiTheme="minorHAnsi" w:cstheme="minorHAnsi"/>
          <w:sz w:val="24"/>
          <w:szCs w:val="24"/>
          <w:lang w:eastAsia="en-US"/>
        </w:rPr>
        <w:t>)</w:t>
      </w:r>
      <w:r>
        <w:rPr>
          <w:rStyle w:val="FontStyle57"/>
          <w:rFonts w:asciiTheme="minorHAnsi" w:hAnsiTheme="minorHAnsi" w:cstheme="minorHAnsi"/>
          <w:sz w:val="24"/>
          <w:szCs w:val="24"/>
          <w:lang w:eastAsia="en-US"/>
        </w:rPr>
        <w:t>:</w:t>
      </w:r>
      <w:r w:rsidRPr="005F5603">
        <w:rPr>
          <w:rStyle w:val="FontStyle57"/>
          <w:rFonts w:asciiTheme="minorHAnsi" w:hAnsiTheme="minorHAnsi" w:cstheme="minorHAnsi"/>
          <w:sz w:val="24"/>
          <w:szCs w:val="24"/>
          <w:lang w:eastAsia="en-US"/>
        </w:rPr>
        <w:t xml:space="preserve"> AMS используемая для сбора данных, необходимых для преобразования измеренного значения AMS в стандартные условия</w:t>
      </w:r>
      <w:r>
        <w:rPr>
          <w:rStyle w:val="FontStyle57"/>
          <w:rFonts w:asciiTheme="minorHAnsi" w:hAnsiTheme="minorHAnsi" w:cstheme="minorHAnsi"/>
          <w:sz w:val="24"/>
          <w:szCs w:val="24"/>
          <w:lang w:eastAsia="en-US"/>
        </w:rPr>
        <w:t>.</w:t>
      </w:r>
    </w:p>
    <w:p w:rsidR="005F5603" w:rsidRPr="005F5603" w:rsidRDefault="005F5603" w:rsidP="005F5603">
      <w:pPr>
        <w:pStyle w:val="Style30"/>
        <w:widowControl/>
        <w:ind w:firstLine="567"/>
        <w:jc w:val="both"/>
        <w:rPr>
          <w:rStyle w:val="FontStyle57"/>
          <w:rFonts w:asciiTheme="minorHAnsi" w:hAnsiTheme="minorHAnsi" w:cstheme="minorHAnsi"/>
          <w:sz w:val="24"/>
          <w:szCs w:val="24"/>
          <w:lang w:eastAsia="en-US"/>
        </w:rPr>
      </w:pPr>
    </w:p>
    <w:p w:rsidR="005F5603" w:rsidRDefault="005F5603" w:rsidP="005F5603">
      <w:pPr>
        <w:pStyle w:val="Style30"/>
        <w:widowControl/>
        <w:ind w:firstLine="567"/>
        <w:jc w:val="both"/>
        <w:rPr>
          <w:rStyle w:val="FontStyle57"/>
          <w:rFonts w:asciiTheme="minorHAnsi" w:hAnsiTheme="minorHAnsi" w:cstheme="minorHAnsi"/>
          <w:sz w:val="20"/>
          <w:szCs w:val="20"/>
          <w:lang w:eastAsia="en-US"/>
        </w:rPr>
      </w:pPr>
      <w:r w:rsidRPr="005F5603">
        <w:rPr>
          <w:rStyle w:val="FontStyle57"/>
          <w:rFonts w:asciiTheme="minorHAnsi" w:hAnsiTheme="minorHAnsi" w:cstheme="minorHAnsi"/>
          <w:sz w:val="20"/>
          <w:szCs w:val="20"/>
          <w:lang w:eastAsia="en-US"/>
        </w:rPr>
        <w:t>Примечание 1: Периферийная AMS используется для замеров, например, водяного пара, температуры, давления и кислорода.</w:t>
      </w:r>
    </w:p>
    <w:p w:rsidR="005F5603" w:rsidRPr="005F5603" w:rsidRDefault="005F5603" w:rsidP="005F5603">
      <w:pPr>
        <w:pStyle w:val="Style30"/>
        <w:widowControl/>
        <w:ind w:firstLine="567"/>
        <w:jc w:val="both"/>
        <w:rPr>
          <w:rStyle w:val="FontStyle57"/>
          <w:rFonts w:asciiTheme="minorHAnsi" w:hAnsiTheme="minorHAnsi" w:cstheme="minorHAnsi"/>
          <w:sz w:val="20"/>
          <w:szCs w:val="20"/>
          <w:lang w:eastAsia="en-US"/>
        </w:rPr>
      </w:pPr>
    </w:p>
    <w:p w:rsidR="005F5603" w:rsidRPr="00ED0296" w:rsidRDefault="005F5603" w:rsidP="00ED0296">
      <w:pPr>
        <w:pStyle w:val="Style30"/>
        <w:widowControl/>
        <w:ind w:firstLine="567"/>
        <w:jc w:val="both"/>
        <w:rPr>
          <w:rStyle w:val="FontStyle57"/>
          <w:rFonts w:asciiTheme="minorHAnsi" w:hAnsiTheme="minorHAnsi" w:cstheme="minorHAnsi"/>
          <w:sz w:val="24"/>
          <w:szCs w:val="24"/>
          <w:lang w:eastAsia="en-US"/>
        </w:rPr>
      </w:pPr>
      <w:r w:rsidRPr="00ED0296">
        <w:rPr>
          <w:rStyle w:val="FontStyle57"/>
          <w:rFonts w:asciiTheme="minorHAnsi" w:hAnsiTheme="minorHAnsi" w:cstheme="minorHAnsi"/>
          <w:b/>
          <w:sz w:val="24"/>
          <w:szCs w:val="24"/>
          <w:lang w:eastAsia="en-US"/>
        </w:rPr>
        <w:t>3.5 Эталонный метод,</w:t>
      </w:r>
      <w:r w:rsidRPr="00ED0296">
        <w:rPr>
          <w:rStyle w:val="FontStyle57"/>
          <w:rFonts w:asciiTheme="minorHAnsi" w:hAnsiTheme="minorHAnsi" w:cstheme="minorHAnsi"/>
          <w:sz w:val="24"/>
          <w:szCs w:val="24"/>
          <w:lang w:eastAsia="en-US"/>
        </w:rPr>
        <w:t xml:space="preserve"> </w:t>
      </w:r>
      <w:r w:rsidRPr="00ED0296">
        <w:rPr>
          <w:rStyle w:val="FontStyle57"/>
          <w:rFonts w:asciiTheme="minorHAnsi" w:hAnsiTheme="minorHAnsi" w:cstheme="minorHAnsi"/>
          <w:b/>
          <w:i/>
          <w:sz w:val="24"/>
          <w:szCs w:val="24"/>
          <w:lang w:val="en-US" w:eastAsia="en-US"/>
        </w:rPr>
        <w:t>RM</w:t>
      </w:r>
      <w:r w:rsidR="00CC2751" w:rsidRPr="00ED0296">
        <w:t xml:space="preserve"> </w:t>
      </w:r>
      <w:r w:rsidR="00ED0296" w:rsidRPr="00ED0296">
        <w:t>(</w:t>
      </w:r>
      <w:r w:rsidR="00CC2751" w:rsidRPr="00ED0296">
        <w:rPr>
          <w:rStyle w:val="FontStyle57"/>
          <w:rFonts w:asciiTheme="minorHAnsi" w:hAnsiTheme="minorHAnsi" w:cstheme="minorHAnsi"/>
          <w:sz w:val="24"/>
          <w:szCs w:val="24"/>
          <w:lang w:val="en-US" w:eastAsia="en-US"/>
        </w:rPr>
        <w:t>reference</w:t>
      </w:r>
      <w:r w:rsidR="00CC2751" w:rsidRPr="00ED0296">
        <w:rPr>
          <w:rStyle w:val="FontStyle57"/>
          <w:rFonts w:asciiTheme="minorHAnsi" w:hAnsiTheme="minorHAnsi" w:cstheme="minorHAnsi"/>
          <w:sz w:val="24"/>
          <w:szCs w:val="24"/>
          <w:lang w:eastAsia="en-US"/>
        </w:rPr>
        <w:t xml:space="preserve"> </w:t>
      </w:r>
      <w:r w:rsidR="00CC2751" w:rsidRPr="00ED0296">
        <w:rPr>
          <w:rStyle w:val="FontStyle57"/>
          <w:rFonts w:asciiTheme="minorHAnsi" w:hAnsiTheme="minorHAnsi" w:cstheme="minorHAnsi"/>
          <w:sz w:val="24"/>
          <w:szCs w:val="24"/>
          <w:lang w:val="en-US" w:eastAsia="en-US"/>
        </w:rPr>
        <w:t>method</w:t>
      </w:r>
      <w:r w:rsidR="00ED0296" w:rsidRPr="00ED0296">
        <w:rPr>
          <w:rStyle w:val="FontStyle57"/>
          <w:rFonts w:asciiTheme="minorHAnsi" w:hAnsiTheme="minorHAnsi" w:cstheme="minorHAnsi"/>
          <w:sz w:val="24"/>
          <w:szCs w:val="24"/>
          <w:lang w:eastAsia="en-US"/>
        </w:rPr>
        <w:t>)</w:t>
      </w:r>
      <w:r>
        <w:rPr>
          <w:rStyle w:val="FontStyle57"/>
          <w:rFonts w:asciiTheme="minorHAnsi" w:hAnsiTheme="minorHAnsi" w:cstheme="minorHAnsi"/>
          <w:sz w:val="24"/>
          <w:szCs w:val="24"/>
          <w:lang w:eastAsia="en-US"/>
        </w:rPr>
        <w:t>: П</w:t>
      </w:r>
      <w:r w:rsidRPr="005F5603">
        <w:rPr>
          <w:rStyle w:val="FontStyle57"/>
          <w:rFonts w:asciiTheme="minorHAnsi" w:hAnsiTheme="minorHAnsi" w:cstheme="minorHAnsi"/>
          <w:sz w:val="24"/>
          <w:szCs w:val="24"/>
          <w:lang w:eastAsia="en-US"/>
        </w:rPr>
        <w:t>ринятый в качестве эталона по соглашению метод измерения, дающий принятое эталонное значение измеряемой величины</w:t>
      </w:r>
    </w:p>
    <w:p w:rsidR="005F5603" w:rsidRDefault="005F5603" w:rsidP="005F5603">
      <w:pPr>
        <w:pStyle w:val="Style30"/>
        <w:widowControl/>
        <w:ind w:firstLine="567"/>
        <w:jc w:val="both"/>
        <w:rPr>
          <w:rStyle w:val="FontStyle57"/>
          <w:rFonts w:asciiTheme="minorHAnsi" w:hAnsiTheme="minorHAnsi" w:cstheme="minorHAnsi"/>
          <w:sz w:val="24"/>
          <w:szCs w:val="24"/>
          <w:lang w:eastAsia="en-US"/>
        </w:rPr>
      </w:pPr>
    </w:p>
    <w:p w:rsidR="005F5603" w:rsidRPr="005F5603" w:rsidRDefault="005F5603" w:rsidP="005F5603">
      <w:pPr>
        <w:pStyle w:val="Style30"/>
        <w:widowControl/>
        <w:ind w:firstLine="567"/>
        <w:jc w:val="both"/>
        <w:rPr>
          <w:rStyle w:val="FontStyle57"/>
          <w:rFonts w:asciiTheme="minorHAnsi" w:hAnsiTheme="minorHAnsi" w:cstheme="minorHAnsi"/>
          <w:sz w:val="24"/>
          <w:szCs w:val="24"/>
          <w:lang w:eastAsia="en-US"/>
        </w:rPr>
      </w:pPr>
      <w:r w:rsidRPr="005F5603">
        <w:rPr>
          <w:rStyle w:val="FontStyle57"/>
          <w:rFonts w:asciiTheme="minorHAnsi" w:hAnsiTheme="minorHAnsi" w:cstheme="minorHAnsi"/>
          <w:sz w:val="24"/>
          <w:szCs w:val="24"/>
          <w:lang w:eastAsia="en-US"/>
        </w:rPr>
        <w:t>[ИСТОЧНИК: EN 15259:2007]</w:t>
      </w:r>
    </w:p>
    <w:p w:rsidR="005F5603" w:rsidRDefault="005F5603" w:rsidP="005F5603">
      <w:pPr>
        <w:pStyle w:val="Style30"/>
        <w:widowControl/>
        <w:ind w:firstLine="567"/>
        <w:jc w:val="both"/>
        <w:rPr>
          <w:rStyle w:val="FontStyle57"/>
          <w:rFonts w:asciiTheme="minorHAnsi" w:hAnsiTheme="minorHAnsi" w:cstheme="minorHAnsi"/>
          <w:sz w:val="24"/>
          <w:szCs w:val="24"/>
          <w:lang w:eastAsia="en-US"/>
        </w:rPr>
      </w:pPr>
    </w:p>
    <w:p w:rsidR="005F5603" w:rsidRPr="00ED0296" w:rsidRDefault="005F5603" w:rsidP="00ED0296">
      <w:pPr>
        <w:pStyle w:val="Style30"/>
        <w:widowControl/>
        <w:ind w:firstLine="567"/>
        <w:jc w:val="both"/>
        <w:rPr>
          <w:rStyle w:val="FontStyle57"/>
          <w:rFonts w:asciiTheme="minorHAnsi" w:hAnsiTheme="minorHAnsi" w:cstheme="minorHAnsi"/>
          <w:sz w:val="24"/>
          <w:szCs w:val="24"/>
          <w:lang w:eastAsia="en-US"/>
        </w:rPr>
      </w:pPr>
      <w:r w:rsidRPr="00ED0296">
        <w:rPr>
          <w:rStyle w:val="FontStyle57"/>
          <w:rFonts w:asciiTheme="minorHAnsi" w:hAnsiTheme="minorHAnsi" w:cstheme="minorHAnsi"/>
          <w:b/>
          <w:sz w:val="24"/>
          <w:szCs w:val="24"/>
          <w:lang w:eastAsia="en-US"/>
        </w:rPr>
        <w:t xml:space="preserve">3.6 Стандартный эталонный метод, </w:t>
      </w:r>
      <w:r w:rsidRPr="00ED0296">
        <w:rPr>
          <w:rStyle w:val="FontStyle57"/>
          <w:rFonts w:asciiTheme="minorHAnsi" w:hAnsiTheme="minorHAnsi" w:cstheme="minorHAnsi"/>
          <w:b/>
          <w:i/>
          <w:sz w:val="24"/>
          <w:szCs w:val="24"/>
          <w:lang w:val="en-US" w:eastAsia="en-US"/>
        </w:rPr>
        <w:t>SRM</w:t>
      </w:r>
      <w:r w:rsidR="00CC2751" w:rsidRPr="00ED0296">
        <w:t xml:space="preserve"> </w:t>
      </w:r>
      <w:r w:rsidR="00ED0296" w:rsidRPr="00ED0296">
        <w:t>(</w:t>
      </w:r>
      <w:r w:rsidR="00CC2751" w:rsidRPr="00CC2751">
        <w:rPr>
          <w:rStyle w:val="FontStyle57"/>
          <w:rFonts w:asciiTheme="minorHAnsi" w:hAnsiTheme="minorHAnsi" w:cstheme="minorHAnsi"/>
          <w:sz w:val="24"/>
          <w:szCs w:val="24"/>
          <w:lang w:val="en-US" w:eastAsia="en-US"/>
        </w:rPr>
        <w:t>standard</w:t>
      </w:r>
      <w:r w:rsidR="00CC2751" w:rsidRPr="00ED0296">
        <w:rPr>
          <w:rStyle w:val="FontStyle57"/>
          <w:rFonts w:asciiTheme="minorHAnsi" w:hAnsiTheme="minorHAnsi" w:cstheme="minorHAnsi"/>
          <w:sz w:val="24"/>
          <w:szCs w:val="24"/>
          <w:lang w:eastAsia="en-US"/>
        </w:rPr>
        <w:t xml:space="preserve"> </w:t>
      </w:r>
      <w:r w:rsidR="00CC2751" w:rsidRPr="00CC2751">
        <w:rPr>
          <w:rStyle w:val="FontStyle57"/>
          <w:rFonts w:asciiTheme="minorHAnsi" w:hAnsiTheme="minorHAnsi" w:cstheme="minorHAnsi"/>
          <w:sz w:val="24"/>
          <w:szCs w:val="24"/>
          <w:lang w:val="en-US" w:eastAsia="en-US"/>
        </w:rPr>
        <w:t>reference</w:t>
      </w:r>
      <w:r w:rsidR="00CC2751" w:rsidRPr="00ED0296">
        <w:rPr>
          <w:rStyle w:val="FontStyle57"/>
          <w:rFonts w:asciiTheme="minorHAnsi" w:hAnsiTheme="minorHAnsi" w:cstheme="minorHAnsi"/>
          <w:sz w:val="24"/>
          <w:szCs w:val="24"/>
          <w:lang w:eastAsia="en-US"/>
        </w:rPr>
        <w:t xml:space="preserve"> </w:t>
      </w:r>
      <w:r w:rsidR="00CC2751" w:rsidRPr="00CC2751">
        <w:rPr>
          <w:rStyle w:val="FontStyle57"/>
          <w:rFonts w:asciiTheme="minorHAnsi" w:hAnsiTheme="minorHAnsi" w:cstheme="minorHAnsi"/>
          <w:sz w:val="24"/>
          <w:szCs w:val="24"/>
          <w:lang w:val="en-US" w:eastAsia="en-US"/>
        </w:rPr>
        <w:t>method</w:t>
      </w:r>
      <w:r w:rsidR="00ED0296" w:rsidRPr="00ED0296">
        <w:rPr>
          <w:rStyle w:val="FontStyle57"/>
          <w:rFonts w:asciiTheme="minorHAnsi" w:hAnsiTheme="minorHAnsi" w:cstheme="minorHAnsi"/>
          <w:sz w:val="24"/>
          <w:szCs w:val="24"/>
          <w:lang w:eastAsia="en-US"/>
        </w:rPr>
        <w:t>)</w:t>
      </w:r>
      <w:r>
        <w:rPr>
          <w:rStyle w:val="FontStyle57"/>
          <w:rFonts w:asciiTheme="minorHAnsi" w:hAnsiTheme="minorHAnsi" w:cstheme="minorHAnsi"/>
          <w:sz w:val="24"/>
          <w:szCs w:val="24"/>
          <w:lang w:eastAsia="en-US"/>
        </w:rPr>
        <w:t>: Э</w:t>
      </w:r>
      <w:r w:rsidRPr="005F5603">
        <w:rPr>
          <w:rStyle w:val="FontStyle57"/>
          <w:rFonts w:asciiTheme="minorHAnsi" w:hAnsiTheme="minorHAnsi" w:cstheme="minorHAnsi"/>
          <w:sz w:val="24"/>
          <w:szCs w:val="24"/>
          <w:lang w:eastAsia="en-US"/>
        </w:rPr>
        <w:t>талонный метод, предписанный европейским или национальным законодательством</w:t>
      </w:r>
      <w:r>
        <w:rPr>
          <w:rStyle w:val="FontStyle57"/>
          <w:rFonts w:asciiTheme="minorHAnsi" w:hAnsiTheme="minorHAnsi" w:cstheme="minorHAnsi"/>
          <w:sz w:val="24"/>
          <w:szCs w:val="24"/>
          <w:lang w:eastAsia="en-US"/>
        </w:rPr>
        <w:t>.</w:t>
      </w:r>
    </w:p>
    <w:p w:rsidR="005F5603" w:rsidRPr="005F5603" w:rsidRDefault="005F5603" w:rsidP="005F5603">
      <w:pPr>
        <w:pStyle w:val="Style30"/>
        <w:widowControl/>
        <w:ind w:firstLine="567"/>
        <w:jc w:val="both"/>
        <w:rPr>
          <w:rStyle w:val="FontStyle57"/>
          <w:rFonts w:asciiTheme="minorHAnsi" w:hAnsiTheme="minorHAnsi" w:cstheme="minorHAnsi"/>
          <w:sz w:val="24"/>
          <w:szCs w:val="24"/>
          <w:lang w:eastAsia="en-US"/>
        </w:rPr>
      </w:pPr>
    </w:p>
    <w:p w:rsidR="005F5603" w:rsidRPr="005F5603" w:rsidRDefault="005F5603" w:rsidP="005F5603">
      <w:pPr>
        <w:pStyle w:val="Style30"/>
        <w:widowControl/>
        <w:ind w:firstLine="567"/>
        <w:jc w:val="both"/>
        <w:rPr>
          <w:rStyle w:val="FontStyle57"/>
          <w:rFonts w:asciiTheme="minorHAnsi" w:hAnsiTheme="minorHAnsi" w:cstheme="minorHAnsi"/>
          <w:sz w:val="20"/>
          <w:szCs w:val="20"/>
          <w:lang w:eastAsia="en-US"/>
        </w:rPr>
      </w:pPr>
      <w:r w:rsidRPr="005F5603">
        <w:rPr>
          <w:rStyle w:val="FontStyle57"/>
          <w:rFonts w:asciiTheme="minorHAnsi" w:hAnsiTheme="minorHAnsi" w:cstheme="minorHAnsi"/>
          <w:sz w:val="20"/>
          <w:szCs w:val="20"/>
          <w:lang w:eastAsia="en-US"/>
        </w:rPr>
        <w:lastRenderedPageBreak/>
        <w:t>Примечание 1: Стандартные эталонные методы используются, например, для калибровки и проверки AMS, а также для проведения периодических измерений для проверки соответствия предельным значениям.</w:t>
      </w:r>
    </w:p>
    <w:p w:rsidR="005F5603" w:rsidRDefault="005F5603" w:rsidP="005F5603">
      <w:pPr>
        <w:pStyle w:val="Style30"/>
        <w:widowControl/>
        <w:ind w:firstLine="567"/>
        <w:jc w:val="both"/>
        <w:rPr>
          <w:rStyle w:val="FontStyle57"/>
          <w:rFonts w:asciiTheme="minorHAnsi" w:hAnsiTheme="minorHAnsi" w:cstheme="minorHAnsi"/>
          <w:sz w:val="24"/>
          <w:szCs w:val="24"/>
          <w:lang w:eastAsia="en-US"/>
        </w:rPr>
      </w:pPr>
    </w:p>
    <w:p w:rsidR="005F5603" w:rsidRPr="005F5603" w:rsidRDefault="005F5603" w:rsidP="005F5603">
      <w:pPr>
        <w:pStyle w:val="Style30"/>
        <w:widowControl/>
        <w:ind w:firstLine="567"/>
        <w:jc w:val="both"/>
        <w:rPr>
          <w:rStyle w:val="FontStyle57"/>
          <w:rFonts w:asciiTheme="minorHAnsi" w:hAnsiTheme="minorHAnsi" w:cstheme="minorHAnsi"/>
          <w:sz w:val="24"/>
          <w:szCs w:val="24"/>
          <w:lang w:eastAsia="en-US"/>
        </w:rPr>
      </w:pPr>
      <w:r w:rsidRPr="005F5603">
        <w:rPr>
          <w:rStyle w:val="FontStyle57"/>
          <w:rFonts w:asciiTheme="minorHAnsi" w:hAnsiTheme="minorHAnsi" w:cstheme="minorHAnsi"/>
          <w:sz w:val="24"/>
          <w:szCs w:val="24"/>
          <w:lang w:eastAsia="en-US"/>
        </w:rPr>
        <w:t>[ИСТОЧНИК: EN 15259:2007]</w:t>
      </w:r>
    </w:p>
    <w:p w:rsidR="005F5603" w:rsidRDefault="005F5603" w:rsidP="005F5603">
      <w:pPr>
        <w:pStyle w:val="Style30"/>
        <w:widowControl/>
        <w:ind w:firstLine="567"/>
        <w:jc w:val="both"/>
        <w:rPr>
          <w:rStyle w:val="FontStyle57"/>
          <w:rFonts w:asciiTheme="minorHAnsi" w:hAnsiTheme="minorHAnsi" w:cstheme="minorHAnsi"/>
          <w:sz w:val="24"/>
          <w:szCs w:val="24"/>
          <w:lang w:eastAsia="en-US"/>
        </w:rPr>
      </w:pPr>
    </w:p>
    <w:p w:rsidR="005F5603" w:rsidRDefault="005F5603" w:rsidP="005F5603">
      <w:pPr>
        <w:pStyle w:val="Style30"/>
        <w:widowControl/>
        <w:ind w:firstLine="567"/>
        <w:jc w:val="both"/>
        <w:rPr>
          <w:rStyle w:val="FontStyle57"/>
          <w:rFonts w:asciiTheme="minorHAnsi" w:hAnsiTheme="minorHAnsi" w:cstheme="minorHAnsi"/>
          <w:sz w:val="24"/>
          <w:szCs w:val="24"/>
          <w:lang w:eastAsia="en-US"/>
        </w:rPr>
      </w:pPr>
      <w:r w:rsidRPr="00ED0296">
        <w:rPr>
          <w:rStyle w:val="FontStyle57"/>
          <w:rFonts w:asciiTheme="minorHAnsi" w:hAnsiTheme="minorHAnsi" w:cstheme="minorHAnsi"/>
          <w:b/>
          <w:sz w:val="24"/>
          <w:szCs w:val="24"/>
          <w:lang w:eastAsia="en-US"/>
        </w:rPr>
        <w:t>3.7 Периферийный SRM</w:t>
      </w:r>
      <w:r w:rsidR="00CC2751" w:rsidRPr="00CC2751">
        <w:t xml:space="preserve"> </w:t>
      </w:r>
      <w:r w:rsidR="00ED0296" w:rsidRPr="00ED0296">
        <w:t>(</w:t>
      </w:r>
      <w:r w:rsidR="00ED0296">
        <w:rPr>
          <w:rStyle w:val="FontStyle57"/>
          <w:rFonts w:asciiTheme="minorHAnsi" w:hAnsiTheme="minorHAnsi" w:cstheme="minorHAnsi"/>
          <w:sz w:val="24"/>
          <w:szCs w:val="24"/>
          <w:lang w:eastAsia="en-US"/>
        </w:rPr>
        <w:t>peripheral)</w:t>
      </w:r>
      <w:r>
        <w:rPr>
          <w:rStyle w:val="FontStyle57"/>
          <w:rFonts w:asciiTheme="minorHAnsi" w:hAnsiTheme="minorHAnsi" w:cstheme="minorHAnsi"/>
          <w:sz w:val="24"/>
          <w:szCs w:val="24"/>
          <w:lang w:eastAsia="en-US"/>
        </w:rPr>
        <w:t xml:space="preserve">: </w:t>
      </w:r>
      <w:r w:rsidRPr="005F5603">
        <w:rPr>
          <w:rStyle w:val="FontStyle57"/>
          <w:rFonts w:asciiTheme="minorHAnsi" w:hAnsiTheme="minorHAnsi" w:cstheme="minorHAnsi"/>
          <w:sz w:val="24"/>
          <w:szCs w:val="24"/>
          <w:lang w:eastAsia="en-US"/>
        </w:rPr>
        <w:t>SRM используемый для сбора данных, необходимых для преобразования измеренных значений SRM в AMS или стандартные условия</w:t>
      </w:r>
      <w:r>
        <w:rPr>
          <w:rStyle w:val="FontStyle57"/>
          <w:rFonts w:asciiTheme="minorHAnsi" w:hAnsiTheme="minorHAnsi" w:cstheme="minorHAnsi"/>
          <w:sz w:val="24"/>
          <w:szCs w:val="24"/>
          <w:lang w:eastAsia="en-US"/>
        </w:rPr>
        <w:t>.</w:t>
      </w:r>
    </w:p>
    <w:p w:rsidR="005F5603" w:rsidRPr="005F5603" w:rsidRDefault="005F5603" w:rsidP="005F5603">
      <w:pPr>
        <w:pStyle w:val="Style30"/>
        <w:widowControl/>
        <w:ind w:firstLine="567"/>
        <w:jc w:val="both"/>
        <w:rPr>
          <w:rStyle w:val="FontStyle57"/>
          <w:rFonts w:asciiTheme="minorHAnsi" w:hAnsiTheme="minorHAnsi" w:cstheme="minorHAnsi"/>
          <w:sz w:val="24"/>
          <w:szCs w:val="24"/>
          <w:lang w:eastAsia="en-US"/>
        </w:rPr>
      </w:pPr>
    </w:p>
    <w:p w:rsidR="005F5603" w:rsidRPr="005F5603" w:rsidRDefault="005F5603" w:rsidP="005F5603">
      <w:pPr>
        <w:pStyle w:val="Style30"/>
        <w:widowControl/>
        <w:ind w:firstLine="567"/>
        <w:jc w:val="both"/>
        <w:rPr>
          <w:rStyle w:val="FontStyle57"/>
          <w:rFonts w:asciiTheme="minorHAnsi" w:hAnsiTheme="minorHAnsi" w:cstheme="minorHAnsi"/>
          <w:sz w:val="20"/>
          <w:szCs w:val="20"/>
          <w:lang w:eastAsia="en-US"/>
        </w:rPr>
      </w:pPr>
      <w:r w:rsidRPr="005F5603">
        <w:rPr>
          <w:rStyle w:val="FontStyle57"/>
          <w:rFonts w:asciiTheme="minorHAnsi" w:hAnsiTheme="minorHAnsi" w:cstheme="minorHAnsi"/>
          <w:sz w:val="20"/>
          <w:szCs w:val="20"/>
          <w:lang w:eastAsia="en-US"/>
        </w:rPr>
        <w:t>Примечание: Периферийный SRM используется для измерения, например, водяного пара, температуры, давления и кислорода.</w:t>
      </w:r>
    </w:p>
    <w:p w:rsidR="005F5603" w:rsidRDefault="005F5603" w:rsidP="005F5603">
      <w:pPr>
        <w:pStyle w:val="Style30"/>
        <w:widowControl/>
        <w:ind w:firstLine="567"/>
        <w:jc w:val="both"/>
        <w:rPr>
          <w:rStyle w:val="FontStyle57"/>
          <w:rFonts w:asciiTheme="minorHAnsi" w:hAnsiTheme="minorHAnsi" w:cstheme="minorHAnsi"/>
          <w:sz w:val="24"/>
          <w:szCs w:val="24"/>
          <w:lang w:eastAsia="en-US"/>
        </w:rPr>
      </w:pPr>
    </w:p>
    <w:p w:rsidR="005F5603" w:rsidRDefault="005F5603" w:rsidP="005F5603">
      <w:pPr>
        <w:pStyle w:val="Style30"/>
        <w:widowControl/>
        <w:ind w:firstLine="567"/>
        <w:jc w:val="both"/>
        <w:rPr>
          <w:rStyle w:val="FontStyle57"/>
          <w:rFonts w:asciiTheme="minorHAnsi" w:hAnsiTheme="minorHAnsi" w:cstheme="minorHAnsi"/>
          <w:sz w:val="24"/>
          <w:szCs w:val="24"/>
          <w:lang w:eastAsia="en-US"/>
        </w:rPr>
      </w:pPr>
      <w:r w:rsidRPr="00ED0296">
        <w:rPr>
          <w:rStyle w:val="FontStyle57"/>
          <w:rFonts w:asciiTheme="minorHAnsi" w:hAnsiTheme="minorHAnsi" w:cstheme="minorHAnsi"/>
          <w:b/>
          <w:sz w:val="24"/>
          <w:szCs w:val="24"/>
          <w:lang w:eastAsia="en-US"/>
        </w:rPr>
        <w:t>3.8 Стандартные условия</w:t>
      </w:r>
      <w:r w:rsidR="00CC2751" w:rsidRPr="00CC2751">
        <w:t xml:space="preserve"> </w:t>
      </w:r>
      <w:r w:rsidR="00ED0296" w:rsidRPr="00ED0296">
        <w:rPr>
          <w:rStyle w:val="FontStyle57"/>
          <w:rFonts w:asciiTheme="minorHAnsi" w:hAnsiTheme="minorHAnsi" w:cstheme="minorHAnsi"/>
          <w:sz w:val="24"/>
          <w:szCs w:val="24"/>
          <w:lang w:eastAsia="en-US"/>
        </w:rPr>
        <w:t>(</w:t>
      </w:r>
      <w:r w:rsidR="00CC2751" w:rsidRPr="00CC2751">
        <w:rPr>
          <w:rStyle w:val="FontStyle57"/>
          <w:rFonts w:asciiTheme="minorHAnsi" w:hAnsiTheme="minorHAnsi" w:cstheme="minorHAnsi"/>
          <w:sz w:val="24"/>
          <w:szCs w:val="24"/>
          <w:lang w:eastAsia="en-US"/>
        </w:rPr>
        <w:t>standard conditions</w:t>
      </w:r>
      <w:r w:rsidR="00ED0296" w:rsidRPr="00ED0296">
        <w:rPr>
          <w:rStyle w:val="FontStyle57"/>
          <w:rFonts w:asciiTheme="minorHAnsi" w:hAnsiTheme="minorHAnsi" w:cstheme="minorHAnsi"/>
          <w:sz w:val="24"/>
          <w:szCs w:val="24"/>
          <w:lang w:eastAsia="en-US"/>
        </w:rPr>
        <w:t>)</w:t>
      </w:r>
      <w:r>
        <w:rPr>
          <w:rStyle w:val="FontStyle57"/>
          <w:rFonts w:asciiTheme="minorHAnsi" w:hAnsiTheme="minorHAnsi" w:cstheme="minorHAnsi"/>
          <w:sz w:val="24"/>
          <w:szCs w:val="24"/>
          <w:lang w:eastAsia="en-US"/>
        </w:rPr>
        <w:t>:</w:t>
      </w:r>
      <w:r w:rsidRPr="005F5603">
        <w:rPr>
          <w:rStyle w:val="FontStyle57"/>
          <w:rFonts w:asciiTheme="minorHAnsi" w:hAnsiTheme="minorHAnsi" w:cstheme="minorHAnsi"/>
          <w:sz w:val="24"/>
          <w:szCs w:val="24"/>
          <w:lang w:eastAsia="en-US"/>
        </w:rPr>
        <w:t xml:space="preserve"> </w:t>
      </w:r>
      <w:r>
        <w:rPr>
          <w:rStyle w:val="FontStyle57"/>
          <w:rFonts w:asciiTheme="minorHAnsi" w:hAnsiTheme="minorHAnsi" w:cstheme="minorHAnsi"/>
          <w:sz w:val="24"/>
          <w:szCs w:val="24"/>
          <w:lang w:eastAsia="en-US"/>
        </w:rPr>
        <w:t>У</w:t>
      </w:r>
      <w:r w:rsidRPr="005F5603">
        <w:rPr>
          <w:rStyle w:val="FontStyle57"/>
          <w:rFonts w:asciiTheme="minorHAnsi" w:hAnsiTheme="minorHAnsi" w:cstheme="minorHAnsi"/>
          <w:sz w:val="24"/>
          <w:szCs w:val="24"/>
          <w:lang w:eastAsia="en-US"/>
        </w:rPr>
        <w:t>словия, к которым должны быть стандартизованы измеренные значения для проверки соответствия предельным значениям выбросов</w:t>
      </w:r>
      <w:r>
        <w:rPr>
          <w:rStyle w:val="FontStyle57"/>
          <w:rFonts w:asciiTheme="minorHAnsi" w:hAnsiTheme="minorHAnsi" w:cstheme="minorHAnsi"/>
          <w:sz w:val="24"/>
          <w:szCs w:val="24"/>
          <w:lang w:eastAsia="en-US"/>
        </w:rPr>
        <w:t>.</w:t>
      </w:r>
    </w:p>
    <w:p w:rsidR="005F5603" w:rsidRPr="005F5603" w:rsidRDefault="005F5603" w:rsidP="005F5603">
      <w:pPr>
        <w:pStyle w:val="Style30"/>
        <w:widowControl/>
        <w:ind w:firstLine="567"/>
        <w:jc w:val="both"/>
        <w:rPr>
          <w:rStyle w:val="FontStyle57"/>
          <w:rFonts w:asciiTheme="minorHAnsi" w:hAnsiTheme="minorHAnsi" w:cstheme="minorHAnsi"/>
          <w:sz w:val="24"/>
          <w:szCs w:val="24"/>
          <w:lang w:eastAsia="en-US"/>
        </w:rPr>
      </w:pPr>
    </w:p>
    <w:p w:rsidR="005F5603" w:rsidRPr="005F5603" w:rsidRDefault="005F5603" w:rsidP="005F5603">
      <w:pPr>
        <w:pStyle w:val="Style30"/>
        <w:widowControl/>
        <w:ind w:firstLine="567"/>
        <w:jc w:val="both"/>
        <w:rPr>
          <w:rStyle w:val="FontStyle57"/>
          <w:rFonts w:asciiTheme="minorHAnsi" w:hAnsiTheme="minorHAnsi" w:cstheme="minorHAnsi"/>
          <w:sz w:val="20"/>
          <w:szCs w:val="20"/>
          <w:lang w:eastAsia="en-US"/>
        </w:rPr>
      </w:pPr>
      <w:r w:rsidRPr="005F5603">
        <w:rPr>
          <w:rStyle w:val="FontStyle57"/>
          <w:rFonts w:asciiTheme="minorHAnsi" w:hAnsiTheme="minorHAnsi" w:cstheme="minorHAnsi"/>
          <w:sz w:val="20"/>
          <w:szCs w:val="20"/>
          <w:lang w:eastAsia="en-US"/>
        </w:rPr>
        <w:t>Примечание 1: Стандартные условия указаны, например, в директивах ЕС [1], [2] и [3].</w:t>
      </w:r>
    </w:p>
    <w:p w:rsidR="005F5603" w:rsidRDefault="005F5603" w:rsidP="005F5603">
      <w:pPr>
        <w:pStyle w:val="Style30"/>
        <w:widowControl/>
        <w:ind w:firstLine="567"/>
        <w:jc w:val="both"/>
        <w:rPr>
          <w:rStyle w:val="FontStyle57"/>
          <w:rFonts w:asciiTheme="minorHAnsi" w:hAnsiTheme="minorHAnsi" w:cstheme="minorHAnsi"/>
          <w:sz w:val="24"/>
          <w:szCs w:val="24"/>
          <w:lang w:eastAsia="en-US"/>
        </w:rPr>
      </w:pPr>
    </w:p>
    <w:p w:rsidR="005F5603" w:rsidRDefault="005F5603" w:rsidP="00ED0296">
      <w:pPr>
        <w:pStyle w:val="Style30"/>
        <w:widowControl/>
        <w:ind w:firstLine="567"/>
        <w:jc w:val="both"/>
        <w:rPr>
          <w:rStyle w:val="FontStyle57"/>
          <w:rFonts w:asciiTheme="minorHAnsi" w:hAnsiTheme="minorHAnsi" w:cstheme="minorHAnsi"/>
          <w:sz w:val="24"/>
          <w:szCs w:val="24"/>
          <w:lang w:eastAsia="en-US"/>
        </w:rPr>
      </w:pPr>
      <w:r w:rsidRPr="00ED0296">
        <w:rPr>
          <w:rStyle w:val="FontStyle57"/>
          <w:rFonts w:asciiTheme="minorHAnsi" w:hAnsiTheme="minorHAnsi" w:cstheme="minorHAnsi"/>
          <w:b/>
          <w:sz w:val="24"/>
          <w:szCs w:val="24"/>
          <w:lang w:eastAsia="en-US"/>
        </w:rPr>
        <w:t>3.9 Предельные значения выбросов</w:t>
      </w:r>
      <w:r>
        <w:rPr>
          <w:rStyle w:val="FontStyle57"/>
          <w:rFonts w:asciiTheme="minorHAnsi" w:hAnsiTheme="minorHAnsi" w:cstheme="minorHAnsi"/>
          <w:sz w:val="24"/>
          <w:szCs w:val="24"/>
          <w:lang w:eastAsia="en-US"/>
        </w:rPr>
        <w:t xml:space="preserve">, </w:t>
      </w:r>
      <w:r w:rsidRPr="00ED0296">
        <w:rPr>
          <w:rStyle w:val="FontStyle57"/>
          <w:rFonts w:asciiTheme="minorHAnsi" w:hAnsiTheme="minorHAnsi" w:cstheme="minorHAnsi"/>
          <w:b/>
          <w:i/>
          <w:sz w:val="24"/>
          <w:szCs w:val="24"/>
          <w:lang w:eastAsia="en-US"/>
        </w:rPr>
        <w:t>ELV</w:t>
      </w:r>
      <w:r w:rsidR="00CC2751" w:rsidRPr="00CC2751">
        <w:t xml:space="preserve"> </w:t>
      </w:r>
      <w:r w:rsidR="00ED0296" w:rsidRPr="00ED0296">
        <w:t>(</w:t>
      </w:r>
      <w:r w:rsidR="00CC2751" w:rsidRPr="00CC2751">
        <w:rPr>
          <w:rStyle w:val="FontStyle57"/>
          <w:rFonts w:asciiTheme="minorHAnsi" w:hAnsiTheme="minorHAnsi" w:cstheme="minorHAnsi"/>
          <w:sz w:val="24"/>
          <w:szCs w:val="24"/>
          <w:lang w:eastAsia="en-US"/>
        </w:rPr>
        <w:t>emission limit value</w:t>
      </w:r>
      <w:r w:rsidR="00ED0296" w:rsidRPr="00ED0296">
        <w:rPr>
          <w:rStyle w:val="FontStyle57"/>
          <w:rFonts w:asciiTheme="minorHAnsi" w:hAnsiTheme="minorHAnsi" w:cstheme="minorHAnsi"/>
          <w:sz w:val="24"/>
          <w:szCs w:val="24"/>
          <w:lang w:eastAsia="en-US"/>
        </w:rPr>
        <w:t>)</w:t>
      </w:r>
      <w:r>
        <w:rPr>
          <w:rStyle w:val="FontStyle57"/>
          <w:rFonts w:asciiTheme="minorHAnsi" w:hAnsiTheme="minorHAnsi" w:cstheme="minorHAnsi"/>
          <w:sz w:val="24"/>
          <w:szCs w:val="24"/>
          <w:lang w:eastAsia="en-US"/>
        </w:rPr>
        <w:t>: П</w:t>
      </w:r>
      <w:r w:rsidRPr="005F5603">
        <w:rPr>
          <w:rStyle w:val="FontStyle57"/>
          <w:rFonts w:asciiTheme="minorHAnsi" w:hAnsiTheme="minorHAnsi" w:cstheme="minorHAnsi"/>
          <w:sz w:val="24"/>
          <w:szCs w:val="24"/>
          <w:lang w:eastAsia="en-US"/>
        </w:rPr>
        <w:t>редельное значение, связанное с максимально допустимой неопределенностью</w:t>
      </w:r>
      <w:r>
        <w:rPr>
          <w:rStyle w:val="FontStyle57"/>
          <w:rFonts w:asciiTheme="minorHAnsi" w:hAnsiTheme="minorHAnsi" w:cstheme="minorHAnsi"/>
          <w:sz w:val="24"/>
          <w:szCs w:val="24"/>
          <w:lang w:eastAsia="en-US"/>
        </w:rPr>
        <w:t>.</w:t>
      </w:r>
    </w:p>
    <w:p w:rsidR="005F5603" w:rsidRPr="005F5603" w:rsidRDefault="005F5603" w:rsidP="005F5603">
      <w:pPr>
        <w:pStyle w:val="Style30"/>
        <w:widowControl/>
        <w:ind w:firstLine="567"/>
        <w:jc w:val="both"/>
        <w:rPr>
          <w:rStyle w:val="FontStyle57"/>
          <w:rFonts w:asciiTheme="minorHAnsi" w:hAnsiTheme="minorHAnsi" w:cstheme="minorHAnsi"/>
          <w:sz w:val="24"/>
          <w:szCs w:val="24"/>
          <w:lang w:eastAsia="en-US"/>
        </w:rPr>
      </w:pPr>
    </w:p>
    <w:p w:rsidR="005F5603" w:rsidRPr="005F5603" w:rsidRDefault="005F5603" w:rsidP="005F5603">
      <w:pPr>
        <w:pStyle w:val="Style30"/>
        <w:widowControl/>
        <w:ind w:firstLine="567"/>
        <w:jc w:val="both"/>
        <w:rPr>
          <w:rStyle w:val="FontStyle57"/>
          <w:rFonts w:asciiTheme="minorHAnsi" w:hAnsiTheme="minorHAnsi" w:cstheme="minorHAnsi"/>
          <w:sz w:val="20"/>
          <w:szCs w:val="20"/>
          <w:lang w:eastAsia="en-US"/>
        </w:rPr>
      </w:pPr>
      <w:r w:rsidRPr="005F5603">
        <w:rPr>
          <w:rStyle w:val="FontStyle57"/>
          <w:rFonts w:asciiTheme="minorHAnsi" w:hAnsiTheme="minorHAnsi" w:cstheme="minorHAnsi"/>
          <w:sz w:val="20"/>
          <w:szCs w:val="20"/>
          <w:lang w:eastAsia="en-US"/>
        </w:rPr>
        <w:t>Примечание 1: Для директив ЕС [1], [2] и [3] именно предельное значение суточного выброса относится к требованию неопределенности.</w:t>
      </w:r>
    </w:p>
    <w:p w:rsidR="005F5603" w:rsidRDefault="005F5603" w:rsidP="005F5603">
      <w:pPr>
        <w:pStyle w:val="Style30"/>
        <w:widowControl/>
        <w:ind w:firstLine="567"/>
        <w:jc w:val="both"/>
        <w:rPr>
          <w:rStyle w:val="FontStyle57"/>
          <w:rFonts w:asciiTheme="minorHAnsi" w:hAnsiTheme="minorHAnsi" w:cstheme="minorHAnsi"/>
          <w:sz w:val="24"/>
          <w:szCs w:val="24"/>
          <w:lang w:eastAsia="en-US"/>
        </w:rPr>
      </w:pPr>
    </w:p>
    <w:p w:rsidR="005F5603" w:rsidRDefault="005F5603" w:rsidP="005F5603">
      <w:pPr>
        <w:pStyle w:val="Style30"/>
        <w:widowControl/>
        <w:ind w:firstLine="567"/>
        <w:jc w:val="both"/>
        <w:rPr>
          <w:rStyle w:val="FontStyle57"/>
          <w:rFonts w:asciiTheme="minorHAnsi" w:hAnsiTheme="minorHAnsi" w:cstheme="minorHAnsi"/>
          <w:sz w:val="24"/>
          <w:szCs w:val="24"/>
          <w:lang w:eastAsia="en-US"/>
        </w:rPr>
      </w:pPr>
      <w:r w:rsidRPr="00ED0296">
        <w:rPr>
          <w:rStyle w:val="FontStyle57"/>
          <w:rFonts w:asciiTheme="minorHAnsi" w:hAnsiTheme="minorHAnsi" w:cstheme="minorHAnsi"/>
          <w:b/>
          <w:sz w:val="24"/>
          <w:szCs w:val="24"/>
          <w:lang w:eastAsia="en-US"/>
        </w:rPr>
        <w:t>3.10 Максимально допустимая неопределенность</w:t>
      </w:r>
      <w:r w:rsidR="00CC2751" w:rsidRPr="00CC2751">
        <w:t xml:space="preserve"> </w:t>
      </w:r>
      <w:r w:rsidR="00ED0296" w:rsidRPr="00ED0296">
        <w:rPr>
          <w:rStyle w:val="FontStyle57"/>
          <w:rFonts w:asciiTheme="minorHAnsi" w:hAnsiTheme="minorHAnsi" w:cstheme="minorHAnsi"/>
          <w:sz w:val="24"/>
          <w:szCs w:val="24"/>
          <w:lang w:eastAsia="en-US"/>
        </w:rPr>
        <w:t>(</w:t>
      </w:r>
      <w:r w:rsidR="00CC2751" w:rsidRPr="00CC2751">
        <w:rPr>
          <w:rStyle w:val="FontStyle57"/>
          <w:rFonts w:asciiTheme="minorHAnsi" w:hAnsiTheme="minorHAnsi" w:cstheme="minorHAnsi"/>
          <w:sz w:val="24"/>
          <w:szCs w:val="24"/>
          <w:lang w:eastAsia="en-US"/>
        </w:rPr>
        <w:t>maximum permissible uncertainty</w:t>
      </w:r>
      <w:r w:rsidR="00ED0296" w:rsidRPr="00ED0296">
        <w:rPr>
          <w:rStyle w:val="FontStyle57"/>
          <w:rFonts w:asciiTheme="minorHAnsi" w:hAnsiTheme="minorHAnsi" w:cstheme="minorHAnsi"/>
          <w:sz w:val="24"/>
          <w:szCs w:val="24"/>
          <w:lang w:eastAsia="en-US"/>
        </w:rPr>
        <w:t>)</w:t>
      </w:r>
      <w:r>
        <w:rPr>
          <w:rStyle w:val="FontStyle57"/>
          <w:rFonts w:asciiTheme="minorHAnsi" w:hAnsiTheme="minorHAnsi" w:cstheme="minorHAnsi"/>
          <w:sz w:val="24"/>
          <w:szCs w:val="24"/>
          <w:lang w:eastAsia="en-US"/>
        </w:rPr>
        <w:t>: Т</w:t>
      </w:r>
      <w:r w:rsidRPr="005F5603">
        <w:rPr>
          <w:rStyle w:val="FontStyle57"/>
          <w:rFonts w:asciiTheme="minorHAnsi" w:hAnsiTheme="minorHAnsi" w:cstheme="minorHAnsi"/>
          <w:sz w:val="24"/>
          <w:szCs w:val="24"/>
          <w:lang w:eastAsia="en-US"/>
        </w:rPr>
        <w:t>ребование неопределенности относительно измеренных значений AMS, заданное законодательством или компетентными органами</w:t>
      </w:r>
      <w:r>
        <w:rPr>
          <w:rStyle w:val="FontStyle57"/>
          <w:rFonts w:asciiTheme="minorHAnsi" w:hAnsiTheme="minorHAnsi" w:cstheme="minorHAnsi"/>
          <w:sz w:val="24"/>
          <w:szCs w:val="24"/>
          <w:lang w:eastAsia="en-US"/>
        </w:rPr>
        <w:t>.</w:t>
      </w:r>
    </w:p>
    <w:p w:rsidR="005F5603" w:rsidRPr="005F5603" w:rsidRDefault="005F5603" w:rsidP="005F5603">
      <w:pPr>
        <w:pStyle w:val="Style30"/>
        <w:widowControl/>
        <w:ind w:firstLine="567"/>
        <w:jc w:val="both"/>
        <w:rPr>
          <w:rStyle w:val="FontStyle57"/>
          <w:rFonts w:asciiTheme="minorHAnsi" w:hAnsiTheme="minorHAnsi" w:cstheme="minorHAnsi"/>
          <w:sz w:val="24"/>
          <w:szCs w:val="24"/>
          <w:lang w:eastAsia="en-US"/>
        </w:rPr>
      </w:pPr>
    </w:p>
    <w:p w:rsidR="005F5603" w:rsidRDefault="005F5603" w:rsidP="0013064E">
      <w:pPr>
        <w:pStyle w:val="Style30"/>
        <w:widowControl/>
        <w:ind w:firstLine="567"/>
        <w:jc w:val="both"/>
        <w:rPr>
          <w:rStyle w:val="FontStyle57"/>
          <w:rFonts w:asciiTheme="minorHAnsi" w:hAnsiTheme="minorHAnsi" w:cstheme="minorHAnsi"/>
          <w:sz w:val="24"/>
          <w:szCs w:val="24"/>
          <w:lang w:eastAsia="en-US"/>
        </w:rPr>
      </w:pPr>
      <w:r w:rsidRPr="005F5603">
        <w:rPr>
          <w:rStyle w:val="FontStyle57"/>
          <w:rFonts w:asciiTheme="minorHAnsi" w:hAnsiTheme="minorHAnsi" w:cstheme="minorHAnsi"/>
          <w:sz w:val="24"/>
          <w:szCs w:val="24"/>
          <w:lang w:eastAsia="en-US"/>
        </w:rPr>
        <w:t>3.11</w:t>
      </w:r>
      <w:r>
        <w:rPr>
          <w:rStyle w:val="FontStyle57"/>
          <w:rFonts w:asciiTheme="minorHAnsi" w:hAnsiTheme="minorHAnsi" w:cstheme="minorHAnsi"/>
          <w:sz w:val="24"/>
          <w:szCs w:val="24"/>
          <w:lang w:eastAsia="en-US"/>
        </w:rPr>
        <w:t xml:space="preserve"> З</w:t>
      </w:r>
      <w:r w:rsidRPr="005F5603">
        <w:rPr>
          <w:rStyle w:val="FontStyle57"/>
          <w:rFonts w:asciiTheme="minorHAnsi" w:hAnsiTheme="minorHAnsi" w:cstheme="minorHAnsi"/>
          <w:sz w:val="24"/>
          <w:szCs w:val="24"/>
          <w:lang w:eastAsia="en-US"/>
        </w:rPr>
        <w:t>аконодательство</w:t>
      </w:r>
      <w:r w:rsidR="001A0E38">
        <w:rPr>
          <w:rStyle w:val="FontStyle57"/>
          <w:rFonts w:asciiTheme="minorHAnsi" w:hAnsiTheme="minorHAnsi" w:cstheme="minorHAnsi"/>
          <w:sz w:val="24"/>
          <w:szCs w:val="24"/>
          <w:lang w:eastAsia="en-US"/>
        </w:rPr>
        <w:t xml:space="preserve"> </w:t>
      </w:r>
      <w:r w:rsidR="001A0E38">
        <w:rPr>
          <w:rStyle w:val="FontStyle57"/>
          <w:rFonts w:asciiTheme="minorHAnsi" w:hAnsiTheme="minorHAnsi" w:cstheme="minorHAnsi"/>
          <w:sz w:val="24"/>
          <w:szCs w:val="24"/>
          <w:lang w:val="en-US" w:eastAsia="en-US"/>
        </w:rPr>
        <w:t>legislation</w:t>
      </w:r>
      <w:r w:rsidR="0013064E">
        <w:rPr>
          <w:rStyle w:val="FontStyle57"/>
          <w:rFonts w:asciiTheme="minorHAnsi" w:hAnsiTheme="minorHAnsi" w:cstheme="minorHAnsi"/>
          <w:sz w:val="24"/>
          <w:szCs w:val="24"/>
          <w:lang w:eastAsia="en-US"/>
        </w:rPr>
        <w:t>: Д</w:t>
      </w:r>
      <w:r w:rsidRPr="005F5603">
        <w:rPr>
          <w:rStyle w:val="FontStyle57"/>
          <w:rFonts w:asciiTheme="minorHAnsi" w:hAnsiTheme="minorHAnsi" w:cstheme="minorHAnsi"/>
          <w:sz w:val="24"/>
          <w:szCs w:val="24"/>
          <w:lang w:eastAsia="en-US"/>
        </w:rPr>
        <w:t>ирективы, акты, постановления или правила</w:t>
      </w:r>
      <w:r w:rsidR="0013064E">
        <w:rPr>
          <w:rStyle w:val="FontStyle57"/>
          <w:rFonts w:asciiTheme="minorHAnsi" w:hAnsiTheme="minorHAnsi" w:cstheme="minorHAnsi"/>
          <w:sz w:val="24"/>
          <w:szCs w:val="24"/>
          <w:lang w:eastAsia="en-US"/>
        </w:rPr>
        <w:t>.</w:t>
      </w:r>
    </w:p>
    <w:p w:rsidR="001A0E38" w:rsidRPr="005F5603" w:rsidRDefault="001A0E38" w:rsidP="0013064E">
      <w:pPr>
        <w:pStyle w:val="Style30"/>
        <w:widowControl/>
        <w:ind w:firstLine="567"/>
        <w:jc w:val="both"/>
        <w:rPr>
          <w:rStyle w:val="FontStyle57"/>
          <w:rFonts w:asciiTheme="minorHAnsi" w:hAnsiTheme="minorHAnsi" w:cstheme="minorHAnsi"/>
          <w:sz w:val="24"/>
          <w:szCs w:val="24"/>
          <w:lang w:eastAsia="en-US"/>
        </w:rPr>
      </w:pPr>
    </w:p>
    <w:p w:rsidR="005F5603" w:rsidRDefault="005F5603" w:rsidP="0013064E">
      <w:pPr>
        <w:pStyle w:val="Style30"/>
        <w:widowControl/>
        <w:ind w:firstLine="567"/>
        <w:jc w:val="both"/>
        <w:rPr>
          <w:rStyle w:val="FontStyle57"/>
          <w:rFonts w:asciiTheme="minorHAnsi" w:hAnsiTheme="minorHAnsi" w:cstheme="minorHAnsi"/>
          <w:sz w:val="24"/>
          <w:szCs w:val="24"/>
          <w:lang w:eastAsia="en-US"/>
        </w:rPr>
      </w:pPr>
      <w:r w:rsidRPr="00ED0296">
        <w:rPr>
          <w:rStyle w:val="FontStyle57"/>
          <w:rFonts w:asciiTheme="minorHAnsi" w:hAnsiTheme="minorHAnsi" w:cstheme="minorHAnsi"/>
          <w:b/>
          <w:sz w:val="24"/>
          <w:szCs w:val="24"/>
          <w:lang w:eastAsia="en-US"/>
        </w:rPr>
        <w:t>3.12</w:t>
      </w:r>
      <w:r w:rsidR="0013064E" w:rsidRPr="00ED0296">
        <w:rPr>
          <w:rStyle w:val="FontStyle57"/>
          <w:rFonts w:asciiTheme="minorHAnsi" w:hAnsiTheme="minorHAnsi" w:cstheme="minorHAnsi"/>
          <w:b/>
          <w:sz w:val="24"/>
          <w:szCs w:val="24"/>
          <w:lang w:eastAsia="en-US"/>
        </w:rPr>
        <w:t xml:space="preserve"> К</w:t>
      </w:r>
      <w:r w:rsidRPr="00ED0296">
        <w:rPr>
          <w:rStyle w:val="FontStyle57"/>
          <w:rFonts w:asciiTheme="minorHAnsi" w:hAnsiTheme="minorHAnsi" w:cstheme="minorHAnsi"/>
          <w:b/>
          <w:sz w:val="24"/>
          <w:szCs w:val="24"/>
          <w:lang w:eastAsia="en-US"/>
        </w:rPr>
        <w:t>омпетентные органы</w:t>
      </w:r>
      <w:r w:rsidR="001A0E38" w:rsidRPr="00ED0296">
        <w:rPr>
          <w:b/>
        </w:rPr>
        <w:t xml:space="preserve"> </w:t>
      </w:r>
      <w:r w:rsidR="00ED0296" w:rsidRPr="00ED0296">
        <w:rPr>
          <w:rFonts w:asciiTheme="minorHAnsi" w:hAnsiTheme="minorHAnsi" w:cstheme="minorHAnsi"/>
        </w:rPr>
        <w:t>(</w:t>
      </w:r>
      <w:r w:rsidR="001A0E38" w:rsidRPr="001A0E38">
        <w:rPr>
          <w:rStyle w:val="FontStyle57"/>
          <w:rFonts w:asciiTheme="minorHAnsi" w:hAnsiTheme="minorHAnsi" w:cstheme="minorHAnsi"/>
          <w:sz w:val="24"/>
          <w:szCs w:val="24"/>
          <w:lang w:eastAsia="en-US"/>
        </w:rPr>
        <w:t>competent authority</w:t>
      </w:r>
      <w:r w:rsidR="00ED0296" w:rsidRPr="00ED0296">
        <w:rPr>
          <w:rStyle w:val="FontStyle57"/>
          <w:rFonts w:asciiTheme="minorHAnsi" w:hAnsiTheme="minorHAnsi" w:cstheme="minorHAnsi"/>
          <w:sz w:val="24"/>
          <w:szCs w:val="24"/>
          <w:lang w:eastAsia="en-US"/>
        </w:rPr>
        <w:t>)</w:t>
      </w:r>
      <w:r w:rsidR="0013064E">
        <w:rPr>
          <w:rStyle w:val="FontStyle57"/>
          <w:rFonts w:asciiTheme="minorHAnsi" w:hAnsiTheme="minorHAnsi" w:cstheme="minorHAnsi"/>
          <w:sz w:val="24"/>
          <w:szCs w:val="24"/>
          <w:lang w:eastAsia="en-US"/>
        </w:rPr>
        <w:t>:</w:t>
      </w:r>
      <w:r w:rsidRPr="005F5603">
        <w:rPr>
          <w:rStyle w:val="FontStyle57"/>
          <w:rFonts w:asciiTheme="minorHAnsi" w:hAnsiTheme="minorHAnsi" w:cstheme="minorHAnsi"/>
          <w:sz w:val="24"/>
          <w:szCs w:val="24"/>
          <w:lang w:eastAsia="en-US"/>
        </w:rPr>
        <w:t xml:space="preserve"> </w:t>
      </w:r>
      <w:r w:rsidR="0013064E">
        <w:rPr>
          <w:rStyle w:val="FontStyle57"/>
          <w:rFonts w:asciiTheme="minorHAnsi" w:hAnsiTheme="minorHAnsi" w:cstheme="minorHAnsi"/>
          <w:sz w:val="24"/>
          <w:szCs w:val="24"/>
          <w:lang w:eastAsia="en-US"/>
        </w:rPr>
        <w:t>О</w:t>
      </w:r>
      <w:r w:rsidRPr="005F5603">
        <w:rPr>
          <w:rStyle w:val="FontStyle57"/>
          <w:rFonts w:asciiTheme="minorHAnsi" w:hAnsiTheme="minorHAnsi" w:cstheme="minorHAnsi"/>
          <w:sz w:val="24"/>
          <w:szCs w:val="24"/>
          <w:lang w:eastAsia="en-US"/>
        </w:rPr>
        <w:t>рганизация или организации, внедряющие требования директив ЕС и регулирующие установки на предмет соответствия требованиям данного европейского стандарта</w:t>
      </w:r>
      <w:r w:rsidR="0013064E">
        <w:rPr>
          <w:rStyle w:val="FontStyle57"/>
          <w:rFonts w:asciiTheme="minorHAnsi" w:hAnsiTheme="minorHAnsi" w:cstheme="minorHAnsi"/>
          <w:sz w:val="24"/>
          <w:szCs w:val="24"/>
          <w:lang w:eastAsia="en-US"/>
        </w:rPr>
        <w:t>.</w:t>
      </w:r>
    </w:p>
    <w:p w:rsidR="0013064E" w:rsidRPr="005F5603" w:rsidRDefault="0013064E" w:rsidP="0013064E">
      <w:pPr>
        <w:pStyle w:val="Style30"/>
        <w:widowControl/>
        <w:ind w:firstLine="567"/>
        <w:jc w:val="both"/>
        <w:rPr>
          <w:rStyle w:val="FontStyle57"/>
          <w:rFonts w:asciiTheme="minorHAnsi" w:hAnsiTheme="minorHAnsi" w:cstheme="minorHAnsi"/>
          <w:sz w:val="24"/>
          <w:szCs w:val="24"/>
          <w:lang w:eastAsia="en-US"/>
        </w:rPr>
      </w:pPr>
    </w:p>
    <w:p w:rsidR="005F5603" w:rsidRDefault="005F5603" w:rsidP="0013064E">
      <w:pPr>
        <w:pStyle w:val="Style30"/>
        <w:widowControl/>
        <w:ind w:firstLine="567"/>
        <w:jc w:val="both"/>
        <w:rPr>
          <w:rStyle w:val="FontStyle57"/>
          <w:rFonts w:asciiTheme="minorHAnsi" w:hAnsiTheme="minorHAnsi" w:cstheme="minorHAnsi"/>
          <w:sz w:val="24"/>
          <w:szCs w:val="24"/>
          <w:lang w:eastAsia="en-US"/>
        </w:rPr>
      </w:pPr>
      <w:r w:rsidRPr="00ED0296">
        <w:rPr>
          <w:rStyle w:val="FontStyle57"/>
          <w:rFonts w:asciiTheme="minorHAnsi" w:hAnsiTheme="minorHAnsi" w:cstheme="minorHAnsi"/>
          <w:b/>
          <w:sz w:val="24"/>
          <w:szCs w:val="24"/>
          <w:lang w:eastAsia="en-US"/>
        </w:rPr>
        <w:t>3.13</w:t>
      </w:r>
      <w:r w:rsidR="0013064E" w:rsidRPr="00ED0296">
        <w:rPr>
          <w:rStyle w:val="FontStyle57"/>
          <w:rFonts w:asciiTheme="minorHAnsi" w:hAnsiTheme="minorHAnsi" w:cstheme="minorHAnsi"/>
          <w:b/>
          <w:sz w:val="24"/>
          <w:szCs w:val="24"/>
          <w:lang w:eastAsia="en-US"/>
        </w:rPr>
        <w:t xml:space="preserve"> Ф</w:t>
      </w:r>
      <w:r w:rsidRPr="00ED0296">
        <w:rPr>
          <w:rStyle w:val="FontStyle57"/>
          <w:rFonts w:asciiTheme="minorHAnsi" w:hAnsiTheme="minorHAnsi" w:cstheme="minorHAnsi"/>
          <w:b/>
          <w:sz w:val="24"/>
          <w:szCs w:val="24"/>
          <w:lang w:eastAsia="en-US"/>
        </w:rPr>
        <w:t>ункция калибровки</w:t>
      </w:r>
      <w:r w:rsidR="001A0E38" w:rsidRPr="001A0E38">
        <w:t xml:space="preserve"> </w:t>
      </w:r>
      <w:r w:rsidR="00ED0296" w:rsidRPr="00ED0296">
        <w:t>(</w:t>
      </w:r>
      <w:r w:rsidR="001A0E38" w:rsidRPr="001A0E38">
        <w:rPr>
          <w:rStyle w:val="FontStyle57"/>
          <w:rFonts w:asciiTheme="minorHAnsi" w:hAnsiTheme="minorHAnsi" w:cstheme="minorHAnsi"/>
          <w:sz w:val="24"/>
          <w:szCs w:val="24"/>
          <w:lang w:eastAsia="en-US"/>
        </w:rPr>
        <w:t>calibration function</w:t>
      </w:r>
      <w:r w:rsidR="00ED0296" w:rsidRPr="00ED0296">
        <w:rPr>
          <w:rStyle w:val="FontStyle57"/>
          <w:rFonts w:asciiTheme="minorHAnsi" w:hAnsiTheme="minorHAnsi" w:cstheme="minorHAnsi"/>
          <w:sz w:val="24"/>
          <w:szCs w:val="24"/>
          <w:lang w:eastAsia="en-US"/>
        </w:rPr>
        <w:t>)</w:t>
      </w:r>
      <w:r w:rsidR="0013064E">
        <w:rPr>
          <w:rStyle w:val="FontStyle57"/>
          <w:rFonts w:asciiTheme="minorHAnsi" w:hAnsiTheme="minorHAnsi" w:cstheme="minorHAnsi"/>
          <w:sz w:val="24"/>
          <w:szCs w:val="24"/>
          <w:lang w:eastAsia="en-US"/>
        </w:rPr>
        <w:t>: Л</w:t>
      </w:r>
      <w:r w:rsidRPr="005F5603">
        <w:rPr>
          <w:rStyle w:val="FontStyle57"/>
          <w:rFonts w:asciiTheme="minorHAnsi" w:hAnsiTheme="minorHAnsi" w:cstheme="minorHAnsi"/>
          <w:sz w:val="24"/>
          <w:szCs w:val="24"/>
          <w:lang w:eastAsia="en-US"/>
        </w:rPr>
        <w:t>инейная зависимость между значениями SRM и AMS с предположением о постоянном остаточном стандартном отклонении</w:t>
      </w:r>
      <w:r w:rsidR="0013064E">
        <w:rPr>
          <w:rStyle w:val="FontStyle57"/>
          <w:rFonts w:asciiTheme="minorHAnsi" w:hAnsiTheme="minorHAnsi" w:cstheme="minorHAnsi"/>
          <w:sz w:val="24"/>
          <w:szCs w:val="24"/>
          <w:lang w:eastAsia="en-US"/>
        </w:rPr>
        <w:t>.</w:t>
      </w:r>
    </w:p>
    <w:p w:rsidR="0013064E" w:rsidRPr="005F5603" w:rsidRDefault="0013064E" w:rsidP="0013064E">
      <w:pPr>
        <w:pStyle w:val="Style30"/>
        <w:widowControl/>
        <w:ind w:firstLine="567"/>
        <w:jc w:val="both"/>
        <w:rPr>
          <w:rStyle w:val="FontStyle57"/>
          <w:rFonts w:asciiTheme="minorHAnsi" w:hAnsiTheme="minorHAnsi" w:cstheme="minorHAnsi"/>
          <w:sz w:val="24"/>
          <w:szCs w:val="24"/>
          <w:lang w:eastAsia="en-US"/>
        </w:rPr>
      </w:pPr>
    </w:p>
    <w:p w:rsidR="005F5603" w:rsidRPr="0013064E" w:rsidRDefault="0013064E" w:rsidP="005F5603">
      <w:pPr>
        <w:pStyle w:val="Style30"/>
        <w:widowControl/>
        <w:ind w:firstLine="567"/>
        <w:jc w:val="both"/>
        <w:rPr>
          <w:rStyle w:val="FontStyle57"/>
          <w:rFonts w:asciiTheme="minorHAnsi" w:hAnsiTheme="minorHAnsi" w:cstheme="minorHAnsi"/>
          <w:sz w:val="20"/>
          <w:szCs w:val="20"/>
          <w:lang w:eastAsia="en-US"/>
        </w:rPr>
      </w:pPr>
      <w:r w:rsidRPr="0013064E">
        <w:rPr>
          <w:rStyle w:val="FontStyle57"/>
          <w:rFonts w:asciiTheme="minorHAnsi" w:hAnsiTheme="minorHAnsi" w:cstheme="minorHAnsi"/>
          <w:sz w:val="20"/>
          <w:szCs w:val="20"/>
          <w:lang w:eastAsia="en-US"/>
        </w:rPr>
        <w:t>Примечание 1</w:t>
      </w:r>
      <w:r w:rsidR="005F5603" w:rsidRPr="0013064E">
        <w:rPr>
          <w:rStyle w:val="FontStyle57"/>
          <w:rFonts w:asciiTheme="minorHAnsi" w:hAnsiTheme="minorHAnsi" w:cstheme="minorHAnsi"/>
          <w:sz w:val="20"/>
          <w:szCs w:val="20"/>
          <w:lang w:eastAsia="en-US"/>
        </w:rPr>
        <w:t>: Для AMS по измерению пыли может использоваться функция квадратичной калибровки, согласно EN 13284-2.</w:t>
      </w:r>
    </w:p>
    <w:p w:rsidR="0013064E" w:rsidRDefault="0013064E" w:rsidP="0013064E">
      <w:pPr>
        <w:pStyle w:val="Style30"/>
        <w:widowControl/>
        <w:ind w:firstLine="567"/>
        <w:jc w:val="both"/>
        <w:rPr>
          <w:rStyle w:val="FontStyle57"/>
          <w:rFonts w:asciiTheme="minorHAnsi" w:hAnsiTheme="minorHAnsi" w:cstheme="minorHAnsi"/>
          <w:sz w:val="24"/>
          <w:szCs w:val="24"/>
          <w:lang w:eastAsia="en-US"/>
        </w:rPr>
      </w:pPr>
    </w:p>
    <w:p w:rsidR="005F5603" w:rsidRDefault="005F5603" w:rsidP="0013064E">
      <w:pPr>
        <w:pStyle w:val="Style30"/>
        <w:widowControl/>
        <w:ind w:firstLine="567"/>
        <w:jc w:val="both"/>
        <w:rPr>
          <w:rStyle w:val="FontStyle57"/>
          <w:rFonts w:asciiTheme="minorHAnsi" w:hAnsiTheme="minorHAnsi" w:cstheme="minorHAnsi"/>
          <w:sz w:val="24"/>
          <w:szCs w:val="24"/>
          <w:lang w:eastAsia="en-US"/>
        </w:rPr>
      </w:pPr>
      <w:r w:rsidRPr="00ED0296">
        <w:rPr>
          <w:rStyle w:val="FontStyle57"/>
          <w:rFonts w:asciiTheme="minorHAnsi" w:hAnsiTheme="minorHAnsi" w:cstheme="minorHAnsi"/>
          <w:b/>
          <w:sz w:val="24"/>
          <w:szCs w:val="24"/>
          <w:lang w:eastAsia="en-US"/>
        </w:rPr>
        <w:t>3.14</w:t>
      </w:r>
      <w:r w:rsidR="0013064E" w:rsidRPr="00ED0296">
        <w:rPr>
          <w:rStyle w:val="FontStyle57"/>
          <w:rFonts w:asciiTheme="minorHAnsi" w:hAnsiTheme="minorHAnsi" w:cstheme="minorHAnsi"/>
          <w:b/>
          <w:sz w:val="24"/>
          <w:szCs w:val="24"/>
          <w:lang w:eastAsia="en-US"/>
        </w:rPr>
        <w:t xml:space="preserve"> Стандартное отклонение</w:t>
      </w:r>
      <w:r w:rsidR="001A0E38" w:rsidRPr="001A0E38">
        <w:t xml:space="preserve"> </w:t>
      </w:r>
      <w:r w:rsidR="00ED0296" w:rsidRPr="00ED0296">
        <w:rPr>
          <w:rStyle w:val="FontStyle57"/>
          <w:rFonts w:asciiTheme="minorHAnsi" w:hAnsiTheme="minorHAnsi" w:cstheme="minorHAnsi"/>
          <w:sz w:val="24"/>
          <w:szCs w:val="24"/>
          <w:lang w:eastAsia="en-US"/>
        </w:rPr>
        <w:t>(</w:t>
      </w:r>
      <w:r w:rsidR="001A0E38" w:rsidRPr="001A0E38">
        <w:rPr>
          <w:rStyle w:val="FontStyle57"/>
          <w:rFonts w:asciiTheme="minorHAnsi" w:hAnsiTheme="minorHAnsi" w:cstheme="minorHAnsi"/>
          <w:sz w:val="24"/>
          <w:szCs w:val="24"/>
          <w:lang w:eastAsia="en-US"/>
        </w:rPr>
        <w:t>standard deviation</w:t>
      </w:r>
      <w:r w:rsidR="00ED0296" w:rsidRPr="00ED0296">
        <w:rPr>
          <w:rStyle w:val="FontStyle57"/>
          <w:rFonts w:asciiTheme="minorHAnsi" w:hAnsiTheme="minorHAnsi" w:cstheme="minorHAnsi"/>
          <w:sz w:val="24"/>
          <w:szCs w:val="24"/>
          <w:lang w:eastAsia="en-US"/>
        </w:rPr>
        <w:t>)</w:t>
      </w:r>
      <w:r w:rsidR="0013064E">
        <w:rPr>
          <w:rStyle w:val="FontStyle57"/>
          <w:rFonts w:asciiTheme="minorHAnsi" w:hAnsiTheme="minorHAnsi" w:cstheme="minorHAnsi"/>
          <w:sz w:val="24"/>
          <w:szCs w:val="24"/>
          <w:lang w:eastAsia="en-US"/>
        </w:rPr>
        <w:t>: П</w:t>
      </w:r>
      <w:r w:rsidRPr="005F5603">
        <w:rPr>
          <w:rStyle w:val="FontStyle57"/>
          <w:rFonts w:asciiTheme="minorHAnsi" w:hAnsiTheme="minorHAnsi" w:cstheme="minorHAnsi"/>
          <w:sz w:val="24"/>
          <w:szCs w:val="24"/>
          <w:lang w:eastAsia="en-US"/>
        </w:rPr>
        <w:t>оложительный квадратный корень среднего квадратичного отклонения от среднего арифметического, деленный на число степеней свободы</w:t>
      </w:r>
      <w:r w:rsidR="0013064E">
        <w:rPr>
          <w:rStyle w:val="FontStyle57"/>
          <w:rFonts w:asciiTheme="minorHAnsi" w:hAnsiTheme="minorHAnsi" w:cstheme="minorHAnsi"/>
          <w:sz w:val="24"/>
          <w:szCs w:val="24"/>
          <w:lang w:eastAsia="en-US"/>
        </w:rPr>
        <w:t>.</w:t>
      </w:r>
    </w:p>
    <w:p w:rsidR="0013064E" w:rsidRPr="005F5603" w:rsidRDefault="0013064E" w:rsidP="0013064E">
      <w:pPr>
        <w:pStyle w:val="Style30"/>
        <w:widowControl/>
        <w:ind w:firstLine="567"/>
        <w:jc w:val="both"/>
        <w:rPr>
          <w:rStyle w:val="FontStyle57"/>
          <w:rFonts w:asciiTheme="minorHAnsi" w:hAnsiTheme="minorHAnsi" w:cstheme="minorHAnsi"/>
          <w:sz w:val="24"/>
          <w:szCs w:val="24"/>
          <w:lang w:eastAsia="en-US"/>
        </w:rPr>
      </w:pPr>
    </w:p>
    <w:p w:rsidR="005F5603" w:rsidRPr="0013064E" w:rsidRDefault="005F5603" w:rsidP="005F5603">
      <w:pPr>
        <w:pStyle w:val="Style30"/>
        <w:widowControl/>
        <w:ind w:firstLine="567"/>
        <w:jc w:val="both"/>
        <w:rPr>
          <w:rStyle w:val="FontStyle57"/>
          <w:rFonts w:asciiTheme="minorHAnsi" w:hAnsiTheme="minorHAnsi" w:cstheme="minorHAnsi"/>
          <w:sz w:val="20"/>
          <w:szCs w:val="20"/>
          <w:lang w:eastAsia="en-US"/>
        </w:rPr>
      </w:pPr>
      <w:r w:rsidRPr="0013064E">
        <w:rPr>
          <w:rStyle w:val="FontStyle57"/>
          <w:rFonts w:asciiTheme="minorHAnsi" w:hAnsiTheme="minorHAnsi" w:cstheme="minorHAnsi"/>
          <w:sz w:val="20"/>
          <w:szCs w:val="20"/>
          <w:lang w:eastAsia="en-US"/>
        </w:rPr>
        <w:t>Приме</w:t>
      </w:r>
      <w:r w:rsidR="0013064E" w:rsidRPr="0013064E">
        <w:rPr>
          <w:rStyle w:val="FontStyle57"/>
          <w:rFonts w:asciiTheme="minorHAnsi" w:hAnsiTheme="minorHAnsi" w:cstheme="minorHAnsi"/>
          <w:sz w:val="20"/>
          <w:szCs w:val="20"/>
          <w:lang w:eastAsia="en-US"/>
        </w:rPr>
        <w:t>чание 1</w:t>
      </w:r>
      <w:r w:rsidRPr="0013064E">
        <w:rPr>
          <w:rStyle w:val="FontStyle57"/>
          <w:rFonts w:asciiTheme="minorHAnsi" w:hAnsiTheme="minorHAnsi" w:cstheme="minorHAnsi"/>
          <w:sz w:val="20"/>
          <w:szCs w:val="20"/>
          <w:lang w:eastAsia="en-US"/>
        </w:rPr>
        <w:t>: Число степеней свободы - это число измерений минус 1.</w:t>
      </w:r>
    </w:p>
    <w:p w:rsidR="0013064E" w:rsidRDefault="0013064E" w:rsidP="005F5603">
      <w:pPr>
        <w:pStyle w:val="Style30"/>
        <w:widowControl/>
        <w:ind w:firstLine="567"/>
        <w:jc w:val="both"/>
        <w:rPr>
          <w:rStyle w:val="FontStyle57"/>
          <w:rFonts w:asciiTheme="minorHAnsi" w:hAnsiTheme="minorHAnsi" w:cstheme="minorHAnsi"/>
          <w:sz w:val="24"/>
          <w:szCs w:val="24"/>
          <w:lang w:eastAsia="en-US"/>
        </w:rPr>
      </w:pPr>
    </w:p>
    <w:p w:rsidR="005F5603" w:rsidRDefault="005F5603" w:rsidP="0013064E">
      <w:pPr>
        <w:pStyle w:val="Style30"/>
        <w:widowControl/>
        <w:ind w:firstLine="567"/>
        <w:jc w:val="both"/>
        <w:rPr>
          <w:rStyle w:val="FontStyle57"/>
          <w:rFonts w:asciiTheme="minorHAnsi" w:hAnsiTheme="minorHAnsi" w:cstheme="minorHAnsi"/>
          <w:sz w:val="24"/>
          <w:szCs w:val="24"/>
          <w:lang w:eastAsia="en-US"/>
        </w:rPr>
      </w:pPr>
      <w:r w:rsidRPr="00ED0296">
        <w:rPr>
          <w:rStyle w:val="FontStyle57"/>
          <w:rFonts w:asciiTheme="minorHAnsi" w:hAnsiTheme="minorHAnsi" w:cstheme="minorHAnsi"/>
          <w:b/>
          <w:sz w:val="24"/>
          <w:szCs w:val="24"/>
          <w:lang w:eastAsia="en-US"/>
        </w:rPr>
        <w:t>3.15</w:t>
      </w:r>
      <w:r w:rsidR="0013064E" w:rsidRPr="00ED0296">
        <w:rPr>
          <w:rStyle w:val="FontStyle57"/>
          <w:rFonts w:asciiTheme="minorHAnsi" w:hAnsiTheme="minorHAnsi" w:cstheme="minorHAnsi"/>
          <w:b/>
          <w:sz w:val="24"/>
          <w:szCs w:val="24"/>
          <w:lang w:eastAsia="en-US"/>
        </w:rPr>
        <w:t xml:space="preserve"> Доверительный интервал</w:t>
      </w:r>
      <w:r w:rsidR="001A0E38" w:rsidRPr="001A0E38">
        <w:t xml:space="preserve"> </w:t>
      </w:r>
      <w:r w:rsidR="00ED0296" w:rsidRPr="00ED0296">
        <w:rPr>
          <w:rStyle w:val="FontStyle57"/>
          <w:rFonts w:asciiTheme="minorHAnsi" w:hAnsiTheme="minorHAnsi" w:cstheme="minorHAnsi"/>
          <w:sz w:val="24"/>
          <w:szCs w:val="24"/>
          <w:lang w:eastAsia="en-US"/>
        </w:rPr>
        <w:t>(</w:t>
      </w:r>
      <w:r w:rsidR="001A0E38" w:rsidRPr="001A0E38">
        <w:rPr>
          <w:rStyle w:val="FontStyle57"/>
          <w:rFonts w:asciiTheme="minorHAnsi" w:hAnsiTheme="minorHAnsi" w:cstheme="minorHAnsi"/>
          <w:sz w:val="24"/>
          <w:szCs w:val="24"/>
          <w:lang w:eastAsia="en-US"/>
        </w:rPr>
        <w:t>confidence interval</w:t>
      </w:r>
      <w:r w:rsidR="00ED0296" w:rsidRPr="00ED0296">
        <w:rPr>
          <w:rStyle w:val="FontStyle57"/>
          <w:rFonts w:asciiTheme="minorHAnsi" w:hAnsiTheme="minorHAnsi" w:cstheme="minorHAnsi"/>
          <w:sz w:val="24"/>
          <w:szCs w:val="24"/>
          <w:lang w:eastAsia="en-US"/>
        </w:rPr>
        <w:t>)</w:t>
      </w:r>
      <w:r w:rsidR="0013064E">
        <w:rPr>
          <w:rStyle w:val="FontStyle57"/>
          <w:rFonts w:asciiTheme="minorHAnsi" w:hAnsiTheme="minorHAnsi" w:cstheme="minorHAnsi"/>
          <w:sz w:val="24"/>
          <w:szCs w:val="24"/>
          <w:lang w:eastAsia="en-US"/>
        </w:rPr>
        <w:t>: О</w:t>
      </w:r>
      <w:r w:rsidRPr="005F5603">
        <w:rPr>
          <w:rStyle w:val="FontStyle57"/>
          <w:rFonts w:asciiTheme="minorHAnsi" w:hAnsiTheme="minorHAnsi" w:cstheme="minorHAnsi"/>
          <w:sz w:val="24"/>
          <w:szCs w:val="24"/>
          <w:lang w:eastAsia="en-US"/>
        </w:rPr>
        <w:t>ценочная функция интервала (T1, T2) для параметра θ со статистикой T</w:t>
      </w:r>
      <w:r w:rsidRPr="0013064E">
        <w:rPr>
          <w:rStyle w:val="FontStyle57"/>
          <w:rFonts w:asciiTheme="minorHAnsi" w:hAnsiTheme="minorHAnsi" w:cstheme="minorHAnsi"/>
          <w:sz w:val="24"/>
          <w:szCs w:val="24"/>
          <w:vertAlign w:val="subscript"/>
          <w:lang w:eastAsia="en-US"/>
        </w:rPr>
        <w:t>1</w:t>
      </w:r>
      <w:r w:rsidRPr="005F5603">
        <w:rPr>
          <w:rStyle w:val="FontStyle57"/>
          <w:rFonts w:asciiTheme="minorHAnsi" w:hAnsiTheme="minorHAnsi" w:cstheme="minorHAnsi"/>
          <w:sz w:val="24"/>
          <w:szCs w:val="24"/>
          <w:lang w:eastAsia="en-US"/>
        </w:rPr>
        <w:t xml:space="preserve"> and T</w:t>
      </w:r>
      <w:r w:rsidRPr="0013064E">
        <w:rPr>
          <w:rStyle w:val="FontStyle57"/>
          <w:rFonts w:asciiTheme="minorHAnsi" w:hAnsiTheme="minorHAnsi" w:cstheme="minorHAnsi"/>
          <w:sz w:val="24"/>
          <w:szCs w:val="24"/>
          <w:vertAlign w:val="subscript"/>
          <w:lang w:eastAsia="en-US"/>
        </w:rPr>
        <w:t>2</w:t>
      </w:r>
      <w:r w:rsidRPr="005F5603">
        <w:rPr>
          <w:rStyle w:val="FontStyle57"/>
          <w:rFonts w:asciiTheme="minorHAnsi" w:hAnsiTheme="minorHAnsi" w:cstheme="minorHAnsi"/>
          <w:sz w:val="24"/>
          <w:szCs w:val="24"/>
          <w:lang w:eastAsia="en-US"/>
        </w:rPr>
        <w:t xml:space="preserve"> в качестве границ интервала, для которой справедливо, что P</w:t>
      </w:r>
      <w:r w:rsidR="0013064E">
        <w:rPr>
          <w:rStyle w:val="FontStyle57"/>
          <w:rFonts w:asciiTheme="minorHAnsi" w:hAnsiTheme="minorHAnsi" w:cstheme="minorHAnsi"/>
          <w:sz w:val="24"/>
          <w:szCs w:val="24"/>
          <w:lang w:eastAsia="en-US"/>
        </w:rPr>
        <w:t xml:space="preserve"> </w:t>
      </w:r>
      <w:r w:rsidRPr="005F5603">
        <w:rPr>
          <w:rStyle w:val="FontStyle57"/>
          <w:rFonts w:asciiTheme="minorHAnsi" w:hAnsiTheme="minorHAnsi" w:cstheme="minorHAnsi"/>
          <w:sz w:val="24"/>
          <w:szCs w:val="24"/>
          <w:lang w:eastAsia="en-US"/>
        </w:rPr>
        <w:t>[T</w:t>
      </w:r>
      <w:r w:rsidRPr="0013064E">
        <w:rPr>
          <w:rStyle w:val="FontStyle57"/>
          <w:rFonts w:asciiTheme="minorHAnsi" w:hAnsiTheme="minorHAnsi" w:cstheme="minorHAnsi"/>
          <w:sz w:val="24"/>
          <w:szCs w:val="24"/>
          <w:vertAlign w:val="subscript"/>
          <w:lang w:eastAsia="en-US"/>
        </w:rPr>
        <w:t>1</w:t>
      </w:r>
      <w:r w:rsidRPr="005F5603">
        <w:rPr>
          <w:rStyle w:val="FontStyle57"/>
          <w:rFonts w:asciiTheme="minorHAnsi" w:hAnsiTheme="minorHAnsi" w:cstheme="minorHAnsi"/>
          <w:sz w:val="24"/>
          <w:szCs w:val="24"/>
          <w:lang w:eastAsia="en-US"/>
        </w:rPr>
        <w:t xml:space="preserve"> &lt; θ &lt; T</w:t>
      </w:r>
      <w:r w:rsidRPr="0013064E">
        <w:rPr>
          <w:rStyle w:val="FontStyle57"/>
          <w:rFonts w:asciiTheme="minorHAnsi" w:hAnsiTheme="minorHAnsi" w:cstheme="minorHAnsi"/>
          <w:sz w:val="24"/>
          <w:szCs w:val="24"/>
          <w:vertAlign w:val="subscript"/>
          <w:lang w:eastAsia="en-US"/>
        </w:rPr>
        <w:t>2</w:t>
      </w:r>
      <w:r w:rsidRPr="005F5603">
        <w:rPr>
          <w:rStyle w:val="FontStyle57"/>
          <w:rFonts w:asciiTheme="minorHAnsi" w:hAnsiTheme="minorHAnsi" w:cstheme="minorHAnsi"/>
          <w:sz w:val="24"/>
          <w:szCs w:val="24"/>
          <w:lang w:eastAsia="en-US"/>
        </w:rPr>
        <w:t>] ≥ (1</w:t>
      </w:r>
      <w:r w:rsidR="0013064E">
        <w:rPr>
          <w:rStyle w:val="FontStyle57"/>
          <w:rFonts w:asciiTheme="minorHAnsi" w:hAnsiTheme="minorHAnsi" w:cstheme="minorHAnsi"/>
          <w:sz w:val="24"/>
          <w:szCs w:val="24"/>
          <w:lang w:eastAsia="en-US"/>
        </w:rPr>
        <w:t xml:space="preserve"> – α).</w:t>
      </w:r>
    </w:p>
    <w:p w:rsidR="0013064E" w:rsidRPr="005F5603" w:rsidRDefault="0013064E" w:rsidP="0013064E">
      <w:pPr>
        <w:pStyle w:val="Style30"/>
        <w:widowControl/>
        <w:ind w:firstLine="567"/>
        <w:jc w:val="both"/>
        <w:rPr>
          <w:rStyle w:val="FontStyle57"/>
          <w:rFonts w:asciiTheme="minorHAnsi" w:hAnsiTheme="minorHAnsi" w:cstheme="minorHAnsi"/>
          <w:sz w:val="24"/>
          <w:szCs w:val="24"/>
          <w:lang w:eastAsia="en-US"/>
        </w:rPr>
      </w:pPr>
    </w:p>
    <w:p w:rsidR="005F5603" w:rsidRDefault="005F5603" w:rsidP="005F5603">
      <w:pPr>
        <w:pStyle w:val="Style30"/>
        <w:widowControl/>
        <w:ind w:firstLine="567"/>
        <w:jc w:val="both"/>
        <w:rPr>
          <w:rStyle w:val="FontStyle57"/>
          <w:rFonts w:asciiTheme="minorHAnsi" w:hAnsiTheme="minorHAnsi" w:cstheme="minorHAnsi"/>
          <w:sz w:val="24"/>
          <w:szCs w:val="24"/>
          <w:lang w:eastAsia="en-US"/>
        </w:rPr>
      </w:pPr>
      <w:r w:rsidRPr="005F5603">
        <w:rPr>
          <w:rStyle w:val="FontStyle57"/>
          <w:rFonts w:asciiTheme="minorHAnsi" w:hAnsiTheme="minorHAnsi" w:cstheme="minorHAnsi"/>
          <w:sz w:val="24"/>
          <w:szCs w:val="24"/>
          <w:lang w:eastAsia="en-US"/>
        </w:rPr>
        <w:t>[ИСТОЧНИК: ISO 3534 1:2006]</w:t>
      </w:r>
    </w:p>
    <w:p w:rsidR="0013064E" w:rsidRPr="005F5603" w:rsidRDefault="0013064E" w:rsidP="005F5603">
      <w:pPr>
        <w:pStyle w:val="Style30"/>
        <w:widowControl/>
        <w:ind w:firstLine="567"/>
        <w:jc w:val="both"/>
        <w:rPr>
          <w:rStyle w:val="FontStyle57"/>
          <w:rFonts w:asciiTheme="minorHAnsi" w:hAnsiTheme="minorHAnsi" w:cstheme="minorHAnsi"/>
          <w:sz w:val="24"/>
          <w:szCs w:val="24"/>
          <w:lang w:eastAsia="en-US"/>
        </w:rPr>
      </w:pPr>
    </w:p>
    <w:p w:rsidR="005F5603" w:rsidRPr="0013064E" w:rsidRDefault="0013064E" w:rsidP="005F5603">
      <w:pPr>
        <w:pStyle w:val="Style30"/>
        <w:widowControl/>
        <w:ind w:firstLine="567"/>
        <w:jc w:val="both"/>
        <w:rPr>
          <w:rStyle w:val="FontStyle57"/>
          <w:rFonts w:asciiTheme="minorHAnsi" w:hAnsiTheme="minorHAnsi" w:cstheme="minorHAnsi"/>
          <w:sz w:val="20"/>
          <w:szCs w:val="20"/>
          <w:lang w:eastAsia="en-US"/>
        </w:rPr>
      </w:pPr>
      <w:r w:rsidRPr="0013064E">
        <w:rPr>
          <w:rStyle w:val="FontStyle57"/>
          <w:rFonts w:asciiTheme="minorHAnsi" w:hAnsiTheme="minorHAnsi" w:cstheme="minorHAnsi"/>
          <w:sz w:val="20"/>
          <w:szCs w:val="20"/>
          <w:lang w:eastAsia="en-US"/>
        </w:rPr>
        <w:t>Примечание</w:t>
      </w:r>
      <w:r w:rsidR="005F5603" w:rsidRPr="0013064E">
        <w:rPr>
          <w:rStyle w:val="FontStyle57"/>
          <w:rFonts w:asciiTheme="minorHAnsi" w:hAnsiTheme="minorHAnsi" w:cstheme="minorHAnsi"/>
          <w:sz w:val="20"/>
          <w:szCs w:val="20"/>
          <w:lang w:eastAsia="en-US"/>
        </w:rPr>
        <w:t>: Двусторонний 95% доверительный интервал нормального распределения показан на рисунке 1, где:</w:t>
      </w:r>
    </w:p>
    <w:p w:rsidR="005F5603" w:rsidRPr="0013064E" w:rsidRDefault="005F5603" w:rsidP="005F5603">
      <w:pPr>
        <w:pStyle w:val="Style30"/>
        <w:widowControl/>
        <w:ind w:firstLine="567"/>
        <w:jc w:val="both"/>
        <w:rPr>
          <w:rStyle w:val="FontStyle57"/>
          <w:rFonts w:asciiTheme="minorHAnsi" w:hAnsiTheme="minorHAnsi" w:cstheme="minorHAnsi"/>
          <w:sz w:val="20"/>
          <w:szCs w:val="20"/>
          <w:lang w:eastAsia="en-US"/>
        </w:rPr>
      </w:pPr>
      <w:r w:rsidRPr="0013064E">
        <w:rPr>
          <w:rStyle w:val="FontStyle57"/>
          <w:rFonts w:asciiTheme="minorHAnsi" w:hAnsiTheme="minorHAnsi" w:cstheme="minorHAnsi"/>
          <w:sz w:val="20"/>
          <w:szCs w:val="20"/>
          <w:lang w:eastAsia="en-US"/>
        </w:rPr>
        <w:t>T</w:t>
      </w:r>
      <w:r w:rsidRPr="0013064E">
        <w:rPr>
          <w:rStyle w:val="FontStyle57"/>
          <w:rFonts w:asciiTheme="minorHAnsi" w:hAnsiTheme="minorHAnsi" w:cstheme="minorHAnsi"/>
          <w:sz w:val="20"/>
          <w:szCs w:val="20"/>
          <w:vertAlign w:val="subscript"/>
          <w:lang w:eastAsia="en-US"/>
        </w:rPr>
        <w:t>1</w:t>
      </w:r>
      <w:r w:rsidR="0013064E" w:rsidRPr="0013064E">
        <w:rPr>
          <w:rStyle w:val="FontStyle57"/>
          <w:rFonts w:asciiTheme="minorHAnsi" w:hAnsiTheme="minorHAnsi" w:cstheme="minorHAnsi"/>
          <w:sz w:val="20"/>
          <w:szCs w:val="20"/>
          <w:lang w:eastAsia="en-US"/>
        </w:rPr>
        <w:t xml:space="preserve"> = Θ – 1,96 σ0 </w:t>
      </w:r>
      <w:r w:rsidRPr="0013064E">
        <w:rPr>
          <w:rStyle w:val="FontStyle57"/>
          <w:rFonts w:asciiTheme="minorHAnsi" w:hAnsiTheme="minorHAnsi" w:cstheme="minorHAnsi"/>
          <w:sz w:val="20"/>
          <w:szCs w:val="20"/>
          <w:lang w:eastAsia="en-US"/>
        </w:rPr>
        <w:t>нижний 95% доверительный интервал;</w:t>
      </w:r>
    </w:p>
    <w:p w:rsidR="005F5603" w:rsidRPr="0013064E" w:rsidRDefault="005F5603" w:rsidP="005F5603">
      <w:pPr>
        <w:pStyle w:val="Style30"/>
        <w:widowControl/>
        <w:ind w:firstLine="567"/>
        <w:jc w:val="both"/>
        <w:rPr>
          <w:rStyle w:val="FontStyle57"/>
          <w:rFonts w:asciiTheme="minorHAnsi" w:hAnsiTheme="minorHAnsi" w:cstheme="minorHAnsi"/>
          <w:sz w:val="20"/>
          <w:szCs w:val="20"/>
          <w:lang w:eastAsia="en-US"/>
        </w:rPr>
      </w:pPr>
      <w:r w:rsidRPr="0013064E">
        <w:rPr>
          <w:rStyle w:val="FontStyle57"/>
          <w:rFonts w:asciiTheme="minorHAnsi" w:hAnsiTheme="minorHAnsi" w:cstheme="minorHAnsi"/>
          <w:sz w:val="20"/>
          <w:szCs w:val="20"/>
          <w:lang w:eastAsia="en-US"/>
        </w:rPr>
        <w:t>T</w:t>
      </w:r>
      <w:r w:rsidRPr="0013064E">
        <w:rPr>
          <w:rStyle w:val="FontStyle57"/>
          <w:rFonts w:asciiTheme="minorHAnsi" w:hAnsiTheme="minorHAnsi" w:cstheme="minorHAnsi"/>
          <w:sz w:val="20"/>
          <w:szCs w:val="20"/>
          <w:vertAlign w:val="subscript"/>
          <w:lang w:eastAsia="en-US"/>
        </w:rPr>
        <w:t>2</w:t>
      </w:r>
      <w:r w:rsidR="0013064E" w:rsidRPr="0013064E">
        <w:rPr>
          <w:rStyle w:val="FontStyle57"/>
          <w:rFonts w:asciiTheme="minorHAnsi" w:hAnsiTheme="minorHAnsi" w:cstheme="minorHAnsi"/>
          <w:sz w:val="20"/>
          <w:szCs w:val="20"/>
          <w:lang w:eastAsia="en-US"/>
        </w:rPr>
        <w:t xml:space="preserve"> = Θ + 1,96 σ0 </w:t>
      </w:r>
      <w:r w:rsidRPr="0013064E">
        <w:rPr>
          <w:rStyle w:val="FontStyle57"/>
          <w:rFonts w:asciiTheme="minorHAnsi" w:hAnsiTheme="minorHAnsi" w:cstheme="minorHAnsi"/>
          <w:sz w:val="20"/>
          <w:szCs w:val="20"/>
          <w:lang w:eastAsia="en-US"/>
        </w:rPr>
        <w:t>верхний 95% доверительный интервал;</w:t>
      </w:r>
    </w:p>
    <w:p w:rsidR="005F5603" w:rsidRPr="0013064E" w:rsidRDefault="005F5603" w:rsidP="005F5603">
      <w:pPr>
        <w:pStyle w:val="Style30"/>
        <w:widowControl/>
        <w:ind w:firstLine="567"/>
        <w:jc w:val="both"/>
        <w:rPr>
          <w:rStyle w:val="FontStyle57"/>
          <w:rFonts w:asciiTheme="minorHAnsi" w:hAnsiTheme="minorHAnsi" w:cstheme="minorHAnsi"/>
          <w:sz w:val="20"/>
          <w:szCs w:val="20"/>
          <w:lang w:eastAsia="en-US"/>
        </w:rPr>
      </w:pPr>
      <w:r w:rsidRPr="0013064E">
        <w:rPr>
          <w:rStyle w:val="FontStyle57"/>
          <w:rFonts w:asciiTheme="minorHAnsi" w:hAnsiTheme="minorHAnsi" w:cstheme="minorHAnsi"/>
          <w:sz w:val="20"/>
          <w:szCs w:val="20"/>
          <w:lang w:eastAsia="en-US"/>
        </w:rPr>
        <w:t>I = T</w:t>
      </w:r>
      <w:r w:rsidRPr="0013064E">
        <w:rPr>
          <w:rStyle w:val="FontStyle57"/>
          <w:rFonts w:asciiTheme="minorHAnsi" w:hAnsiTheme="minorHAnsi" w:cstheme="minorHAnsi"/>
          <w:sz w:val="20"/>
          <w:szCs w:val="20"/>
          <w:vertAlign w:val="subscript"/>
          <w:lang w:eastAsia="en-US"/>
        </w:rPr>
        <w:t>2</w:t>
      </w:r>
      <w:r w:rsidRPr="0013064E">
        <w:rPr>
          <w:rStyle w:val="FontStyle57"/>
          <w:rFonts w:asciiTheme="minorHAnsi" w:hAnsiTheme="minorHAnsi" w:cstheme="minorHAnsi"/>
          <w:sz w:val="20"/>
          <w:szCs w:val="20"/>
          <w:lang w:eastAsia="en-US"/>
        </w:rPr>
        <w:t xml:space="preserve"> – T</w:t>
      </w:r>
      <w:r w:rsidRPr="0013064E">
        <w:rPr>
          <w:rStyle w:val="FontStyle57"/>
          <w:rFonts w:asciiTheme="minorHAnsi" w:hAnsiTheme="minorHAnsi" w:cstheme="minorHAnsi"/>
          <w:sz w:val="20"/>
          <w:szCs w:val="20"/>
          <w:vertAlign w:val="subscript"/>
          <w:lang w:eastAsia="en-US"/>
        </w:rPr>
        <w:t>1</w:t>
      </w:r>
      <w:r w:rsidR="0013064E" w:rsidRPr="0013064E">
        <w:rPr>
          <w:rStyle w:val="FontStyle57"/>
          <w:rFonts w:asciiTheme="minorHAnsi" w:hAnsiTheme="minorHAnsi" w:cstheme="minorHAnsi"/>
          <w:sz w:val="20"/>
          <w:szCs w:val="20"/>
          <w:lang w:eastAsia="en-US"/>
        </w:rPr>
        <w:t xml:space="preserve"> = 2 × 1,96 × σ0 </w:t>
      </w:r>
      <w:r w:rsidRPr="0013064E">
        <w:rPr>
          <w:rStyle w:val="FontStyle57"/>
          <w:rFonts w:asciiTheme="minorHAnsi" w:hAnsiTheme="minorHAnsi" w:cstheme="minorHAnsi"/>
          <w:sz w:val="20"/>
          <w:szCs w:val="20"/>
          <w:lang w:eastAsia="en-US"/>
        </w:rPr>
        <w:t>длина 95% доверительного интервала;</w:t>
      </w:r>
    </w:p>
    <w:p w:rsidR="005F5603" w:rsidRPr="0013064E" w:rsidRDefault="0013064E" w:rsidP="005F5603">
      <w:pPr>
        <w:pStyle w:val="Style30"/>
        <w:widowControl/>
        <w:ind w:firstLine="567"/>
        <w:jc w:val="both"/>
        <w:rPr>
          <w:rStyle w:val="FontStyle57"/>
          <w:rFonts w:asciiTheme="minorHAnsi" w:hAnsiTheme="minorHAnsi" w:cstheme="minorHAnsi"/>
          <w:sz w:val="20"/>
          <w:szCs w:val="20"/>
          <w:lang w:eastAsia="en-US"/>
        </w:rPr>
      </w:pPr>
      <w:r w:rsidRPr="0013064E">
        <w:rPr>
          <w:rStyle w:val="FontStyle57"/>
          <w:rFonts w:asciiTheme="minorHAnsi" w:hAnsiTheme="minorHAnsi" w:cstheme="minorHAnsi"/>
          <w:sz w:val="20"/>
          <w:szCs w:val="20"/>
          <w:lang w:eastAsia="en-US"/>
        </w:rPr>
        <w:t xml:space="preserve">σ0 = I / (2 × 1,96) </w:t>
      </w:r>
      <w:r w:rsidR="005F5603" w:rsidRPr="0013064E">
        <w:rPr>
          <w:rStyle w:val="FontStyle57"/>
          <w:rFonts w:asciiTheme="minorHAnsi" w:hAnsiTheme="minorHAnsi" w:cstheme="minorHAnsi"/>
          <w:sz w:val="20"/>
          <w:szCs w:val="20"/>
          <w:lang w:eastAsia="en-US"/>
        </w:rPr>
        <w:t>стандартное отклонение, связанное с 95% доверительным интервалом;</w:t>
      </w:r>
    </w:p>
    <w:p w:rsidR="005F5603" w:rsidRPr="0013064E" w:rsidRDefault="0013064E" w:rsidP="005F5603">
      <w:pPr>
        <w:pStyle w:val="Style30"/>
        <w:widowControl/>
        <w:ind w:firstLine="567"/>
        <w:jc w:val="both"/>
        <w:rPr>
          <w:rStyle w:val="FontStyle57"/>
          <w:rFonts w:asciiTheme="minorHAnsi" w:hAnsiTheme="minorHAnsi" w:cstheme="minorHAnsi"/>
          <w:sz w:val="20"/>
          <w:szCs w:val="20"/>
          <w:lang w:eastAsia="en-US"/>
        </w:rPr>
      </w:pPr>
      <w:r w:rsidRPr="0013064E">
        <w:rPr>
          <w:rStyle w:val="FontStyle57"/>
          <w:rFonts w:asciiTheme="minorHAnsi" w:hAnsiTheme="minorHAnsi" w:cstheme="minorHAnsi"/>
          <w:sz w:val="20"/>
          <w:szCs w:val="20"/>
          <w:lang w:eastAsia="en-US"/>
        </w:rPr>
        <w:t xml:space="preserve">N- </w:t>
      </w:r>
      <w:r w:rsidR="005F5603" w:rsidRPr="0013064E">
        <w:rPr>
          <w:rStyle w:val="FontStyle57"/>
          <w:rFonts w:asciiTheme="minorHAnsi" w:hAnsiTheme="minorHAnsi" w:cstheme="minorHAnsi"/>
          <w:sz w:val="20"/>
          <w:szCs w:val="20"/>
          <w:lang w:eastAsia="en-US"/>
        </w:rPr>
        <w:t>число наблюдаемых величин;</w:t>
      </w:r>
    </w:p>
    <w:p w:rsidR="005F5603" w:rsidRPr="0013064E" w:rsidRDefault="0013064E" w:rsidP="005F5603">
      <w:pPr>
        <w:pStyle w:val="Style30"/>
        <w:widowControl/>
        <w:ind w:firstLine="567"/>
        <w:jc w:val="both"/>
        <w:rPr>
          <w:rStyle w:val="FontStyle57"/>
          <w:rFonts w:asciiTheme="minorHAnsi" w:hAnsiTheme="minorHAnsi" w:cstheme="minorHAnsi"/>
          <w:sz w:val="20"/>
          <w:szCs w:val="20"/>
          <w:lang w:eastAsia="en-US"/>
        </w:rPr>
      </w:pPr>
      <w:r w:rsidRPr="0013064E">
        <w:rPr>
          <w:rStyle w:val="FontStyle57"/>
          <w:rFonts w:asciiTheme="minorHAnsi" w:hAnsiTheme="minorHAnsi" w:cstheme="minorHAnsi"/>
          <w:sz w:val="20"/>
          <w:szCs w:val="20"/>
          <w:lang w:eastAsia="en-US"/>
        </w:rPr>
        <w:t xml:space="preserve">F- </w:t>
      </w:r>
      <w:r w:rsidR="005F5603" w:rsidRPr="0013064E">
        <w:rPr>
          <w:rStyle w:val="FontStyle57"/>
          <w:rFonts w:asciiTheme="minorHAnsi" w:hAnsiTheme="minorHAnsi" w:cstheme="minorHAnsi"/>
          <w:sz w:val="20"/>
          <w:szCs w:val="20"/>
          <w:lang w:eastAsia="en-US"/>
        </w:rPr>
        <w:t>частота;</w:t>
      </w:r>
    </w:p>
    <w:p w:rsidR="005F5603" w:rsidRPr="0013064E" w:rsidRDefault="0013064E" w:rsidP="005F5603">
      <w:pPr>
        <w:pStyle w:val="Style30"/>
        <w:widowControl/>
        <w:ind w:firstLine="567"/>
        <w:jc w:val="both"/>
        <w:rPr>
          <w:rStyle w:val="FontStyle57"/>
          <w:rFonts w:asciiTheme="minorHAnsi" w:hAnsiTheme="minorHAnsi" w:cstheme="minorHAnsi"/>
          <w:sz w:val="20"/>
          <w:szCs w:val="20"/>
          <w:lang w:eastAsia="en-US"/>
        </w:rPr>
      </w:pPr>
      <w:r w:rsidRPr="0013064E">
        <w:rPr>
          <w:rStyle w:val="FontStyle57"/>
          <w:rFonts w:asciiTheme="minorHAnsi" w:hAnsiTheme="minorHAnsi" w:cstheme="minorHAnsi"/>
          <w:sz w:val="20"/>
          <w:szCs w:val="20"/>
          <w:lang w:eastAsia="en-US"/>
        </w:rPr>
        <w:t xml:space="preserve">M- </w:t>
      </w:r>
      <w:r w:rsidR="005F5603" w:rsidRPr="0013064E">
        <w:rPr>
          <w:rStyle w:val="FontStyle57"/>
          <w:rFonts w:asciiTheme="minorHAnsi" w:hAnsiTheme="minorHAnsi" w:cstheme="minorHAnsi"/>
          <w:sz w:val="20"/>
          <w:szCs w:val="20"/>
          <w:lang w:eastAsia="en-US"/>
        </w:rPr>
        <w:t>измеренное значение.</w:t>
      </w:r>
    </w:p>
    <w:p w:rsidR="005F5603" w:rsidRDefault="005F5603" w:rsidP="005F5603">
      <w:pPr>
        <w:pStyle w:val="Style30"/>
        <w:widowControl/>
        <w:ind w:firstLine="567"/>
        <w:jc w:val="both"/>
        <w:rPr>
          <w:rStyle w:val="FontStyle57"/>
          <w:rFonts w:asciiTheme="minorHAnsi" w:hAnsiTheme="minorHAnsi" w:cstheme="minorHAnsi"/>
          <w:sz w:val="24"/>
          <w:szCs w:val="24"/>
          <w:lang w:eastAsia="en-US"/>
        </w:rPr>
      </w:pPr>
    </w:p>
    <w:p w:rsidR="0013064E" w:rsidRDefault="0013064E" w:rsidP="005F5603">
      <w:pPr>
        <w:pStyle w:val="Style30"/>
        <w:widowControl/>
        <w:ind w:firstLine="567"/>
        <w:jc w:val="both"/>
        <w:rPr>
          <w:rStyle w:val="FontStyle57"/>
          <w:rFonts w:asciiTheme="minorHAnsi" w:hAnsiTheme="minorHAnsi" w:cstheme="minorHAnsi"/>
          <w:sz w:val="24"/>
          <w:szCs w:val="24"/>
          <w:lang w:eastAsia="en-US"/>
        </w:rPr>
      </w:pPr>
      <w:r w:rsidRPr="0013064E">
        <w:rPr>
          <w:rStyle w:val="FontStyle57"/>
          <w:rFonts w:asciiTheme="minorHAnsi" w:hAnsiTheme="minorHAnsi" w:cstheme="minorHAnsi"/>
          <w:noProof/>
          <w:sz w:val="24"/>
          <w:szCs w:val="24"/>
        </w:rPr>
        <w:drawing>
          <wp:inline distT="0" distB="0" distL="0" distR="0">
            <wp:extent cx="4318000" cy="2012322"/>
            <wp:effectExtent l="0" t="0" r="6350" b="6985"/>
            <wp:docPr id="6" name="Рисунок 6" descr="C:\Users\Asus\Desktop\1418\EN 14181-2014_ENG\EN 14181-2014_ENG\64_e_dr\00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sus\Desktop\1418\EN 14181-2014_ENG\EN 14181-2014_ENG\64_e_dr\001.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3585" cy="2014925"/>
                    </a:xfrm>
                    <a:prstGeom prst="rect">
                      <a:avLst/>
                    </a:prstGeom>
                    <a:noFill/>
                    <a:ln>
                      <a:noFill/>
                    </a:ln>
                  </pic:spPr>
                </pic:pic>
              </a:graphicData>
            </a:graphic>
          </wp:inline>
        </w:drawing>
      </w:r>
    </w:p>
    <w:p w:rsidR="0013064E" w:rsidRPr="005F5603" w:rsidRDefault="0013064E" w:rsidP="005F5603">
      <w:pPr>
        <w:pStyle w:val="Style30"/>
        <w:widowControl/>
        <w:ind w:firstLine="567"/>
        <w:jc w:val="both"/>
        <w:rPr>
          <w:rStyle w:val="FontStyle57"/>
          <w:rFonts w:asciiTheme="minorHAnsi" w:hAnsiTheme="minorHAnsi" w:cstheme="minorHAnsi"/>
          <w:sz w:val="24"/>
          <w:szCs w:val="24"/>
          <w:lang w:eastAsia="en-US"/>
        </w:rPr>
      </w:pPr>
    </w:p>
    <w:p w:rsidR="005F5603" w:rsidRDefault="0013064E" w:rsidP="005F5603">
      <w:pPr>
        <w:pStyle w:val="Style30"/>
        <w:widowControl/>
        <w:ind w:firstLine="567"/>
        <w:jc w:val="both"/>
        <w:rPr>
          <w:rStyle w:val="FontStyle57"/>
          <w:rFonts w:asciiTheme="minorHAnsi" w:hAnsiTheme="minorHAnsi" w:cstheme="minorHAnsi"/>
          <w:b/>
          <w:sz w:val="24"/>
          <w:szCs w:val="24"/>
          <w:lang w:eastAsia="en-US"/>
        </w:rPr>
      </w:pPr>
      <w:r>
        <w:rPr>
          <w:rStyle w:val="FontStyle57"/>
          <w:rFonts w:asciiTheme="minorHAnsi" w:hAnsiTheme="minorHAnsi" w:cstheme="minorHAnsi"/>
          <w:b/>
          <w:sz w:val="24"/>
          <w:szCs w:val="24"/>
          <w:lang w:eastAsia="en-US"/>
        </w:rPr>
        <w:t xml:space="preserve">Рисунок 1 - </w:t>
      </w:r>
      <w:r w:rsidR="005F5603" w:rsidRPr="0013064E">
        <w:rPr>
          <w:rStyle w:val="FontStyle57"/>
          <w:rFonts w:asciiTheme="minorHAnsi" w:hAnsiTheme="minorHAnsi" w:cstheme="minorHAnsi"/>
          <w:b/>
          <w:sz w:val="24"/>
          <w:szCs w:val="24"/>
          <w:lang w:eastAsia="en-US"/>
        </w:rPr>
        <w:t>Пример 95% доверительного интервала нормального распределения</w:t>
      </w:r>
    </w:p>
    <w:p w:rsidR="0013064E" w:rsidRPr="0013064E" w:rsidRDefault="0013064E" w:rsidP="005F5603">
      <w:pPr>
        <w:pStyle w:val="Style30"/>
        <w:widowControl/>
        <w:ind w:firstLine="567"/>
        <w:jc w:val="both"/>
        <w:rPr>
          <w:rStyle w:val="FontStyle57"/>
          <w:rFonts w:asciiTheme="minorHAnsi" w:hAnsiTheme="minorHAnsi" w:cstheme="minorHAnsi"/>
          <w:b/>
          <w:sz w:val="24"/>
          <w:szCs w:val="24"/>
          <w:lang w:eastAsia="en-US"/>
        </w:rPr>
      </w:pPr>
    </w:p>
    <w:p w:rsidR="005F5603" w:rsidRDefault="005F5603" w:rsidP="005F5603">
      <w:pPr>
        <w:pStyle w:val="Style30"/>
        <w:widowControl/>
        <w:ind w:firstLine="567"/>
        <w:jc w:val="both"/>
        <w:rPr>
          <w:rStyle w:val="FontStyle57"/>
          <w:rFonts w:asciiTheme="minorHAnsi" w:hAnsiTheme="minorHAnsi" w:cstheme="minorHAnsi"/>
          <w:sz w:val="24"/>
          <w:szCs w:val="24"/>
          <w:lang w:eastAsia="en-US"/>
        </w:rPr>
      </w:pPr>
      <w:r w:rsidRPr="005F5603">
        <w:rPr>
          <w:rStyle w:val="FontStyle57"/>
          <w:rFonts w:asciiTheme="minorHAnsi" w:hAnsiTheme="minorHAnsi" w:cstheme="minorHAnsi"/>
          <w:sz w:val="24"/>
          <w:szCs w:val="24"/>
          <w:lang w:eastAsia="en-US"/>
        </w:rPr>
        <w:t>В данном европейском стандарте стандартное отклонение σ0 оценивается при QAL2 путем параллельных измерений с SRM. Предполагается, что требование для σ0, представленное в рамках максимально допустимой неопределенности, обеспечивается регулирующими органами (например, некоторыми директивами ЕС). Процедуры данного стандарта предполагают, что максимально допустимая неопределенность задается как сама величина σ0 или как четверть длины полного 95% доверительного интервала.</w:t>
      </w:r>
    </w:p>
    <w:p w:rsidR="0013064E" w:rsidRPr="005F5603" w:rsidRDefault="0013064E" w:rsidP="005F5603">
      <w:pPr>
        <w:pStyle w:val="Style30"/>
        <w:widowControl/>
        <w:ind w:firstLine="567"/>
        <w:jc w:val="both"/>
        <w:rPr>
          <w:rStyle w:val="FontStyle57"/>
          <w:rFonts w:asciiTheme="minorHAnsi" w:hAnsiTheme="minorHAnsi" w:cstheme="minorHAnsi"/>
          <w:sz w:val="24"/>
          <w:szCs w:val="24"/>
          <w:lang w:eastAsia="en-US"/>
        </w:rPr>
      </w:pPr>
    </w:p>
    <w:p w:rsidR="005F5603" w:rsidRPr="0013064E" w:rsidRDefault="005F5603" w:rsidP="005F5603">
      <w:pPr>
        <w:pStyle w:val="Style30"/>
        <w:widowControl/>
        <w:ind w:firstLine="567"/>
        <w:jc w:val="both"/>
        <w:rPr>
          <w:rStyle w:val="FontStyle57"/>
          <w:rFonts w:asciiTheme="minorHAnsi" w:hAnsiTheme="minorHAnsi" w:cstheme="minorHAnsi"/>
          <w:sz w:val="20"/>
          <w:szCs w:val="20"/>
          <w:lang w:eastAsia="en-US"/>
        </w:rPr>
      </w:pPr>
      <w:r w:rsidRPr="0013064E">
        <w:rPr>
          <w:rStyle w:val="FontStyle57"/>
          <w:rFonts w:asciiTheme="minorHAnsi" w:hAnsiTheme="minorHAnsi" w:cstheme="minorHAnsi"/>
          <w:sz w:val="20"/>
          <w:szCs w:val="20"/>
          <w:lang w:eastAsia="en-US"/>
        </w:rPr>
        <w:t>Примечание</w:t>
      </w:r>
      <w:r w:rsidR="0013064E">
        <w:rPr>
          <w:rStyle w:val="FontStyle57"/>
          <w:rFonts w:asciiTheme="minorHAnsi" w:hAnsiTheme="minorHAnsi" w:cstheme="minorHAnsi"/>
          <w:sz w:val="20"/>
          <w:szCs w:val="20"/>
          <w:lang w:eastAsia="en-US"/>
        </w:rPr>
        <w:t xml:space="preserve"> 2</w:t>
      </w:r>
      <w:r w:rsidRPr="0013064E">
        <w:rPr>
          <w:rStyle w:val="FontStyle57"/>
          <w:rFonts w:asciiTheme="minorHAnsi" w:hAnsiTheme="minorHAnsi" w:cstheme="minorHAnsi"/>
          <w:sz w:val="20"/>
          <w:szCs w:val="20"/>
          <w:lang w:eastAsia="en-US"/>
        </w:rPr>
        <w:t xml:space="preserve">: В некоторых директивах ЕС (см. [1], [2], [3]) неопределенность измеренных значений </w:t>
      </w:r>
      <w:r w:rsidRPr="0013064E">
        <w:rPr>
          <w:rStyle w:val="FontStyle57"/>
          <w:rFonts w:asciiTheme="minorHAnsi" w:hAnsiTheme="minorHAnsi" w:cstheme="minorHAnsi"/>
          <w:i/>
          <w:sz w:val="20"/>
          <w:szCs w:val="20"/>
          <w:lang w:eastAsia="en-US"/>
        </w:rPr>
        <w:t>AMS</w:t>
      </w:r>
      <w:r w:rsidRPr="0013064E">
        <w:rPr>
          <w:rStyle w:val="FontStyle57"/>
          <w:rFonts w:asciiTheme="minorHAnsi" w:hAnsiTheme="minorHAnsi" w:cstheme="minorHAnsi"/>
          <w:sz w:val="20"/>
          <w:szCs w:val="20"/>
          <w:lang w:eastAsia="en-US"/>
        </w:rPr>
        <w:t xml:space="preserve"> выражается как половина длины 95% доверительного интервала в процентах </w:t>
      </w:r>
      <w:r w:rsidRPr="0013064E">
        <w:rPr>
          <w:rStyle w:val="FontStyle57"/>
          <w:rFonts w:asciiTheme="minorHAnsi" w:hAnsiTheme="minorHAnsi" w:cstheme="minorHAnsi"/>
          <w:i/>
          <w:sz w:val="20"/>
          <w:szCs w:val="20"/>
          <w:lang w:eastAsia="en-US"/>
        </w:rPr>
        <w:t>P</w:t>
      </w:r>
      <w:r w:rsidRPr="0013064E">
        <w:rPr>
          <w:rStyle w:val="FontStyle57"/>
          <w:rFonts w:asciiTheme="minorHAnsi" w:hAnsiTheme="minorHAnsi" w:cstheme="minorHAnsi"/>
          <w:sz w:val="20"/>
          <w:szCs w:val="20"/>
          <w:lang w:eastAsia="en-US"/>
        </w:rPr>
        <w:t xml:space="preserve"> к предельному значению выбросов E. Далее, соответствующий коэффициент преобразования для пересчета такой неопределенности в</w:t>
      </w:r>
      <w:r w:rsidR="0013064E">
        <w:rPr>
          <w:rStyle w:val="FontStyle57"/>
          <w:rFonts w:asciiTheme="minorHAnsi" w:hAnsiTheme="minorHAnsi" w:cstheme="minorHAnsi"/>
          <w:sz w:val="20"/>
          <w:szCs w:val="20"/>
          <w:lang w:eastAsia="en-US"/>
        </w:rPr>
        <w:t xml:space="preserve"> стандартное отклонение, равен </w:t>
      </w:r>
      <w:r w:rsidR="0013064E" w:rsidRPr="0013064E">
        <w:rPr>
          <w:rFonts w:asciiTheme="minorHAnsi" w:hAnsiTheme="minorHAnsi" w:cstheme="minorHAnsi"/>
          <w:position w:val="-10"/>
        </w:rPr>
        <w:object w:dxaOrig="121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pt;height:15pt" o:ole="" fillcolor="window">
            <v:imagedata r:id="rId9" o:title=""/>
          </v:shape>
          <o:OLEObject Type="Embed" ProgID="Equation.3" ShapeID="_x0000_i1025" DrawAspect="Content" ObjectID="_1659975276" r:id="rId10"/>
        </w:object>
      </w:r>
      <w:r w:rsidR="0013064E" w:rsidRPr="0013064E">
        <w:rPr>
          <w:rFonts w:asciiTheme="minorHAnsi" w:eastAsia="MS Mincho" w:hAnsiTheme="minorHAnsi" w:cstheme="minorHAnsi"/>
        </w:rPr>
        <w:t>.</w:t>
      </w:r>
    </w:p>
    <w:p w:rsidR="0013064E" w:rsidRDefault="0013064E" w:rsidP="005F5603">
      <w:pPr>
        <w:pStyle w:val="Style30"/>
        <w:widowControl/>
        <w:ind w:firstLine="567"/>
        <w:jc w:val="both"/>
        <w:rPr>
          <w:rStyle w:val="FontStyle57"/>
          <w:rFonts w:asciiTheme="minorHAnsi" w:hAnsiTheme="minorHAnsi" w:cstheme="minorHAnsi"/>
          <w:sz w:val="24"/>
          <w:szCs w:val="24"/>
          <w:lang w:eastAsia="en-US"/>
        </w:rPr>
      </w:pPr>
    </w:p>
    <w:p w:rsidR="005F5603" w:rsidRPr="005F5603" w:rsidRDefault="005F5603" w:rsidP="0013064E">
      <w:pPr>
        <w:pStyle w:val="Style30"/>
        <w:widowControl/>
        <w:ind w:firstLine="567"/>
        <w:jc w:val="both"/>
        <w:rPr>
          <w:rStyle w:val="FontStyle57"/>
          <w:rFonts w:asciiTheme="minorHAnsi" w:hAnsiTheme="minorHAnsi" w:cstheme="minorHAnsi"/>
          <w:sz w:val="24"/>
          <w:szCs w:val="24"/>
          <w:lang w:eastAsia="en-US"/>
        </w:rPr>
      </w:pPr>
      <w:r w:rsidRPr="00ED0296">
        <w:rPr>
          <w:rStyle w:val="FontStyle57"/>
          <w:rFonts w:asciiTheme="minorHAnsi" w:hAnsiTheme="minorHAnsi" w:cstheme="minorHAnsi"/>
          <w:b/>
          <w:sz w:val="24"/>
          <w:szCs w:val="24"/>
          <w:lang w:eastAsia="en-US"/>
        </w:rPr>
        <w:t>3.16</w:t>
      </w:r>
      <w:r w:rsidR="0013064E" w:rsidRPr="00ED0296">
        <w:rPr>
          <w:rStyle w:val="FontStyle57"/>
          <w:rFonts w:asciiTheme="minorHAnsi" w:hAnsiTheme="minorHAnsi" w:cstheme="minorHAnsi"/>
          <w:b/>
          <w:sz w:val="24"/>
          <w:szCs w:val="24"/>
          <w:lang w:eastAsia="en-US"/>
        </w:rPr>
        <w:t xml:space="preserve"> Изменчивость</w:t>
      </w:r>
      <w:r w:rsidR="001A0E38" w:rsidRPr="001A0E38">
        <w:rPr>
          <w:rStyle w:val="FontStyle57"/>
          <w:rFonts w:asciiTheme="minorHAnsi" w:hAnsiTheme="minorHAnsi" w:cstheme="minorHAnsi"/>
          <w:sz w:val="24"/>
          <w:szCs w:val="24"/>
          <w:lang w:eastAsia="en-US"/>
        </w:rPr>
        <w:t xml:space="preserve"> </w:t>
      </w:r>
      <w:r w:rsidR="00ED0296" w:rsidRPr="00ED0296">
        <w:rPr>
          <w:rStyle w:val="FontStyle57"/>
          <w:rFonts w:asciiTheme="minorHAnsi" w:hAnsiTheme="minorHAnsi" w:cstheme="minorHAnsi"/>
          <w:sz w:val="24"/>
          <w:szCs w:val="24"/>
          <w:lang w:eastAsia="en-US"/>
        </w:rPr>
        <w:t>(</w:t>
      </w:r>
      <w:r w:rsidR="001A0E38">
        <w:rPr>
          <w:rStyle w:val="FontStyle57"/>
          <w:rFonts w:asciiTheme="minorHAnsi" w:hAnsiTheme="minorHAnsi" w:cstheme="minorHAnsi"/>
          <w:sz w:val="24"/>
          <w:szCs w:val="24"/>
          <w:lang w:val="en-US" w:eastAsia="en-US"/>
        </w:rPr>
        <w:t>variability</w:t>
      </w:r>
      <w:r w:rsidR="00ED0296" w:rsidRPr="00ED0296">
        <w:rPr>
          <w:rStyle w:val="FontStyle57"/>
          <w:rFonts w:asciiTheme="minorHAnsi" w:hAnsiTheme="minorHAnsi" w:cstheme="minorHAnsi"/>
          <w:sz w:val="24"/>
          <w:szCs w:val="24"/>
          <w:lang w:eastAsia="en-US"/>
        </w:rPr>
        <w:t>)</w:t>
      </w:r>
      <w:r w:rsidR="0013064E">
        <w:rPr>
          <w:rStyle w:val="FontStyle57"/>
          <w:rFonts w:asciiTheme="minorHAnsi" w:hAnsiTheme="minorHAnsi" w:cstheme="minorHAnsi"/>
          <w:sz w:val="24"/>
          <w:szCs w:val="24"/>
          <w:lang w:eastAsia="en-US"/>
        </w:rPr>
        <w:t>: С</w:t>
      </w:r>
      <w:r w:rsidRPr="005F5603">
        <w:rPr>
          <w:rStyle w:val="FontStyle57"/>
          <w:rFonts w:asciiTheme="minorHAnsi" w:hAnsiTheme="minorHAnsi" w:cstheme="minorHAnsi"/>
          <w:sz w:val="24"/>
          <w:szCs w:val="24"/>
          <w:lang w:eastAsia="en-US"/>
        </w:rPr>
        <w:t xml:space="preserve">тандартное отклонение различий параллельных измерений между </w:t>
      </w:r>
      <w:r w:rsidRPr="0013064E">
        <w:rPr>
          <w:rStyle w:val="FontStyle57"/>
          <w:rFonts w:asciiTheme="minorHAnsi" w:hAnsiTheme="minorHAnsi" w:cstheme="minorHAnsi"/>
          <w:i/>
          <w:sz w:val="24"/>
          <w:szCs w:val="24"/>
          <w:lang w:eastAsia="en-US"/>
        </w:rPr>
        <w:t>SRM</w:t>
      </w:r>
      <w:r w:rsidRPr="005F5603">
        <w:rPr>
          <w:rStyle w:val="FontStyle57"/>
          <w:rFonts w:asciiTheme="minorHAnsi" w:hAnsiTheme="minorHAnsi" w:cstheme="minorHAnsi"/>
          <w:sz w:val="24"/>
          <w:szCs w:val="24"/>
          <w:lang w:eastAsia="en-US"/>
        </w:rPr>
        <w:t xml:space="preserve"> и </w:t>
      </w:r>
      <w:r w:rsidRPr="0013064E">
        <w:rPr>
          <w:rStyle w:val="FontStyle57"/>
          <w:rFonts w:asciiTheme="minorHAnsi" w:hAnsiTheme="minorHAnsi" w:cstheme="minorHAnsi"/>
          <w:i/>
          <w:sz w:val="24"/>
          <w:szCs w:val="24"/>
          <w:lang w:eastAsia="en-US"/>
        </w:rPr>
        <w:t>AMS</w:t>
      </w:r>
      <w:r w:rsidR="0013064E" w:rsidRPr="0013064E">
        <w:rPr>
          <w:rStyle w:val="FontStyle57"/>
          <w:rFonts w:asciiTheme="minorHAnsi" w:hAnsiTheme="minorHAnsi" w:cstheme="minorHAnsi"/>
          <w:i/>
          <w:sz w:val="24"/>
          <w:szCs w:val="24"/>
          <w:lang w:eastAsia="en-US"/>
        </w:rPr>
        <w:t>.</w:t>
      </w:r>
    </w:p>
    <w:p w:rsidR="005F5603" w:rsidRPr="001A0E38" w:rsidRDefault="005F5603" w:rsidP="001A0E38">
      <w:pPr>
        <w:pStyle w:val="Style30"/>
        <w:widowControl/>
        <w:ind w:firstLine="567"/>
        <w:jc w:val="both"/>
        <w:rPr>
          <w:rStyle w:val="FontStyle57"/>
          <w:rFonts w:asciiTheme="minorHAnsi" w:hAnsiTheme="minorHAnsi" w:cstheme="minorHAnsi"/>
          <w:b/>
          <w:sz w:val="24"/>
          <w:szCs w:val="24"/>
        </w:rPr>
      </w:pPr>
      <w:r w:rsidRPr="00ED0296">
        <w:rPr>
          <w:rStyle w:val="FontStyle57"/>
          <w:rFonts w:asciiTheme="minorHAnsi" w:hAnsiTheme="minorHAnsi" w:cstheme="minorHAnsi"/>
          <w:b/>
          <w:sz w:val="24"/>
          <w:szCs w:val="24"/>
          <w:lang w:eastAsia="en-US"/>
        </w:rPr>
        <w:t>3.17</w:t>
      </w:r>
      <w:r w:rsidR="0013064E" w:rsidRPr="00ED0296">
        <w:rPr>
          <w:rStyle w:val="FontStyle57"/>
          <w:rFonts w:asciiTheme="minorHAnsi" w:hAnsiTheme="minorHAnsi" w:cstheme="minorHAnsi"/>
          <w:b/>
          <w:sz w:val="24"/>
          <w:szCs w:val="24"/>
          <w:lang w:eastAsia="en-US"/>
        </w:rPr>
        <w:t xml:space="preserve"> Н</w:t>
      </w:r>
      <w:r w:rsidRPr="00ED0296">
        <w:rPr>
          <w:rStyle w:val="FontStyle57"/>
          <w:rFonts w:asciiTheme="minorHAnsi" w:hAnsiTheme="minorHAnsi" w:cstheme="minorHAnsi"/>
          <w:b/>
          <w:sz w:val="24"/>
          <w:szCs w:val="24"/>
          <w:lang w:eastAsia="en-US"/>
        </w:rPr>
        <w:t>еопределенность</w:t>
      </w:r>
      <w:r w:rsidR="001A0E38" w:rsidRPr="001A0E38">
        <w:rPr>
          <w:rFonts w:ascii="Arial" w:eastAsia="MS Mincho" w:hAnsi="Arial"/>
          <w:b/>
          <w:sz w:val="20"/>
          <w:lang w:eastAsia="en-US"/>
        </w:rPr>
        <w:t xml:space="preserve"> </w:t>
      </w:r>
      <w:r w:rsidR="00ED0296" w:rsidRPr="00ED0296">
        <w:rPr>
          <w:rFonts w:ascii="Arial" w:eastAsia="MS Mincho" w:hAnsi="Arial"/>
          <w:sz w:val="20"/>
          <w:lang w:eastAsia="en-US"/>
        </w:rPr>
        <w:t>(</w:t>
      </w:r>
      <w:r w:rsidR="00ED0296" w:rsidRPr="00ED0296">
        <w:rPr>
          <w:rFonts w:asciiTheme="minorHAnsi" w:hAnsiTheme="minorHAnsi" w:cstheme="minorHAnsi"/>
          <w:color w:val="000000"/>
          <w:lang w:val="en-GB"/>
        </w:rPr>
        <w:t>u</w:t>
      </w:r>
      <w:r w:rsidR="001A0E38" w:rsidRPr="00ED0296">
        <w:rPr>
          <w:rFonts w:asciiTheme="minorHAnsi" w:hAnsiTheme="minorHAnsi" w:cstheme="minorHAnsi"/>
          <w:color w:val="000000"/>
          <w:lang w:val="en-GB"/>
        </w:rPr>
        <w:t>ncertainty</w:t>
      </w:r>
      <w:r w:rsidR="00ED0296" w:rsidRPr="00ED0296">
        <w:rPr>
          <w:rFonts w:asciiTheme="minorHAnsi" w:hAnsiTheme="minorHAnsi" w:cstheme="minorHAnsi"/>
          <w:color w:val="000000"/>
        </w:rPr>
        <w:t>)</w:t>
      </w:r>
      <w:r w:rsidR="0013064E" w:rsidRPr="00ED0296">
        <w:rPr>
          <w:rStyle w:val="FontStyle57"/>
          <w:rFonts w:asciiTheme="minorHAnsi" w:hAnsiTheme="minorHAnsi" w:cstheme="minorHAnsi"/>
          <w:sz w:val="24"/>
          <w:szCs w:val="24"/>
          <w:lang w:eastAsia="en-US"/>
        </w:rPr>
        <w:t>: С</w:t>
      </w:r>
      <w:r w:rsidRPr="00ED0296">
        <w:rPr>
          <w:rStyle w:val="FontStyle57"/>
          <w:rFonts w:asciiTheme="minorHAnsi" w:hAnsiTheme="minorHAnsi" w:cstheme="minorHAnsi"/>
          <w:sz w:val="24"/>
          <w:szCs w:val="24"/>
          <w:lang w:eastAsia="en-US"/>
        </w:rPr>
        <w:t>вязанный</w:t>
      </w:r>
      <w:r w:rsidRPr="005F5603">
        <w:rPr>
          <w:rStyle w:val="FontStyle57"/>
          <w:rFonts w:asciiTheme="minorHAnsi" w:hAnsiTheme="minorHAnsi" w:cstheme="minorHAnsi"/>
          <w:sz w:val="24"/>
          <w:szCs w:val="24"/>
          <w:lang w:eastAsia="en-US"/>
        </w:rPr>
        <w:t xml:space="preserve"> с результатом измерения параметр, характеризующий разброс значений, которые могут быть разумно отнесены к измеряемой величине</w:t>
      </w:r>
      <w:r w:rsidR="0013064E">
        <w:rPr>
          <w:rStyle w:val="FontStyle57"/>
          <w:rFonts w:asciiTheme="minorHAnsi" w:hAnsiTheme="minorHAnsi" w:cstheme="minorHAnsi"/>
          <w:sz w:val="24"/>
          <w:szCs w:val="24"/>
          <w:lang w:eastAsia="en-US"/>
        </w:rPr>
        <w:t>.</w:t>
      </w:r>
    </w:p>
    <w:p w:rsidR="0013064E" w:rsidRPr="005F5603" w:rsidRDefault="0013064E" w:rsidP="0013064E">
      <w:pPr>
        <w:pStyle w:val="Style30"/>
        <w:widowControl/>
        <w:ind w:firstLine="567"/>
        <w:jc w:val="both"/>
        <w:rPr>
          <w:rStyle w:val="FontStyle57"/>
          <w:rFonts w:asciiTheme="minorHAnsi" w:hAnsiTheme="minorHAnsi" w:cstheme="minorHAnsi"/>
          <w:sz w:val="24"/>
          <w:szCs w:val="24"/>
          <w:lang w:eastAsia="en-US"/>
        </w:rPr>
      </w:pPr>
    </w:p>
    <w:p w:rsidR="005F5603" w:rsidRPr="005F5603" w:rsidRDefault="005F5603" w:rsidP="005F5603">
      <w:pPr>
        <w:pStyle w:val="Style30"/>
        <w:widowControl/>
        <w:ind w:firstLine="567"/>
        <w:jc w:val="both"/>
        <w:rPr>
          <w:rStyle w:val="FontStyle57"/>
          <w:rFonts w:asciiTheme="minorHAnsi" w:hAnsiTheme="minorHAnsi" w:cstheme="minorHAnsi"/>
          <w:sz w:val="24"/>
          <w:szCs w:val="24"/>
          <w:lang w:eastAsia="en-US"/>
        </w:rPr>
      </w:pPr>
      <w:r w:rsidRPr="005F5603">
        <w:rPr>
          <w:rStyle w:val="FontStyle57"/>
          <w:rFonts w:asciiTheme="minorHAnsi" w:hAnsiTheme="minorHAnsi" w:cstheme="minorHAnsi"/>
          <w:sz w:val="24"/>
          <w:szCs w:val="24"/>
          <w:lang w:eastAsia="en-US"/>
        </w:rPr>
        <w:t>[ИСТОЧНИК: ISO/IEC Guide 98 3:2008]</w:t>
      </w:r>
    </w:p>
    <w:p w:rsidR="0013064E" w:rsidRDefault="0013064E" w:rsidP="005F5603">
      <w:pPr>
        <w:pStyle w:val="Style30"/>
        <w:widowControl/>
        <w:ind w:firstLine="567"/>
        <w:jc w:val="both"/>
        <w:rPr>
          <w:rStyle w:val="FontStyle57"/>
          <w:rFonts w:asciiTheme="minorHAnsi" w:hAnsiTheme="minorHAnsi" w:cstheme="minorHAnsi"/>
          <w:sz w:val="24"/>
          <w:szCs w:val="24"/>
          <w:lang w:eastAsia="en-US"/>
        </w:rPr>
      </w:pPr>
    </w:p>
    <w:p w:rsidR="005F5603" w:rsidRPr="005F5603" w:rsidRDefault="005F5603" w:rsidP="0013064E">
      <w:pPr>
        <w:pStyle w:val="Style30"/>
        <w:widowControl/>
        <w:ind w:firstLine="567"/>
        <w:jc w:val="both"/>
        <w:rPr>
          <w:rStyle w:val="FontStyle57"/>
          <w:rFonts w:asciiTheme="minorHAnsi" w:hAnsiTheme="minorHAnsi" w:cstheme="minorHAnsi"/>
          <w:sz w:val="24"/>
          <w:szCs w:val="24"/>
          <w:lang w:eastAsia="en-US"/>
        </w:rPr>
      </w:pPr>
      <w:r w:rsidRPr="00ED0296">
        <w:rPr>
          <w:rStyle w:val="FontStyle57"/>
          <w:rFonts w:asciiTheme="minorHAnsi" w:hAnsiTheme="minorHAnsi" w:cstheme="minorHAnsi"/>
          <w:b/>
          <w:sz w:val="24"/>
          <w:szCs w:val="24"/>
          <w:lang w:eastAsia="en-US"/>
        </w:rPr>
        <w:t>3.18</w:t>
      </w:r>
      <w:r w:rsidR="0013064E" w:rsidRPr="00ED0296">
        <w:rPr>
          <w:rStyle w:val="FontStyle57"/>
          <w:rFonts w:asciiTheme="minorHAnsi" w:hAnsiTheme="minorHAnsi" w:cstheme="minorHAnsi"/>
          <w:b/>
          <w:sz w:val="24"/>
          <w:szCs w:val="24"/>
          <w:lang w:eastAsia="en-US"/>
        </w:rPr>
        <w:t xml:space="preserve"> Измеряемая величина</w:t>
      </w:r>
      <w:r w:rsidR="001A0E38" w:rsidRPr="001A0E38">
        <w:t xml:space="preserve"> </w:t>
      </w:r>
      <w:r w:rsidR="00ED0296" w:rsidRPr="00ED0296">
        <w:t>(</w:t>
      </w:r>
      <w:r w:rsidR="00ED0296">
        <w:rPr>
          <w:rStyle w:val="FontStyle57"/>
          <w:rFonts w:asciiTheme="minorHAnsi" w:hAnsiTheme="minorHAnsi" w:cstheme="minorHAnsi"/>
          <w:sz w:val="24"/>
          <w:szCs w:val="24"/>
          <w:lang w:eastAsia="en-US"/>
        </w:rPr>
        <w:t>m</w:t>
      </w:r>
      <w:r w:rsidR="001A0E38" w:rsidRPr="001A0E38">
        <w:rPr>
          <w:rStyle w:val="FontStyle57"/>
          <w:rFonts w:asciiTheme="minorHAnsi" w:hAnsiTheme="minorHAnsi" w:cstheme="minorHAnsi"/>
          <w:sz w:val="24"/>
          <w:szCs w:val="24"/>
          <w:lang w:eastAsia="en-US"/>
        </w:rPr>
        <w:t>easurand</w:t>
      </w:r>
      <w:r w:rsidR="00ED0296" w:rsidRPr="00ED0296">
        <w:rPr>
          <w:rStyle w:val="FontStyle57"/>
          <w:rFonts w:asciiTheme="minorHAnsi" w:hAnsiTheme="minorHAnsi" w:cstheme="minorHAnsi"/>
          <w:sz w:val="24"/>
          <w:szCs w:val="24"/>
          <w:lang w:eastAsia="en-US"/>
        </w:rPr>
        <w:t>)</w:t>
      </w:r>
      <w:r w:rsidR="0013064E">
        <w:rPr>
          <w:rStyle w:val="FontStyle57"/>
          <w:rFonts w:asciiTheme="minorHAnsi" w:hAnsiTheme="minorHAnsi" w:cstheme="minorHAnsi"/>
          <w:sz w:val="24"/>
          <w:szCs w:val="24"/>
          <w:lang w:eastAsia="en-US"/>
        </w:rPr>
        <w:t>: О</w:t>
      </w:r>
      <w:r w:rsidRPr="005F5603">
        <w:rPr>
          <w:rStyle w:val="FontStyle57"/>
          <w:rFonts w:asciiTheme="minorHAnsi" w:hAnsiTheme="minorHAnsi" w:cstheme="minorHAnsi"/>
          <w:sz w:val="24"/>
          <w:szCs w:val="24"/>
          <w:lang w:eastAsia="en-US"/>
        </w:rPr>
        <w:t>тдельно взятое количество, подлежащее измерению</w:t>
      </w:r>
      <w:r w:rsidR="0013064E">
        <w:rPr>
          <w:rStyle w:val="FontStyle57"/>
          <w:rFonts w:asciiTheme="minorHAnsi" w:hAnsiTheme="minorHAnsi" w:cstheme="minorHAnsi"/>
          <w:sz w:val="24"/>
          <w:szCs w:val="24"/>
          <w:lang w:eastAsia="en-US"/>
        </w:rPr>
        <w:t>.</w:t>
      </w:r>
    </w:p>
    <w:p w:rsidR="0013064E" w:rsidRDefault="0013064E" w:rsidP="005F5603">
      <w:pPr>
        <w:pStyle w:val="Style30"/>
        <w:widowControl/>
        <w:ind w:firstLine="567"/>
        <w:jc w:val="both"/>
        <w:rPr>
          <w:rStyle w:val="FontStyle57"/>
          <w:rFonts w:asciiTheme="minorHAnsi" w:hAnsiTheme="minorHAnsi" w:cstheme="minorHAnsi"/>
          <w:sz w:val="24"/>
          <w:szCs w:val="24"/>
          <w:lang w:eastAsia="en-US"/>
        </w:rPr>
      </w:pPr>
    </w:p>
    <w:p w:rsidR="005F5603" w:rsidRDefault="005F5603" w:rsidP="005F5603">
      <w:pPr>
        <w:pStyle w:val="Style30"/>
        <w:widowControl/>
        <w:ind w:firstLine="567"/>
        <w:jc w:val="both"/>
        <w:rPr>
          <w:rStyle w:val="FontStyle57"/>
          <w:rFonts w:asciiTheme="minorHAnsi" w:hAnsiTheme="minorHAnsi" w:cstheme="minorHAnsi"/>
          <w:sz w:val="24"/>
          <w:szCs w:val="24"/>
          <w:lang w:eastAsia="en-US"/>
        </w:rPr>
      </w:pPr>
      <w:r w:rsidRPr="005F5603">
        <w:rPr>
          <w:rStyle w:val="FontStyle57"/>
          <w:rFonts w:asciiTheme="minorHAnsi" w:hAnsiTheme="minorHAnsi" w:cstheme="minorHAnsi"/>
          <w:sz w:val="24"/>
          <w:szCs w:val="24"/>
          <w:lang w:eastAsia="en-US"/>
        </w:rPr>
        <w:t>[ИСТОЧНИК: ISO/IEC Guide 98 3:2008]</w:t>
      </w:r>
    </w:p>
    <w:p w:rsidR="0013064E" w:rsidRPr="005F5603" w:rsidRDefault="0013064E" w:rsidP="005F5603">
      <w:pPr>
        <w:pStyle w:val="Style30"/>
        <w:widowControl/>
        <w:ind w:firstLine="567"/>
        <w:jc w:val="both"/>
        <w:rPr>
          <w:rStyle w:val="FontStyle57"/>
          <w:rFonts w:asciiTheme="minorHAnsi" w:hAnsiTheme="minorHAnsi" w:cstheme="minorHAnsi"/>
          <w:sz w:val="24"/>
          <w:szCs w:val="24"/>
          <w:lang w:eastAsia="en-US"/>
        </w:rPr>
      </w:pPr>
    </w:p>
    <w:p w:rsidR="005F5603" w:rsidRPr="0013064E" w:rsidRDefault="005F5603" w:rsidP="005F5603">
      <w:pPr>
        <w:pStyle w:val="Style30"/>
        <w:widowControl/>
        <w:ind w:firstLine="567"/>
        <w:jc w:val="both"/>
        <w:rPr>
          <w:rStyle w:val="FontStyle57"/>
          <w:rFonts w:asciiTheme="minorHAnsi" w:hAnsiTheme="minorHAnsi" w:cstheme="minorHAnsi"/>
          <w:sz w:val="20"/>
          <w:szCs w:val="20"/>
          <w:lang w:eastAsia="en-US"/>
        </w:rPr>
      </w:pPr>
      <w:r w:rsidRPr="0013064E">
        <w:rPr>
          <w:rStyle w:val="FontStyle57"/>
          <w:rFonts w:asciiTheme="minorHAnsi" w:hAnsiTheme="minorHAnsi" w:cstheme="minorHAnsi"/>
          <w:sz w:val="20"/>
          <w:szCs w:val="20"/>
          <w:lang w:eastAsia="en-US"/>
        </w:rPr>
        <w:t>Примечание</w:t>
      </w:r>
      <w:r w:rsidR="0013064E" w:rsidRPr="0013064E">
        <w:rPr>
          <w:rStyle w:val="FontStyle57"/>
          <w:rFonts w:asciiTheme="minorHAnsi" w:hAnsiTheme="minorHAnsi" w:cstheme="minorHAnsi"/>
          <w:sz w:val="20"/>
          <w:szCs w:val="20"/>
          <w:lang w:eastAsia="en-US"/>
        </w:rPr>
        <w:t xml:space="preserve"> 1</w:t>
      </w:r>
      <w:r w:rsidRPr="0013064E">
        <w:rPr>
          <w:rStyle w:val="FontStyle57"/>
          <w:rFonts w:asciiTheme="minorHAnsi" w:hAnsiTheme="minorHAnsi" w:cstheme="minorHAnsi"/>
          <w:sz w:val="20"/>
          <w:szCs w:val="20"/>
          <w:lang w:eastAsia="en-US"/>
        </w:rPr>
        <w:t>: Измеряемой величиной может быть, например, массовая концентрация измеряемого компонента или скорость отбросного газа, давление или температура.</w:t>
      </w:r>
    </w:p>
    <w:p w:rsidR="0013064E" w:rsidRDefault="0013064E" w:rsidP="005F5603">
      <w:pPr>
        <w:pStyle w:val="Style30"/>
        <w:widowControl/>
        <w:ind w:firstLine="567"/>
        <w:jc w:val="both"/>
        <w:rPr>
          <w:rStyle w:val="FontStyle57"/>
          <w:rFonts w:asciiTheme="minorHAnsi" w:hAnsiTheme="minorHAnsi" w:cstheme="minorHAnsi"/>
          <w:sz w:val="24"/>
          <w:szCs w:val="24"/>
          <w:lang w:eastAsia="en-US"/>
        </w:rPr>
      </w:pPr>
    </w:p>
    <w:p w:rsidR="005F5603" w:rsidRDefault="005F5603" w:rsidP="0013064E">
      <w:pPr>
        <w:pStyle w:val="Style30"/>
        <w:widowControl/>
        <w:ind w:firstLine="567"/>
        <w:jc w:val="both"/>
        <w:rPr>
          <w:rStyle w:val="FontStyle57"/>
          <w:rFonts w:asciiTheme="minorHAnsi" w:hAnsiTheme="minorHAnsi" w:cstheme="minorHAnsi"/>
          <w:sz w:val="24"/>
          <w:szCs w:val="24"/>
          <w:lang w:eastAsia="en-US"/>
        </w:rPr>
      </w:pPr>
      <w:r w:rsidRPr="00ED0296">
        <w:rPr>
          <w:rStyle w:val="FontStyle57"/>
          <w:rFonts w:asciiTheme="minorHAnsi" w:hAnsiTheme="minorHAnsi" w:cstheme="minorHAnsi"/>
          <w:b/>
          <w:sz w:val="24"/>
          <w:szCs w:val="24"/>
          <w:lang w:eastAsia="en-US"/>
        </w:rPr>
        <w:t>3.19</w:t>
      </w:r>
      <w:r w:rsidR="0013064E" w:rsidRPr="00ED0296">
        <w:rPr>
          <w:rStyle w:val="FontStyle57"/>
          <w:rFonts w:asciiTheme="minorHAnsi" w:hAnsiTheme="minorHAnsi" w:cstheme="minorHAnsi"/>
          <w:b/>
          <w:sz w:val="24"/>
          <w:szCs w:val="24"/>
          <w:lang w:eastAsia="en-US"/>
        </w:rPr>
        <w:t xml:space="preserve"> Измеряемый компонент</w:t>
      </w:r>
      <w:r w:rsidR="001A0E38" w:rsidRPr="001A0E38">
        <w:t xml:space="preserve"> </w:t>
      </w:r>
      <w:r w:rsidR="00ED0296" w:rsidRPr="00ED0296">
        <w:t>(</w:t>
      </w:r>
      <w:r w:rsidR="001A0E38" w:rsidRPr="001A0E38">
        <w:rPr>
          <w:rStyle w:val="FontStyle57"/>
          <w:rFonts w:asciiTheme="minorHAnsi" w:hAnsiTheme="minorHAnsi" w:cstheme="minorHAnsi"/>
          <w:sz w:val="24"/>
          <w:szCs w:val="24"/>
          <w:lang w:eastAsia="en-US"/>
        </w:rPr>
        <w:t>measured component</w:t>
      </w:r>
      <w:r w:rsidR="00ED0296" w:rsidRPr="00ED0296">
        <w:rPr>
          <w:rStyle w:val="FontStyle57"/>
          <w:rFonts w:asciiTheme="minorHAnsi" w:hAnsiTheme="minorHAnsi" w:cstheme="minorHAnsi"/>
          <w:sz w:val="24"/>
          <w:szCs w:val="24"/>
          <w:lang w:eastAsia="en-US"/>
        </w:rPr>
        <w:t>)</w:t>
      </w:r>
      <w:r w:rsidR="0013064E">
        <w:rPr>
          <w:rStyle w:val="FontStyle57"/>
          <w:rFonts w:asciiTheme="minorHAnsi" w:hAnsiTheme="minorHAnsi" w:cstheme="minorHAnsi"/>
          <w:sz w:val="24"/>
          <w:szCs w:val="24"/>
          <w:lang w:eastAsia="en-US"/>
        </w:rPr>
        <w:t>: С</w:t>
      </w:r>
      <w:r w:rsidRPr="005F5603">
        <w:rPr>
          <w:rStyle w:val="FontStyle57"/>
          <w:rFonts w:asciiTheme="minorHAnsi" w:hAnsiTheme="minorHAnsi" w:cstheme="minorHAnsi"/>
          <w:sz w:val="24"/>
          <w:szCs w:val="24"/>
          <w:lang w:eastAsia="en-US"/>
        </w:rPr>
        <w:t>оставляющая отбросного газа, относительно определенной измеряемой величины которой проводятся измерения</w:t>
      </w:r>
      <w:r w:rsidR="0013064E">
        <w:rPr>
          <w:rStyle w:val="FontStyle57"/>
          <w:rFonts w:asciiTheme="minorHAnsi" w:hAnsiTheme="minorHAnsi" w:cstheme="minorHAnsi"/>
          <w:sz w:val="24"/>
          <w:szCs w:val="24"/>
          <w:lang w:eastAsia="en-US"/>
        </w:rPr>
        <w:t>.</w:t>
      </w:r>
    </w:p>
    <w:p w:rsidR="0013064E" w:rsidRPr="005F5603" w:rsidRDefault="0013064E" w:rsidP="0013064E">
      <w:pPr>
        <w:pStyle w:val="Style30"/>
        <w:widowControl/>
        <w:ind w:firstLine="567"/>
        <w:jc w:val="both"/>
        <w:rPr>
          <w:rStyle w:val="FontStyle57"/>
          <w:rFonts w:asciiTheme="minorHAnsi" w:hAnsiTheme="minorHAnsi" w:cstheme="minorHAnsi"/>
          <w:sz w:val="24"/>
          <w:szCs w:val="24"/>
          <w:lang w:eastAsia="en-US"/>
        </w:rPr>
      </w:pPr>
    </w:p>
    <w:p w:rsidR="005F5603" w:rsidRDefault="005F5603" w:rsidP="005F5603">
      <w:pPr>
        <w:pStyle w:val="Style30"/>
        <w:widowControl/>
        <w:ind w:firstLine="567"/>
        <w:jc w:val="both"/>
        <w:rPr>
          <w:rStyle w:val="FontStyle57"/>
          <w:rFonts w:asciiTheme="minorHAnsi" w:hAnsiTheme="minorHAnsi" w:cstheme="minorHAnsi"/>
          <w:sz w:val="24"/>
          <w:szCs w:val="24"/>
          <w:lang w:eastAsia="en-US"/>
        </w:rPr>
      </w:pPr>
      <w:r w:rsidRPr="005F5603">
        <w:rPr>
          <w:rStyle w:val="FontStyle57"/>
          <w:rFonts w:asciiTheme="minorHAnsi" w:hAnsiTheme="minorHAnsi" w:cstheme="minorHAnsi"/>
          <w:sz w:val="24"/>
          <w:szCs w:val="24"/>
          <w:lang w:eastAsia="en-US"/>
        </w:rPr>
        <w:t>[ИСТОЧНИК: EN 15259:2007]</w:t>
      </w:r>
    </w:p>
    <w:p w:rsidR="0013064E" w:rsidRPr="005F5603" w:rsidRDefault="0013064E" w:rsidP="005F5603">
      <w:pPr>
        <w:pStyle w:val="Style30"/>
        <w:widowControl/>
        <w:ind w:firstLine="567"/>
        <w:jc w:val="both"/>
        <w:rPr>
          <w:rStyle w:val="FontStyle57"/>
          <w:rFonts w:asciiTheme="minorHAnsi" w:hAnsiTheme="minorHAnsi" w:cstheme="minorHAnsi"/>
          <w:sz w:val="24"/>
          <w:szCs w:val="24"/>
          <w:lang w:eastAsia="en-US"/>
        </w:rPr>
      </w:pPr>
    </w:p>
    <w:p w:rsidR="005F5603" w:rsidRPr="00ED0296" w:rsidRDefault="005F5603" w:rsidP="0013064E">
      <w:pPr>
        <w:pStyle w:val="Style30"/>
        <w:widowControl/>
        <w:ind w:firstLine="567"/>
        <w:jc w:val="both"/>
        <w:rPr>
          <w:rStyle w:val="FontStyle57"/>
          <w:rFonts w:asciiTheme="minorHAnsi" w:hAnsiTheme="minorHAnsi" w:cstheme="minorHAnsi"/>
          <w:sz w:val="24"/>
          <w:szCs w:val="24"/>
          <w:lang w:eastAsia="en-US"/>
        </w:rPr>
      </w:pPr>
      <w:r w:rsidRPr="00ED0296">
        <w:rPr>
          <w:rStyle w:val="FontStyle57"/>
          <w:rFonts w:asciiTheme="minorHAnsi" w:hAnsiTheme="minorHAnsi" w:cstheme="minorHAnsi"/>
          <w:b/>
          <w:sz w:val="24"/>
          <w:szCs w:val="24"/>
          <w:lang w:eastAsia="en-US"/>
        </w:rPr>
        <w:t>3.20</w:t>
      </w:r>
      <w:r w:rsidR="0013064E" w:rsidRPr="00ED0296">
        <w:rPr>
          <w:rStyle w:val="FontStyle57"/>
          <w:rFonts w:asciiTheme="minorHAnsi" w:hAnsiTheme="minorHAnsi" w:cstheme="minorHAnsi"/>
          <w:b/>
          <w:sz w:val="24"/>
          <w:szCs w:val="24"/>
          <w:lang w:eastAsia="en-US"/>
        </w:rPr>
        <w:t xml:space="preserve"> Параметры периферийных устройств</w:t>
      </w:r>
      <w:r w:rsidR="001A0E38" w:rsidRPr="001A0E38">
        <w:t xml:space="preserve"> </w:t>
      </w:r>
      <w:r w:rsidR="00ED0296" w:rsidRPr="00ED0296">
        <w:t>(</w:t>
      </w:r>
      <w:r w:rsidR="001A0E38" w:rsidRPr="001A0E38">
        <w:rPr>
          <w:rStyle w:val="FontStyle57"/>
          <w:rFonts w:asciiTheme="minorHAnsi" w:hAnsiTheme="minorHAnsi" w:cstheme="minorHAnsi"/>
          <w:sz w:val="24"/>
          <w:szCs w:val="24"/>
          <w:lang w:eastAsia="en-US"/>
        </w:rPr>
        <w:t>peripheral parameter</w:t>
      </w:r>
      <w:r w:rsidR="00ED0296" w:rsidRPr="00ED0296">
        <w:rPr>
          <w:rStyle w:val="FontStyle57"/>
          <w:rFonts w:asciiTheme="minorHAnsi" w:hAnsiTheme="minorHAnsi" w:cstheme="minorHAnsi"/>
          <w:sz w:val="24"/>
          <w:szCs w:val="24"/>
          <w:lang w:eastAsia="en-US"/>
        </w:rPr>
        <w:t>)</w:t>
      </w:r>
      <w:r w:rsidR="0013064E">
        <w:rPr>
          <w:rStyle w:val="FontStyle57"/>
          <w:rFonts w:asciiTheme="minorHAnsi" w:hAnsiTheme="minorHAnsi" w:cstheme="minorHAnsi"/>
          <w:sz w:val="24"/>
          <w:szCs w:val="24"/>
          <w:lang w:eastAsia="en-US"/>
        </w:rPr>
        <w:t>: О</w:t>
      </w:r>
      <w:r w:rsidRPr="005F5603">
        <w:rPr>
          <w:rStyle w:val="FontStyle57"/>
          <w:rFonts w:asciiTheme="minorHAnsi" w:hAnsiTheme="minorHAnsi" w:cstheme="minorHAnsi"/>
          <w:sz w:val="24"/>
          <w:szCs w:val="24"/>
          <w:lang w:eastAsia="en-US"/>
        </w:rPr>
        <w:t>пределенное физическое или химическое количество, необходимое для перевода измеренных величин в заданные условия</w:t>
      </w:r>
      <w:r w:rsidR="00ED0296">
        <w:rPr>
          <w:rStyle w:val="FontStyle57"/>
          <w:rFonts w:asciiTheme="minorHAnsi" w:hAnsiTheme="minorHAnsi" w:cstheme="minorHAnsi"/>
          <w:sz w:val="24"/>
          <w:szCs w:val="24"/>
          <w:lang w:eastAsia="en-US"/>
        </w:rPr>
        <w:t>.</w:t>
      </w:r>
    </w:p>
    <w:p w:rsidR="00ED0296" w:rsidRPr="00ED0296" w:rsidRDefault="00ED0296" w:rsidP="0013064E">
      <w:pPr>
        <w:pStyle w:val="Style30"/>
        <w:widowControl/>
        <w:ind w:firstLine="567"/>
        <w:jc w:val="both"/>
        <w:rPr>
          <w:rStyle w:val="FontStyle57"/>
          <w:rFonts w:asciiTheme="minorHAnsi" w:hAnsiTheme="minorHAnsi" w:cstheme="minorHAnsi"/>
          <w:sz w:val="24"/>
          <w:szCs w:val="24"/>
          <w:lang w:eastAsia="en-US"/>
        </w:rPr>
      </w:pPr>
    </w:p>
    <w:p w:rsidR="005F5603" w:rsidRDefault="005F5603" w:rsidP="0013064E">
      <w:pPr>
        <w:pStyle w:val="Style30"/>
        <w:widowControl/>
        <w:ind w:firstLine="567"/>
        <w:jc w:val="both"/>
        <w:rPr>
          <w:rStyle w:val="FontStyle57"/>
          <w:rFonts w:asciiTheme="minorHAnsi" w:hAnsiTheme="minorHAnsi" w:cstheme="minorHAnsi"/>
          <w:sz w:val="24"/>
          <w:szCs w:val="24"/>
          <w:lang w:eastAsia="en-US"/>
        </w:rPr>
      </w:pPr>
      <w:r w:rsidRPr="00ED0296">
        <w:rPr>
          <w:rStyle w:val="FontStyle57"/>
          <w:rFonts w:asciiTheme="minorHAnsi" w:hAnsiTheme="minorHAnsi" w:cstheme="minorHAnsi"/>
          <w:b/>
          <w:sz w:val="24"/>
          <w:szCs w:val="24"/>
          <w:lang w:eastAsia="en-US"/>
        </w:rPr>
        <w:t>3.21</w:t>
      </w:r>
      <w:r w:rsidR="001A0E38" w:rsidRPr="00ED0296">
        <w:rPr>
          <w:rStyle w:val="FontStyle57"/>
          <w:rFonts w:asciiTheme="minorHAnsi" w:hAnsiTheme="minorHAnsi" w:cstheme="minorHAnsi"/>
          <w:b/>
          <w:sz w:val="24"/>
          <w:szCs w:val="24"/>
          <w:lang w:eastAsia="en-US"/>
        </w:rPr>
        <w:t xml:space="preserve"> </w:t>
      </w:r>
      <w:r w:rsidR="0013064E" w:rsidRPr="00ED0296">
        <w:rPr>
          <w:rStyle w:val="FontStyle57"/>
          <w:rFonts w:asciiTheme="minorHAnsi" w:hAnsiTheme="minorHAnsi" w:cstheme="minorHAnsi"/>
          <w:b/>
          <w:sz w:val="24"/>
          <w:szCs w:val="24"/>
          <w:lang w:eastAsia="en-US"/>
        </w:rPr>
        <w:t>И</w:t>
      </w:r>
      <w:r w:rsidRPr="00ED0296">
        <w:rPr>
          <w:rStyle w:val="FontStyle57"/>
          <w:rFonts w:asciiTheme="minorHAnsi" w:hAnsiTheme="minorHAnsi" w:cstheme="minorHAnsi"/>
          <w:b/>
          <w:sz w:val="24"/>
          <w:szCs w:val="24"/>
          <w:lang w:eastAsia="en-US"/>
        </w:rPr>
        <w:t>змеренное значение</w:t>
      </w:r>
      <w:r w:rsidR="001A0E38" w:rsidRPr="001A0E38">
        <w:t xml:space="preserve"> </w:t>
      </w:r>
      <w:r w:rsidR="00ED0296" w:rsidRPr="00ED0296">
        <w:rPr>
          <w:rStyle w:val="FontStyle57"/>
          <w:rFonts w:asciiTheme="minorHAnsi" w:hAnsiTheme="minorHAnsi" w:cstheme="minorHAnsi"/>
          <w:sz w:val="24"/>
          <w:szCs w:val="24"/>
          <w:lang w:eastAsia="en-US"/>
        </w:rPr>
        <w:t>(</w:t>
      </w:r>
      <w:r w:rsidR="001A0E38" w:rsidRPr="001A0E38">
        <w:rPr>
          <w:rStyle w:val="FontStyle57"/>
          <w:rFonts w:asciiTheme="minorHAnsi" w:hAnsiTheme="minorHAnsi" w:cstheme="minorHAnsi"/>
          <w:sz w:val="24"/>
          <w:szCs w:val="24"/>
          <w:lang w:eastAsia="en-US"/>
        </w:rPr>
        <w:t>measured value</w:t>
      </w:r>
      <w:r w:rsidR="00ED0296" w:rsidRPr="00ED0296">
        <w:rPr>
          <w:rStyle w:val="FontStyle57"/>
          <w:rFonts w:asciiTheme="minorHAnsi" w:hAnsiTheme="minorHAnsi" w:cstheme="minorHAnsi"/>
          <w:sz w:val="24"/>
          <w:szCs w:val="24"/>
          <w:lang w:eastAsia="en-US"/>
        </w:rPr>
        <w:t>)</w:t>
      </w:r>
      <w:r w:rsidR="0013064E">
        <w:rPr>
          <w:rStyle w:val="FontStyle57"/>
          <w:rFonts w:asciiTheme="minorHAnsi" w:hAnsiTheme="minorHAnsi" w:cstheme="minorHAnsi"/>
          <w:sz w:val="24"/>
          <w:szCs w:val="24"/>
          <w:lang w:eastAsia="en-US"/>
        </w:rPr>
        <w:t>:</w:t>
      </w:r>
      <w:r w:rsidRPr="005F5603">
        <w:rPr>
          <w:rStyle w:val="FontStyle57"/>
          <w:rFonts w:asciiTheme="minorHAnsi" w:hAnsiTheme="minorHAnsi" w:cstheme="minorHAnsi"/>
          <w:sz w:val="24"/>
          <w:szCs w:val="24"/>
          <w:lang w:eastAsia="en-US"/>
        </w:rPr>
        <w:t xml:space="preserve"> </w:t>
      </w:r>
      <w:r w:rsidR="0013064E">
        <w:rPr>
          <w:rStyle w:val="FontStyle57"/>
          <w:rFonts w:asciiTheme="minorHAnsi" w:hAnsiTheme="minorHAnsi" w:cstheme="minorHAnsi"/>
          <w:sz w:val="24"/>
          <w:szCs w:val="24"/>
          <w:lang w:eastAsia="en-US"/>
        </w:rPr>
        <w:t>Р</w:t>
      </w:r>
      <w:r w:rsidRPr="005F5603">
        <w:rPr>
          <w:rStyle w:val="FontStyle57"/>
          <w:rFonts w:asciiTheme="minorHAnsi" w:hAnsiTheme="minorHAnsi" w:cstheme="minorHAnsi"/>
          <w:sz w:val="24"/>
          <w:szCs w:val="24"/>
          <w:lang w:eastAsia="en-US"/>
        </w:rPr>
        <w:t>асчетное значение измеряемой величины, определенное на основе измеряемого сигнала</w:t>
      </w:r>
      <w:r w:rsidR="0013064E">
        <w:rPr>
          <w:rStyle w:val="FontStyle57"/>
          <w:rFonts w:asciiTheme="minorHAnsi" w:hAnsiTheme="minorHAnsi" w:cstheme="minorHAnsi"/>
          <w:sz w:val="24"/>
          <w:szCs w:val="24"/>
          <w:lang w:eastAsia="en-US"/>
        </w:rPr>
        <w:t>.</w:t>
      </w:r>
    </w:p>
    <w:p w:rsidR="0013064E" w:rsidRPr="005F5603" w:rsidRDefault="0013064E" w:rsidP="0013064E">
      <w:pPr>
        <w:pStyle w:val="Style30"/>
        <w:widowControl/>
        <w:ind w:firstLine="567"/>
        <w:jc w:val="both"/>
        <w:rPr>
          <w:rStyle w:val="FontStyle57"/>
          <w:rFonts w:asciiTheme="minorHAnsi" w:hAnsiTheme="minorHAnsi" w:cstheme="minorHAnsi"/>
          <w:sz w:val="24"/>
          <w:szCs w:val="24"/>
          <w:lang w:eastAsia="en-US"/>
        </w:rPr>
      </w:pPr>
    </w:p>
    <w:p w:rsidR="0013064E" w:rsidRPr="004E2685" w:rsidRDefault="0013064E" w:rsidP="005F5603">
      <w:pPr>
        <w:pStyle w:val="Style30"/>
        <w:widowControl/>
        <w:ind w:firstLine="567"/>
        <w:jc w:val="both"/>
        <w:rPr>
          <w:rStyle w:val="FontStyle57"/>
          <w:rFonts w:asciiTheme="minorHAnsi" w:hAnsiTheme="minorHAnsi" w:cstheme="minorHAnsi"/>
          <w:sz w:val="20"/>
          <w:szCs w:val="20"/>
          <w:lang w:eastAsia="en-US"/>
        </w:rPr>
      </w:pPr>
      <w:r w:rsidRPr="004E2685">
        <w:rPr>
          <w:rStyle w:val="FontStyle57"/>
          <w:rFonts w:asciiTheme="minorHAnsi" w:hAnsiTheme="minorHAnsi" w:cstheme="minorHAnsi"/>
          <w:sz w:val="20"/>
          <w:szCs w:val="20"/>
          <w:lang w:eastAsia="en-US"/>
        </w:rPr>
        <w:t>Примечания</w:t>
      </w:r>
      <w:r w:rsidR="005F5603" w:rsidRPr="004E2685">
        <w:rPr>
          <w:rStyle w:val="FontStyle57"/>
          <w:rFonts w:asciiTheme="minorHAnsi" w:hAnsiTheme="minorHAnsi" w:cstheme="minorHAnsi"/>
          <w:sz w:val="20"/>
          <w:szCs w:val="20"/>
          <w:lang w:eastAsia="en-US"/>
        </w:rPr>
        <w:t>:</w:t>
      </w:r>
    </w:p>
    <w:p w:rsidR="005F5603" w:rsidRPr="004E2685" w:rsidRDefault="005F5603" w:rsidP="0013064E">
      <w:pPr>
        <w:pStyle w:val="Style30"/>
        <w:widowControl/>
        <w:numPr>
          <w:ilvl w:val="0"/>
          <w:numId w:val="16"/>
        </w:numPr>
        <w:tabs>
          <w:tab w:val="left" w:pos="851"/>
        </w:tabs>
        <w:ind w:left="0" w:firstLine="567"/>
        <w:jc w:val="both"/>
        <w:rPr>
          <w:rStyle w:val="FontStyle57"/>
          <w:rFonts w:asciiTheme="minorHAnsi" w:hAnsiTheme="minorHAnsi" w:cstheme="minorHAnsi"/>
          <w:sz w:val="20"/>
          <w:szCs w:val="20"/>
          <w:lang w:eastAsia="en-US"/>
        </w:rPr>
      </w:pPr>
      <w:r w:rsidRPr="004E2685">
        <w:rPr>
          <w:rStyle w:val="FontStyle57"/>
          <w:rFonts w:asciiTheme="minorHAnsi" w:hAnsiTheme="minorHAnsi" w:cstheme="minorHAnsi"/>
          <w:sz w:val="20"/>
          <w:szCs w:val="20"/>
          <w:lang w:eastAsia="en-US"/>
        </w:rPr>
        <w:t>Сюда, как правило, входят расчеты, связанные с процессом калибровки и преобразованием в требуемые количества.</w:t>
      </w:r>
    </w:p>
    <w:p w:rsidR="005F5603" w:rsidRPr="004E2685" w:rsidRDefault="0013064E" w:rsidP="005F5603">
      <w:pPr>
        <w:pStyle w:val="Style30"/>
        <w:widowControl/>
        <w:ind w:firstLine="567"/>
        <w:jc w:val="both"/>
        <w:rPr>
          <w:rStyle w:val="FontStyle57"/>
          <w:rFonts w:asciiTheme="minorHAnsi" w:hAnsiTheme="minorHAnsi" w:cstheme="minorHAnsi"/>
          <w:sz w:val="20"/>
          <w:szCs w:val="20"/>
          <w:lang w:eastAsia="en-US"/>
        </w:rPr>
      </w:pPr>
      <w:r w:rsidRPr="004E2685">
        <w:rPr>
          <w:rStyle w:val="FontStyle57"/>
          <w:rFonts w:asciiTheme="minorHAnsi" w:hAnsiTheme="minorHAnsi" w:cstheme="minorHAnsi"/>
          <w:sz w:val="20"/>
          <w:szCs w:val="20"/>
          <w:lang w:eastAsia="en-US"/>
        </w:rPr>
        <w:t xml:space="preserve">2. </w:t>
      </w:r>
      <w:r w:rsidR="005F5603" w:rsidRPr="004E2685">
        <w:rPr>
          <w:rStyle w:val="FontStyle57"/>
          <w:rFonts w:asciiTheme="minorHAnsi" w:hAnsiTheme="minorHAnsi" w:cstheme="minorHAnsi"/>
          <w:sz w:val="20"/>
          <w:szCs w:val="20"/>
          <w:lang w:eastAsia="en-US"/>
        </w:rPr>
        <w:t>Измеренная величина является среднесрочной средней величиной. Время усреднения может составлять, например, 10 минут, 30 минут или 1 час.</w:t>
      </w:r>
    </w:p>
    <w:p w:rsidR="004E2685" w:rsidRDefault="004E2685" w:rsidP="005F5603">
      <w:pPr>
        <w:pStyle w:val="Style30"/>
        <w:widowControl/>
        <w:ind w:firstLine="567"/>
        <w:jc w:val="both"/>
        <w:rPr>
          <w:rStyle w:val="FontStyle57"/>
          <w:rFonts w:asciiTheme="minorHAnsi" w:hAnsiTheme="minorHAnsi" w:cstheme="minorHAnsi"/>
          <w:sz w:val="24"/>
          <w:szCs w:val="24"/>
          <w:lang w:eastAsia="en-US"/>
        </w:rPr>
      </w:pPr>
    </w:p>
    <w:p w:rsidR="005F5603" w:rsidRDefault="005F5603" w:rsidP="004E2685">
      <w:pPr>
        <w:pStyle w:val="Style30"/>
        <w:widowControl/>
        <w:ind w:firstLine="567"/>
        <w:jc w:val="both"/>
        <w:rPr>
          <w:rStyle w:val="FontStyle57"/>
          <w:rFonts w:asciiTheme="minorHAnsi" w:hAnsiTheme="minorHAnsi" w:cstheme="minorHAnsi"/>
          <w:sz w:val="24"/>
          <w:szCs w:val="24"/>
          <w:lang w:eastAsia="en-US"/>
        </w:rPr>
      </w:pPr>
      <w:r w:rsidRPr="00ED0296">
        <w:rPr>
          <w:rStyle w:val="FontStyle57"/>
          <w:rFonts w:asciiTheme="minorHAnsi" w:hAnsiTheme="minorHAnsi" w:cstheme="minorHAnsi"/>
          <w:b/>
          <w:sz w:val="24"/>
          <w:szCs w:val="24"/>
          <w:lang w:eastAsia="en-US"/>
        </w:rPr>
        <w:t>3.22</w:t>
      </w:r>
      <w:r w:rsidR="004E2685" w:rsidRPr="00ED0296">
        <w:rPr>
          <w:rStyle w:val="FontStyle57"/>
          <w:rFonts w:asciiTheme="minorHAnsi" w:hAnsiTheme="minorHAnsi" w:cstheme="minorHAnsi"/>
          <w:b/>
          <w:sz w:val="24"/>
          <w:szCs w:val="24"/>
          <w:lang w:eastAsia="en-US"/>
        </w:rPr>
        <w:t xml:space="preserve"> П</w:t>
      </w:r>
      <w:r w:rsidRPr="00ED0296">
        <w:rPr>
          <w:rStyle w:val="FontStyle57"/>
          <w:rFonts w:asciiTheme="minorHAnsi" w:hAnsiTheme="minorHAnsi" w:cstheme="minorHAnsi"/>
          <w:b/>
          <w:sz w:val="24"/>
          <w:szCs w:val="24"/>
          <w:lang w:eastAsia="en-US"/>
        </w:rPr>
        <w:t>оказания приборов</w:t>
      </w:r>
      <w:r w:rsidR="001A0E38" w:rsidRPr="001A0E38">
        <w:t xml:space="preserve"> </w:t>
      </w:r>
      <w:r w:rsidR="00ED0296" w:rsidRPr="00ED0296">
        <w:rPr>
          <w:rStyle w:val="FontStyle57"/>
          <w:rFonts w:asciiTheme="minorHAnsi" w:hAnsiTheme="minorHAnsi" w:cstheme="minorHAnsi"/>
          <w:sz w:val="24"/>
          <w:szCs w:val="24"/>
          <w:lang w:eastAsia="en-US"/>
        </w:rPr>
        <w:t>(</w:t>
      </w:r>
      <w:r w:rsidR="001A0E38" w:rsidRPr="001A0E38">
        <w:rPr>
          <w:rStyle w:val="FontStyle57"/>
          <w:rFonts w:asciiTheme="minorHAnsi" w:hAnsiTheme="minorHAnsi" w:cstheme="minorHAnsi"/>
          <w:sz w:val="24"/>
          <w:szCs w:val="24"/>
          <w:lang w:eastAsia="en-US"/>
        </w:rPr>
        <w:t>instrument reading</w:t>
      </w:r>
      <w:r w:rsidR="00ED0296" w:rsidRPr="00ED0296">
        <w:rPr>
          <w:rStyle w:val="FontStyle57"/>
          <w:rFonts w:asciiTheme="minorHAnsi" w:hAnsiTheme="minorHAnsi" w:cstheme="minorHAnsi"/>
          <w:sz w:val="24"/>
          <w:szCs w:val="24"/>
          <w:lang w:eastAsia="en-US"/>
        </w:rPr>
        <w:t>)</w:t>
      </w:r>
      <w:r w:rsidR="004E2685">
        <w:rPr>
          <w:rStyle w:val="FontStyle57"/>
          <w:rFonts w:asciiTheme="minorHAnsi" w:hAnsiTheme="minorHAnsi" w:cstheme="minorHAnsi"/>
          <w:sz w:val="24"/>
          <w:szCs w:val="24"/>
          <w:lang w:eastAsia="en-US"/>
        </w:rPr>
        <w:t>: И</w:t>
      </w:r>
      <w:r w:rsidRPr="005F5603">
        <w:rPr>
          <w:rStyle w:val="FontStyle57"/>
          <w:rFonts w:asciiTheme="minorHAnsi" w:hAnsiTheme="minorHAnsi" w:cstheme="minorHAnsi"/>
          <w:sz w:val="24"/>
          <w:szCs w:val="24"/>
          <w:lang w:eastAsia="en-US"/>
        </w:rPr>
        <w:t xml:space="preserve">змеренный сигнал предоставляется напрямую </w:t>
      </w:r>
      <w:r w:rsidRPr="004E2685">
        <w:rPr>
          <w:rStyle w:val="FontStyle57"/>
          <w:rFonts w:asciiTheme="minorHAnsi" w:hAnsiTheme="minorHAnsi" w:cstheme="minorHAnsi"/>
          <w:i/>
          <w:sz w:val="24"/>
          <w:szCs w:val="24"/>
          <w:lang w:eastAsia="en-US"/>
        </w:rPr>
        <w:t>AMS</w:t>
      </w:r>
      <w:r w:rsidRPr="005F5603">
        <w:rPr>
          <w:rStyle w:val="FontStyle57"/>
          <w:rFonts w:asciiTheme="minorHAnsi" w:hAnsiTheme="minorHAnsi" w:cstheme="minorHAnsi"/>
          <w:sz w:val="24"/>
          <w:szCs w:val="24"/>
          <w:lang w:eastAsia="en-US"/>
        </w:rPr>
        <w:t xml:space="preserve"> без использования функции калибровки</w:t>
      </w:r>
      <w:r w:rsidR="004E2685">
        <w:rPr>
          <w:rStyle w:val="FontStyle57"/>
          <w:rFonts w:asciiTheme="minorHAnsi" w:hAnsiTheme="minorHAnsi" w:cstheme="minorHAnsi"/>
          <w:sz w:val="24"/>
          <w:szCs w:val="24"/>
          <w:lang w:eastAsia="en-US"/>
        </w:rPr>
        <w:t>.</w:t>
      </w:r>
      <w:r w:rsidRPr="005F5603">
        <w:rPr>
          <w:rStyle w:val="FontStyle57"/>
          <w:rFonts w:asciiTheme="minorHAnsi" w:hAnsiTheme="minorHAnsi" w:cstheme="minorHAnsi"/>
          <w:sz w:val="24"/>
          <w:szCs w:val="24"/>
          <w:lang w:eastAsia="en-US"/>
        </w:rPr>
        <w:t xml:space="preserve"> </w:t>
      </w:r>
    </w:p>
    <w:p w:rsidR="00ED0296" w:rsidRPr="005F5603" w:rsidRDefault="00ED0296" w:rsidP="004E2685">
      <w:pPr>
        <w:pStyle w:val="Style30"/>
        <w:widowControl/>
        <w:ind w:firstLine="567"/>
        <w:jc w:val="both"/>
        <w:rPr>
          <w:rStyle w:val="FontStyle57"/>
          <w:rFonts w:asciiTheme="minorHAnsi" w:hAnsiTheme="minorHAnsi" w:cstheme="minorHAnsi"/>
          <w:sz w:val="24"/>
          <w:szCs w:val="24"/>
          <w:lang w:eastAsia="en-US"/>
        </w:rPr>
      </w:pPr>
    </w:p>
    <w:p w:rsidR="005F5603" w:rsidRDefault="005F5603" w:rsidP="004E2685">
      <w:pPr>
        <w:pStyle w:val="Style30"/>
        <w:widowControl/>
        <w:ind w:firstLine="567"/>
        <w:jc w:val="both"/>
        <w:rPr>
          <w:rStyle w:val="FontStyle57"/>
          <w:rFonts w:asciiTheme="minorHAnsi" w:hAnsiTheme="minorHAnsi" w:cstheme="minorHAnsi"/>
          <w:sz w:val="24"/>
          <w:szCs w:val="24"/>
          <w:lang w:eastAsia="en-US"/>
        </w:rPr>
      </w:pPr>
      <w:r w:rsidRPr="00ED0296">
        <w:rPr>
          <w:rStyle w:val="FontStyle57"/>
          <w:rFonts w:asciiTheme="minorHAnsi" w:hAnsiTheme="minorHAnsi" w:cstheme="minorHAnsi"/>
          <w:b/>
          <w:sz w:val="24"/>
          <w:szCs w:val="24"/>
          <w:lang w:eastAsia="en-US"/>
        </w:rPr>
        <w:t>3.23</w:t>
      </w:r>
      <w:r w:rsidR="004E2685" w:rsidRPr="00ED0296">
        <w:rPr>
          <w:rStyle w:val="FontStyle57"/>
          <w:rFonts w:asciiTheme="minorHAnsi" w:hAnsiTheme="minorHAnsi" w:cstheme="minorHAnsi"/>
          <w:b/>
          <w:sz w:val="24"/>
          <w:szCs w:val="24"/>
          <w:lang w:eastAsia="en-US"/>
        </w:rPr>
        <w:t xml:space="preserve"> Нулевое показание</w:t>
      </w:r>
      <w:r w:rsidR="001A0E38" w:rsidRPr="001A0E38">
        <w:t xml:space="preserve"> </w:t>
      </w:r>
      <w:r w:rsidR="00ED0296" w:rsidRPr="00ED0296">
        <w:t>(</w:t>
      </w:r>
      <w:r w:rsidR="001A0E38" w:rsidRPr="001A0E38">
        <w:rPr>
          <w:rStyle w:val="FontStyle57"/>
          <w:rFonts w:asciiTheme="minorHAnsi" w:hAnsiTheme="minorHAnsi" w:cstheme="minorHAnsi"/>
          <w:sz w:val="24"/>
          <w:szCs w:val="24"/>
          <w:lang w:eastAsia="en-US"/>
        </w:rPr>
        <w:t>zero reading</w:t>
      </w:r>
      <w:r w:rsidR="00ED0296" w:rsidRPr="00ED0296">
        <w:rPr>
          <w:rStyle w:val="FontStyle57"/>
          <w:rFonts w:asciiTheme="minorHAnsi" w:hAnsiTheme="minorHAnsi" w:cstheme="minorHAnsi"/>
          <w:sz w:val="24"/>
          <w:szCs w:val="24"/>
          <w:lang w:eastAsia="en-US"/>
        </w:rPr>
        <w:t>)</w:t>
      </w:r>
      <w:r w:rsidR="004E2685">
        <w:rPr>
          <w:rStyle w:val="FontStyle57"/>
          <w:rFonts w:asciiTheme="minorHAnsi" w:hAnsiTheme="minorHAnsi" w:cstheme="minorHAnsi"/>
          <w:sz w:val="24"/>
          <w:szCs w:val="24"/>
          <w:lang w:eastAsia="en-US"/>
        </w:rPr>
        <w:t>: П</w:t>
      </w:r>
      <w:r w:rsidRPr="005F5603">
        <w:rPr>
          <w:rStyle w:val="FontStyle57"/>
          <w:rFonts w:asciiTheme="minorHAnsi" w:hAnsiTheme="minorHAnsi" w:cstheme="minorHAnsi"/>
          <w:sz w:val="24"/>
          <w:szCs w:val="24"/>
          <w:lang w:eastAsia="en-US"/>
        </w:rPr>
        <w:t xml:space="preserve">оказания приборов при моделировании входного параметра при нулевой </w:t>
      </w:r>
      <w:r w:rsidR="004E2685" w:rsidRPr="005F5603">
        <w:rPr>
          <w:rStyle w:val="FontStyle57"/>
          <w:rFonts w:asciiTheme="minorHAnsi" w:hAnsiTheme="minorHAnsi" w:cstheme="minorHAnsi"/>
          <w:sz w:val="24"/>
          <w:szCs w:val="24"/>
          <w:lang w:eastAsia="en-US"/>
        </w:rPr>
        <w:t>концентрации.</w:t>
      </w:r>
    </w:p>
    <w:p w:rsidR="00ED0296" w:rsidRPr="005F5603" w:rsidRDefault="00ED0296" w:rsidP="004E2685">
      <w:pPr>
        <w:pStyle w:val="Style30"/>
        <w:widowControl/>
        <w:ind w:firstLine="567"/>
        <w:jc w:val="both"/>
        <w:rPr>
          <w:rStyle w:val="FontStyle57"/>
          <w:rFonts w:asciiTheme="minorHAnsi" w:hAnsiTheme="minorHAnsi" w:cstheme="minorHAnsi"/>
          <w:sz w:val="24"/>
          <w:szCs w:val="24"/>
          <w:lang w:eastAsia="en-US"/>
        </w:rPr>
      </w:pPr>
    </w:p>
    <w:p w:rsidR="005F5603" w:rsidRDefault="005F5603" w:rsidP="004E2685">
      <w:pPr>
        <w:pStyle w:val="Style30"/>
        <w:widowControl/>
        <w:ind w:firstLine="567"/>
        <w:jc w:val="both"/>
        <w:rPr>
          <w:rStyle w:val="FontStyle57"/>
          <w:rFonts w:asciiTheme="minorHAnsi" w:hAnsiTheme="minorHAnsi" w:cstheme="minorHAnsi"/>
          <w:sz w:val="24"/>
          <w:szCs w:val="24"/>
          <w:lang w:eastAsia="en-US"/>
        </w:rPr>
      </w:pPr>
      <w:r w:rsidRPr="00ED0296">
        <w:rPr>
          <w:rStyle w:val="FontStyle57"/>
          <w:rFonts w:asciiTheme="minorHAnsi" w:hAnsiTheme="minorHAnsi" w:cstheme="minorHAnsi"/>
          <w:b/>
          <w:sz w:val="24"/>
          <w:szCs w:val="24"/>
          <w:lang w:eastAsia="en-US"/>
        </w:rPr>
        <w:t>3.24</w:t>
      </w:r>
      <w:r w:rsidR="004E2685" w:rsidRPr="00ED0296">
        <w:rPr>
          <w:rStyle w:val="FontStyle57"/>
          <w:rFonts w:asciiTheme="minorHAnsi" w:hAnsiTheme="minorHAnsi" w:cstheme="minorHAnsi"/>
          <w:b/>
          <w:sz w:val="24"/>
          <w:szCs w:val="24"/>
          <w:lang w:eastAsia="en-US"/>
        </w:rPr>
        <w:t xml:space="preserve"> Показания диапазона измерений</w:t>
      </w:r>
      <w:r w:rsidR="001A0E38" w:rsidRPr="001A0E38">
        <w:t xml:space="preserve"> </w:t>
      </w:r>
      <w:r w:rsidR="00ED0296" w:rsidRPr="00ED0296">
        <w:rPr>
          <w:rStyle w:val="FontStyle57"/>
          <w:rFonts w:asciiTheme="minorHAnsi" w:hAnsiTheme="minorHAnsi" w:cstheme="minorHAnsi"/>
          <w:sz w:val="24"/>
          <w:szCs w:val="24"/>
          <w:lang w:eastAsia="en-US"/>
        </w:rPr>
        <w:t>(</w:t>
      </w:r>
      <w:r w:rsidR="001A0E38" w:rsidRPr="001A0E38">
        <w:rPr>
          <w:rStyle w:val="FontStyle57"/>
          <w:rFonts w:asciiTheme="minorHAnsi" w:hAnsiTheme="minorHAnsi" w:cstheme="minorHAnsi"/>
          <w:sz w:val="24"/>
          <w:szCs w:val="24"/>
          <w:lang w:eastAsia="en-US"/>
        </w:rPr>
        <w:t>span reading</w:t>
      </w:r>
      <w:r w:rsidR="00ED0296" w:rsidRPr="00ED0296">
        <w:rPr>
          <w:rStyle w:val="FontStyle57"/>
          <w:rFonts w:asciiTheme="minorHAnsi" w:hAnsiTheme="minorHAnsi" w:cstheme="minorHAnsi"/>
          <w:sz w:val="24"/>
          <w:szCs w:val="24"/>
          <w:lang w:eastAsia="en-US"/>
        </w:rPr>
        <w:t>)</w:t>
      </w:r>
      <w:r w:rsidR="004E2685">
        <w:rPr>
          <w:rStyle w:val="FontStyle57"/>
          <w:rFonts w:asciiTheme="minorHAnsi" w:hAnsiTheme="minorHAnsi" w:cstheme="minorHAnsi"/>
          <w:sz w:val="24"/>
          <w:szCs w:val="24"/>
          <w:lang w:eastAsia="en-US"/>
        </w:rPr>
        <w:t>: П</w:t>
      </w:r>
      <w:r w:rsidRPr="005F5603">
        <w:rPr>
          <w:rStyle w:val="FontStyle57"/>
          <w:rFonts w:asciiTheme="minorHAnsi" w:hAnsiTheme="minorHAnsi" w:cstheme="minorHAnsi"/>
          <w:sz w:val="24"/>
          <w:szCs w:val="24"/>
          <w:lang w:eastAsia="en-US"/>
        </w:rPr>
        <w:t>оказания приборов для моделирования входного параметра при фиксированной повышенной концентрации.</w:t>
      </w:r>
    </w:p>
    <w:p w:rsidR="00ED0296" w:rsidRPr="005F5603" w:rsidRDefault="00ED0296" w:rsidP="004E2685">
      <w:pPr>
        <w:pStyle w:val="Style30"/>
        <w:widowControl/>
        <w:ind w:firstLine="567"/>
        <w:jc w:val="both"/>
        <w:rPr>
          <w:rStyle w:val="FontStyle57"/>
          <w:rFonts w:asciiTheme="minorHAnsi" w:hAnsiTheme="minorHAnsi" w:cstheme="minorHAnsi"/>
          <w:sz w:val="24"/>
          <w:szCs w:val="24"/>
          <w:lang w:eastAsia="en-US"/>
        </w:rPr>
      </w:pPr>
    </w:p>
    <w:p w:rsidR="005F5603" w:rsidRDefault="005F5603" w:rsidP="004E2685">
      <w:pPr>
        <w:pStyle w:val="Style30"/>
        <w:widowControl/>
        <w:ind w:firstLine="567"/>
        <w:jc w:val="both"/>
        <w:rPr>
          <w:rStyle w:val="FontStyle57"/>
          <w:rFonts w:asciiTheme="minorHAnsi" w:hAnsiTheme="minorHAnsi" w:cstheme="minorHAnsi"/>
          <w:sz w:val="24"/>
          <w:szCs w:val="24"/>
          <w:lang w:eastAsia="en-US"/>
        </w:rPr>
      </w:pPr>
      <w:r w:rsidRPr="00ED0296">
        <w:rPr>
          <w:rStyle w:val="FontStyle57"/>
          <w:rFonts w:asciiTheme="minorHAnsi" w:hAnsiTheme="minorHAnsi" w:cstheme="minorHAnsi"/>
          <w:b/>
          <w:sz w:val="24"/>
          <w:szCs w:val="24"/>
          <w:lang w:eastAsia="en-US"/>
        </w:rPr>
        <w:t>3.25</w:t>
      </w:r>
      <w:r w:rsidR="004E2685" w:rsidRPr="00ED0296">
        <w:rPr>
          <w:rStyle w:val="FontStyle57"/>
          <w:rFonts w:asciiTheme="minorHAnsi" w:hAnsiTheme="minorHAnsi" w:cstheme="minorHAnsi"/>
          <w:b/>
          <w:sz w:val="24"/>
          <w:szCs w:val="24"/>
          <w:lang w:eastAsia="en-US"/>
        </w:rPr>
        <w:t xml:space="preserve"> Н</w:t>
      </w:r>
      <w:r w:rsidRPr="00ED0296">
        <w:rPr>
          <w:rStyle w:val="FontStyle57"/>
          <w:rFonts w:asciiTheme="minorHAnsi" w:hAnsiTheme="minorHAnsi" w:cstheme="minorHAnsi"/>
          <w:b/>
          <w:sz w:val="24"/>
          <w:szCs w:val="24"/>
          <w:lang w:eastAsia="en-US"/>
        </w:rPr>
        <w:t>естабильность</w:t>
      </w:r>
      <w:r w:rsidR="001A0E38" w:rsidRPr="001A0E38">
        <w:t xml:space="preserve"> </w:t>
      </w:r>
      <w:r w:rsidR="00ED0296" w:rsidRPr="00ED0296">
        <w:rPr>
          <w:rStyle w:val="FontStyle57"/>
          <w:rFonts w:asciiTheme="minorHAnsi" w:hAnsiTheme="minorHAnsi" w:cstheme="minorHAnsi"/>
          <w:sz w:val="24"/>
          <w:szCs w:val="24"/>
          <w:lang w:eastAsia="en-US"/>
        </w:rPr>
        <w:t>(</w:t>
      </w:r>
      <w:r w:rsidR="00ED0296" w:rsidRPr="001A0E38">
        <w:rPr>
          <w:rStyle w:val="FontStyle57"/>
          <w:rFonts w:asciiTheme="minorHAnsi" w:hAnsiTheme="minorHAnsi" w:cstheme="minorHAnsi"/>
          <w:sz w:val="24"/>
          <w:szCs w:val="24"/>
          <w:lang w:eastAsia="en-US"/>
        </w:rPr>
        <w:t>i</w:t>
      </w:r>
      <w:r w:rsidR="001A0E38" w:rsidRPr="001A0E38">
        <w:rPr>
          <w:rStyle w:val="FontStyle57"/>
          <w:rFonts w:asciiTheme="minorHAnsi" w:hAnsiTheme="minorHAnsi" w:cstheme="minorHAnsi"/>
          <w:sz w:val="24"/>
          <w:szCs w:val="24"/>
          <w:lang w:eastAsia="en-US"/>
        </w:rPr>
        <w:t>nstability</w:t>
      </w:r>
      <w:r w:rsidR="00ED0296" w:rsidRPr="00ED0296">
        <w:rPr>
          <w:rStyle w:val="FontStyle57"/>
          <w:rFonts w:asciiTheme="minorHAnsi" w:hAnsiTheme="minorHAnsi" w:cstheme="minorHAnsi"/>
          <w:sz w:val="24"/>
          <w:szCs w:val="24"/>
          <w:lang w:eastAsia="en-US"/>
        </w:rPr>
        <w:t>)</w:t>
      </w:r>
      <w:r w:rsidR="004E2685">
        <w:rPr>
          <w:rStyle w:val="FontStyle57"/>
          <w:rFonts w:asciiTheme="minorHAnsi" w:hAnsiTheme="minorHAnsi" w:cstheme="minorHAnsi"/>
          <w:sz w:val="24"/>
          <w:szCs w:val="24"/>
          <w:lang w:eastAsia="en-US"/>
        </w:rPr>
        <w:t>: И</w:t>
      </w:r>
      <w:r w:rsidRPr="005F5603">
        <w:rPr>
          <w:rStyle w:val="FontStyle57"/>
          <w:rFonts w:asciiTheme="minorHAnsi" w:hAnsiTheme="minorHAnsi" w:cstheme="minorHAnsi"/>
          <w:sz w:val="24"/>
          <w:szCs w:val="24"/>
          <w:lang w:eastAsia="en-US"/>
        </w:rPr>
        <w:t xml:space="preserve">зменение в измеренном сигнале, состоящее из ухода и разброса параметров при установленной периодичности </w:t>
      </w:r>
      <w:r w:rsidR="004E2685" w:rsidRPr="005F5603">
        <w:rPr>
          <w:rStyle w:val="FontStyle57"/>
          <w:rFonts w:asciiTheme="minorHAnsi" w:hAnsiTheme="minorHAnsi" w:cstheme="minorHAnsi"/>
          <w:sz w:val="24"/>
          <w:szCs w:val="24"/>
          <w:lang w:eastAsia="en-US"/>
        </w:rPr>
        <w:t>техобслуживания.</w:t>
      </w:r>
    </w:p>
    <w:p w:rsidR="004E2685" w:rsidRPr="005F5603" w:rsidRDefault="004E2685" w:rsidP="004E2685">
      <w:pPr>
        <w:pStyle w:val="Style30"/>
        <w:widowControl/>
        <w:ind w:firstLine="567"/>
        <w:jc w:val="both"/>
        <w:rPr>
          <w:rStyle w:val="FontStyle57"/>
          <w:rFonts w:asciiTheme="minorHAnsi" w:hAnsiTheme="minorHAnsi" w:cstheme="minorHAnsi"/>
          <w:sz w:val="24"/>
          <w:szCs w:val="24"/>
          <w:lang w:eastAsia="en-US"/>
        </w:rPr>
      </w:pPr>
    </w:p>
    <w:p w:rsidR="005F5603" w:rsidRPr="004E2685" w:rsidRDefault="005F5603" w:rsidP="005F5603">
      <w:pPr>
        <w:pStyle w:val="Style30"/>
        <w:widowControl/>
        <w:ind w:firstLine="567"/>
        <w:jc w:val="both"/>
        <w:rPr>
          <w:rStyle w:val="FontStyle57"/>
          <w:rFonts w:asciiTheme="minorHAnsi" w:hAnsiTheme="minorHAnsi" w:cstheme="minorHAnsi"/>
          <w:sz w:val="20"/>
          <w:szCs w:val="20"/>
          <w:lang w:eastAsia="en-US"/>
        </w:rPr>
      </w:pPr>
      <w:r w:rsidRPr="004E2685">
        <w:rPr>
          <w:rStyle w:val="FontStyle57"/>
          <w:rFonts w:asciiTheme="minorHAnsi" w:hAnsiTheme="minorHAnsi" w:cstheme="minorHAnsi"/>
          <w:sz w:val="20"/>
          <w:szCs w:val="20"/>
          <w:lang w:eastAsia="en-US"/>
        </w:rPr>
        <w:t>Примечание 1: Уход и разброс параметров определяют монотонное и случайное изменение во времени измеряемого сигнала, соответственно.</w:t>
      </w:r>
    </w:p>
    <w:p w:rsidR="004E2685" w:rsidRPr="005F5603" w:rsidRDefault="004E2685" w:rsidP="005F5603">
      <w:pPr>
        <w:pStyle w:val="Style30"/>
        <w:widowControl/>
        <w:ind w:firstLine="567"/>
        <w:jc w:val="both"/>
        <w:rPr>
          <w:rStyle w:val="FontStyle57"/>
          <w:rFonts w:asciiTheme="minorHAnsi" w:hAnsiTheme="minorHAnsi" w:cstheme="minorHAnsi"/>
          <w:sz w:val="24"/>
          <w:szCs w:val="24"/>
          <w:lang w:eastAsia="en-US"/>
        </w:rPr>
      </w:pPr>
    </w:p>
    <w:p w:rsidR="005F5603" w:rsidRDefault="005F5603" w:rsidP="004E2685">
      <w:pPr>
        <w:pStyle w:val="Style30"/>
        <w:widowControl/>
        <w:ind w:firstLine="567"/>
        <w:jc w:val="both"/>
        <w:rPr>
          <w:rStyle w:val="FontStyle57"/>
          <w:rFonts w:asciiTheme="minorHAnsi" w:hAnsiTheme="minorHAnsi" w:cstheme="minorHAnsi"/>
          <w:sz w:val="24"/>
          <w:szCs w:val="24"/>
          <w:lang w:eastAsia="en-US"/>
        </w:rPr>
      </w:pPr>
      <w:r w:rsidRPr="00ED0296">
        <w:rPr>
          <w:rStyle w:val="FontStyle57"/>
          <w:rFonts w:asciiTheme="minorHAnsi" w:hAnsiTheme="minorHAnsi" w:cstheme="minorHAnsi"/>
          <w:b/>
          <w:sz w:val="24"/>
          <w:szCs w:val="24"/>
          <w:lang w:eastAsia="en-US"/>
        </w:rPr>
        <w:t>3.26</w:t>
      </w:r>
      <w:r w:rsidR="004E2685" w:rsidRPr="00ED0296">
        <w:rPr>
          <w:rStyle w:val="FontStyle57"/>
          <w:rFonts w:asciiTheme="minorHAnsi" w:hAnsiTheme="minorHAnsi" w:cstheme="minorHAnsi"/>
          <w:b/>
          <w:sz w:val="24"/>
          <w:szCs w:val="24"/>
          <w:lang w:eastAsia="en-US"/>
        </w:rPr>
        <w:t xml:space="preserve"> Уход параметров</w:t>
      </w:r>
      <w:r w:rsidR="001A0E38" w:rsidRPr="001A0E38">
        <w:t xml:space="preserve"> </w:t>
      </w:r>
      <w:r w:rsidR="00ED0296" w:rsidRPr="00ED0296">
        <w:t>(</w:t>
      </w:r>
      <w:r w:rsidR="00ED0296">
        <w:rPr>
          <w:rStyle w:val="FontStyle57"/>
          <w:rFonts w:asciiTheme="minorHAnsi" w:hAnsiTheme="minorHAnsi" w:cstheme="minorHAnsi"/>
          <w:sz w:val="24"/>
          <w:szCs w:val="24"/>
          <w:lang w:eastAsia="en-US"/>
        </w:rPr>
        <w:t>d</w:t>
      </w:r>
      <w:r w:rsidR="001A0E38" w:rsidRPr="001A0E38">
        <w:rPr>
          <w:rStyle w:val="FontStyle57"/>
          <w:rFonts w:asciiTheme="minorHAnsi" w:hAnsiTheme="minorHAnsi" w:cstheme="minorHAnsi"/>
          <w:sz w:val="24"/>
          <w:szCs w:val="24"/>
          <w:lang w:eastAsia="en-US"/>
        </w:rPr>
        <w:t>rift</w:t>
      </w:r>
      <w:r w:rsidR="00ED0296" w:rsidRPr="00ED0296">
        <w:rPr>
          <w:rStyle w:val="FontStyle57"/>
          <w:rFonts w:asciiTheme="minorHAnsi" w:hAnsiTheme="minorHAnsi" w:cstheme="minorHAnsi"/>
          <w:sz w:val="24"/>
          <w:szCs w:val="24"/>
          <w:lang w:eastAsia="en-US"/>
        </w:rPr>
        <w:t>)</w:t>
      </w:r>
      <w:r w:rsidR="004E2685">
        <w:rPr>
          <w:rStyle w:val="FontStyle57"/>
          <w:rFonts w:asciiTheme="minorHAnsi" w:hAnsiTheme="minorHAnsi" w:cstheme="minorHAnsi"/>
          <w:sz w:val="24"/>
          <w:szCs w:val="24"/>
          <w:lang w:eastAsia="en-US"/>
        </w:rPr>
        <w:t>: М</w:t>
      </w:r>
      <w:r w:rsidRPr="005F5603">
        <w:rPr>
          <w:rStyle w:val="FontStyle57"/>
          <w:rFonts w:asciiTheme="minorHAnsi" w:hAnsiTheme="minorHAnsi" w:cstheme="minorHAnsi"/>
          <w:sz w:val="24"/>
          <w:szCs w:val="24"/>
          <w:lang w:eastAsia="en-US"/>
        </w:rPr>
        <w:t>онотонное изменение функции калибровки при указанной периодичности техобслуживания, приводящее к изменению измеряемого сигнала</w:t>
      </w:r>
      <w:r w:rsidR="004E2685">
        <w:rPr>
          <w:rStyle w:val="FontStyle57"/>
          <w:rFonts w:asciiTheme="minorHAnsi" w:hAnsiTheme="minorHAnsi" w:cstheme="minorHAnsi"/>
          <w:sz w:val="24"/>
          <w:szCs w:val="24"/>
          <w:lang w:eastAsia="en-US"/>
        </w:rPr>
        <w:t>.</w:t>
      </w:r>
    </w:p>
    <w:p w:rsidR="00ED0296" w:rsidRPr="005F5603" w:rsidRDefault="00ED0296" w:rsidP="004E2685">
      <w:pPr>
        <w:pStyle w:val="Style30"/>
        <w:widowControl/>
        <w:ind w:firstLine="567"/>
        <w:jc w:val="both"/>
        <w:rPr>
          <w:rStyle w:val="FontStyle57"/>
          <w:rFonts w:asciiTheme="minorHAnsi" w:hAnsiTheme="minorHAnsi" w:cstheme="minorHAnsi"/>
          <w:sz w:val="24"/>
          <w:szCs w:val="24"/>
          <w:lang w:eastAsia="en-US"/>
        </w:rPr>
      </w:pPr>
    </w:p>
    <w:p w:rsidR="005F5603" w:rsidRDefault="005F5603" w:rsidP="004E2685">
      <w:pPr>
        <w:pStyle w:val="Style30"/>
        <w:widowControl/>
        <w:ind w:firstLine="567"/>
        <w:jc w:val="both"/>
        <w:rPr>
          <w:rStyle w:val="FontStyle57"/>
          <w:rFonts w:asciiTheme="minorHAnsi" w:hAnsiTheme="minorHAnsi" w:cstheme="minorHAnsi"/>
          <w:sz w:val="24"/>
          <w:szCs w:val="24"/>
          <w:lang w:eastAsia="en-US"/>
        </w:rPr>
      </w:pPr>
      <w:r w:rsidRPr="00ED0296">
        <w:rPr>
          <w:rStyle w:val="FontStyle57"/>
          <w:rFonts w:asciiTheme="minorHAnsi" w:hAnsiTheme="minorHAnsi" w:cstheme="minorHAnsi"/>
          <w:b/>
          <w:sz w:val="24"/>
          <w:szCs w:val="24"/>
          <w:lang w:eastAsia="en-US"/>
        </w:rPr>
        <w:t>3.27</w:t>
      </w:r>
      <w:r w:rsidR="004E2685" w:rsidRPr="00ED0296">
        <w:rPr>
          <w:rStyle w:val="FontStyle57"/>
          <w:rFonts w:asciiTheme="minorHAnsi" w:hAnsiTheme="minorHAnsi" w:cstheme="minorHAnsi"/>
          <w:b/>
          <w:sz w:val="24"/>
          <w:szCs w:val="24"/>
          <w:lang w:eastAsia="en-US"/>
        </w:rPr>
        <w:t xml:space="preserve"> Т</w:t>
      </w:r>
      <w:r w:rsidRPr="00ED0296">
        <w:rPr>
          <w:rStyle w:val="FontStyle57"/>
          <w:rFonts w:asciiTheme="minorHAnsi" w:hAnsiTheme="minorHAnsi" w:cstheme="minorHAnsi"/>
          <w:b/>
          <w:sz w:val="24"/>
          <w:szCs w:val="24"/>
          <w:lang w:eastAsia="en-US"/>
        </w:rPr>
        <w:t>очность</w:t>
      </w:r>
      <w:r w:rsidR="001A0E38" w:rsidRPr="001A0E38">
        <w:t xml:space="preserve"> </w:t>
      </w:r>
      <w:r w:rsidR="00ED0296" w:rsidRPr="00ED0296">
        <w:t>(</w:t>
      </w:r>
      <w:r w:rsidR="00ED0296">
        <w:rPr>
          <w:rStyle w:val="FontStyle57"/>
          <w:rFonts w:asciiTheme="minorHAnsi" w:hAnsiTheme="minorHAnsi" w:cstheme="minorHAnsi"/>
          <w:sz w:val="24"/>
          <w:szCs w:val="24"/>
          <w:lang w:eastAsia="en-US"/>
        </w:rPr>
        <w:t>p</w:t>
      </w:r>
      <w:r w:rsidR="001A0E38" w:rsidRPr="001A0E38">
        <w:rPr>
          <w:rStyle w:val="FontStyle57"/>
          <w:rFonts w:asciiTheme="minorHAnsi" w:hAnsiTheme="minorHAnsi" w:cstheme="minorHAnsi"/>
          <w:sz w:val="24"/>
          <w:szCs w:val="24"/>
          <w:lang w:eastAsia="en-US"/>
        </w:rPr>
        <w:t>recision</w:t>
      </w:r>
      <w:r w:rsidR="00ED0296" w:rsidRPr="00ED0296">
        <w:rPr>
          <w:rStyle w:val="FontStyle57"/>
          <w:rFonts w:asciiTheme="minorHAnsi" w:hAnsiTheme="minorHAnsi" w:cstheme="minorHAnsi"/>
          <w:sz w:val="24"/>
          <w:szCs w:val="24"/>
          <w:lang w:eastAsia="en-US"/>
        </w:rPr>
        <w:t>)</w:t>
      </w:r>
      <w:r w:rsidR="004E2685">
        <w:rPr>
          <w:rStyle w:val="FontStyle57"/>
          <w:rFonts w:asciiTheme="minorHAnsi" w:hAnsiTheme="minorHAnsi" w:cstheme="minorHAnsi"/>
          <w:sz w:val="24"/>
          <w:szCs w:val="24"/>
          <w:lang w:eastAsia="en-US"/>
        </w:rPr>
        <w:t>: С</w:t>
      </w:r>
      <w:r w:rsidRPr="005F5603">
        <w:rPr>
          <w:rStyle w:val="FontStyle57"/>
          <w:rFonts w:asciiTheme="minorHAnsi" w:hAnsiTheme="minorHAnsi" w:cstheme="minorHAnsi"/>
          <w:sz w:val="24"/>
          <w:szCs w:val="24"/>
          <w:lang w:eastAsia="en-US"/>
        </w:rPr>
        <w:t>тепень соответствия результатов, полученных от AMS для последовательных нулевых показаний и последовательных чтений диапазона измерений в заданные промежутки времени</w:t>
      </w:r>
      <w:r w:rsidR="004E2685">
        <w:rPr>
          <w:rStyle w:val="FontStyle57"/>
          <w:rFonts w:asciiTheme="minorHAnsi" w:hAnsiTheme="minorHAnsi" w:cstheme="minorHAnsi"/>
          <w:sz w:val="24"/>
          <w:szCs w:val="24"/>
          <w:lang w:eastAsia="en-US"/>
        </w:rPr>
        <w:t>.</w:t>
      </w:r>
    </w:p>
    <w:p w:rsidR="00ED0296" w:rsidRPr="005F5603" w:rsidRDefault="00ED0296" w:rsidP="004E2685">
      <w:pPr>
        <w:pStyle w:val="Style30"/>
        <w:widowControl/>
        <w:ind w:firstLine="567"/>
        <w:jc w:val="both"/>
        <w:rPr>
          <w:rStyle w:val="FontStyle57"/>
          <w:rFonts w:asciiTheme="minorHAnsi" w:hAnsiTheme="minorHAnsi" w:cstheme="minorHAnsi"/>
          <w:sz w:val="24"/>
          <w:szCs w:val="24"/>
          <w:lang w:eastAsia="en-US"/>
        </w:rPr>
      </w:pPr>
    </w:p>
    <w:p w:rsidR="005F5603" w:rsidRPr="00ED0296" w:rsidRDefault="005F5603" w:rsidP="00ED0296">
      <w:pPr>
        <w:pStyle w:val="Style30"/>
        <w:widowControl/>
        <w:ind w:firstLine="567"/>
        <w:jc w:val="both"/>
        <w:rPr>
          <w:rStyle w:val="FontStyle57"/>
          <w:rFonts w:asciiTheme="minorHAnsi" w:hAnsiTheme="minorHAnsi" w:cstheme="minorHAnsi"/>
          <w:sz w:val="24"/>
          <w:szCs w:val="24"/>
          <w:lang w:eastAsia="en-US"/>
        </w:rPr>
      </w:pPr>
      <w:r w:rsidRPr="00ED0296">
        <w:rPr>
          <w:rStyle w:val="FontStyle57"/>
          <w:rFonts w:asciiTheme="minorHAnsi" w:hAnsiTheme="minorHAnsi" w:cstheme="minorHAnsi"/>
          <w:b/>
          <w:sz w:val="24"/>
          <w:szCs w:val="24"/>
          <w:lang w:eastAsia="en-US"/>
        </w:rPr>
        <w:t>3.28</w:t>
      </w:r>
      <w:r w:rsidR="004E2685" w:rsidRPr="00ED0296">
        <w:rPr>
          <w:rStyle w:val="FontStyle57"/>
          <w:rFonts w:asciiTheme="minorHAnsi" w:hAnsiTheme="minorHAnsi" w:cstheme="minorHAnsi"/>
          <w:b/>
          <w:sz w:val="24"/>
          <w:szCs w:val="24"/>
          <w:lang w:eastAsia="en-US"/>
        </w:rPr>
        <w:t xml:space="preserve"> В</w:t>
      </w:r>
      <w:r w:rsidRPr="00ED0296">
        <w:rPr>
          <w:rStyle w:val="FontStyle57"/>
          <w:rFonts w:asciiTheme="minorHAnsi" w:hAnsiTheme="minorHAnsi" w:cstheme="minorHAnsi"/>
          <w:b/>
          <w:sz w:val="24"/>
          <w:szCs w:val="24"/>
          <w:lang w:eastAsia="en-US"/>
        </w:rPr>
        <w:t>ремя отклика</w:t>
      </w:r>
      <w:r w:rsidR="004E2685" w:rsidRPr="00ED0296">
        <w:rPr>
          <w:rStyle w:val="FontStyle57"/>
          <w:rFonts w:asciiTheme="minorHAnsi" w:hAnsiTheme="minorHAnsi" w:cstheme="minorHAnsi"/>
          <w:sz w:val="24"/>
          <w:szCs w:val="24"/>
          <w:lang w:eastAsia="en-US"/>
        </w:rPr>
        <w:t xml:space="preserve">, </w:t>
      </w:r>
      <w:r w:rsidRPr="00ED0296">
        <w:rPr>
          <w:rStyle w:val="FontStyle57"/>
          <w:rFonts w:asciiTheme="minorHAnsi" w:hAnsiTheme="minorHAnsi" w:cstheme="minorHAnsi"/>
          <w:i/>
          <w:sz w:val="24"/>
          <w:szCs w:val="24"/>
          <w:lang w:val="en-US" w:eastAsia="en-US"/>
        </w:rPr>
        <w:t>t</w:t>
      </w:r>
      <w:r w:rsidRPr="00ED0296">
        <w:rPr>
          <w:rStyle w:val="FontStyle57"/>
          <w:rFonts w:asciiTheme="minorHAnsi" w:hAnsiTheme="minorHAnsi" w:cstheme="minorHAnsi"/>
          <w:i/>
          <w:sz w:val="24"/>
          <w:szCs w:val="24"/>
          <w:vertAlign w:val="subscript"/>
          <w:lang w:eastAsia="en-US"/>
        </w:rPr>
        <w:t>90</w:t>
      </w:r>
      <w:r w:rsidR="001A0E38" w:rsidRPr="00ED0296">
        <w:t xml:space="preserve"> </w:t>
      </w:r>
      <w:r w:rsidR="00ED0296" w:rsidRPr="00ED0296">
        <w:t>(</w:t>
      </w:r>
      <w:r w:rsidR="001A0E38" w:rsidRPr="00ED0296">
        <w:rPr>
          <w:rStyle w:val="FontStyle57"/>
          <w:rFonts w:asciiTheme="minorHAnsi" w:hAnsiTheme="minorHAnsi" w:cstheme="minorHAnsi"/>
          <w:sz w:val="24"/>
          <w:szCs w:val="24"/>
          <w:lang w:val="en-US" w:eastAsia="en-US"/>
        </w:rPr>
        <w:t>response</w:t>
      </w:r>
      <w:r w:rsidR="001A0E38" w:rsidRPr="00ED0296">
        <w:rPr>
          <w:rStyle w:val="FontStyle57"/>
          <w:rFonts w:asciiTheme="minorHAnsi" w:hAnsiTheme="minorHAnsi" w:cstheme="minorHAnsi"/>
          <w:sz w:val="24"/>
          <w:szCs w:val="24"/>
          <w:lang w:eastAsia="en-US"/>
        </w:rPr>
        <w:t xml:space="preserve"> </w:t>
      </w:r>
      <w:r w:rsidR="001A0E38" w:rsidRPr="00ED0296">
        <w:rPr>
          <w:rStyle w:val="FontStyle57"/>
          <w:rFonts w:asciiTheme="minorHAnsi" w:hAnsiTheme="minorHAnsi" w:cstheme="minorHAnsi"/>
          <w:sz w:val="24"/>
          <w:szCs w:val="24"/>
          <w:lang w:val="en-US" w:eastAsia="en-US"/>
        </w:rPr>
        <w:t>time</w:t>
      </w:r>
      <w:r w:rsidR="00ED0296" w:rsidRPr="00ED0296">
        <w:rPr>
          <w:rStyle w:val="FontStyle57"/>
          <w:rFonts w:asciiTheme="minorHAnsi" w:hAnsiTheme="minorHAnsi" w:cstheme="minorHAnsi"/>
          <w:sz w:val="24"/>
          <w:szCs w:val="24"/>
          <w:lang w:eastAsia="en-US"/>
        </w:rPr>
        <w:t>)</w:t>
      </w:r>
      <w:r w:rsidR="004E2685" w:rsidRPr="001A0E38">
        <w:rPr>
          <w:rStyle w:val="FontStyle57"/>
          <w:rFonts w:asciiTheme="minorHAnsi" w:hAnsiTheme="minorHAnsi" w:cstheme="minorHAnsi"/>
          <w:sz w:val="24"/>
          <w:szCs w:val="24"/>
          <w:lang w:eastAsia="en-US"/>
        </w:rPr>
        <w:t>:</w:t>
      </w:r>
      <w:r w:rsidR="004E2685">
        <w:rPr>
          <w:rStyle w:val="FontStyle57"/>
          <w:rFonts w:asciiTheme="minorHAnsi" w:hAnsiTheme="minorHAnsi" w:cstheme="minorHAnsi"/>
          <w:i/>
          <w:sz w:val="24"/>
          <w:szCs w:val="24"/>
          <w:lang w:eastAsia="en-US"/>
        </w:rPr>
        <w:t xml:space="preserve"> </w:t>
      </w:r>
      <w:r w:rsidR="004E2685">
        <w:rPr>
          <w:rStyle w:val="FontStyle57"/>
          <w:rFonts w:asciiTheme="minorHAnsi" w:hAnsiTheme="minorHAnsi" w:cstheme="minorHAnsi"/>
          <w:sz w:val="24"/>
          <w:szCs w:val="24"/>
          <w:lang w:eastAsia="en-US"/>
        </w:rPr>
        <w:t>В</w:t>
      </w:r>
      <w:r w:rsidRPr="005F5603">
        <w:rPr>
          <w:rStyle w:val="FontStyle57"/>
          <w:rFonts w:asciiTheme="minorHAnsi" w:hAnsiTheme="minorHAnsi" w:cstheme="minorHAnsi"/>
          <w:sz w:val="24"/>
          <w:szCs w:val="24"/>
          <w:lang w:eastAsia="en-US"/>
        </w:rPr>
        <w:t xml:space="preserve">ременной интервал между моментом внезапного изменения значения входной величины для AMS и временем, с которого </w:t>
      </w:r>
      <w:r w:rsidRPr="005F5603">
        <w:rPr>
          <w:rStyle w:val="FontStyle57"/>
          <w:rFonts w:asciiTheme="minorHAnsi" w:hAnsiTheme="minorHAnsi" w:cstheme="minorHAnsi"/>
          <w:sz w:val="24"/>
          <w:szCs w:val="24"/>
          <w:lang w:eastAsia="en-US"/>
        </w:rPr>
        <w:lastRenderedPageBreak/>
        <w:t>значение выходной величины надежно поддерживается на уровне выше 90% от правильного значения входной величины</w:t>
      </w:r>
      <w:r w:rsidR="004E2685">
        <w:rPr>
          <w:rStyle w:val="FontStyle57"/>
          <w:rFonts w:asciiTheme="minorHAnsi" w:hAnsiTheme="minorHAnsi" w:cstheme="minorHAnsi"/>
          <w:sz w:val="24"/>
          <w:szCs w:val="24"/>
          <w:lang w:eastAsia="en-US"/>
        </w:rPr>
        <w:t>.</w:t>
      </w:r>
    </w:p>
    <w:p w:rsidR="004E2685" w:rsidRPr="005F5603" w:rsidRDefault="004E2685" w:rsidP="004E2685">
      <w:pPr>
        <w:pStyle w:val="Style30"/>
        <w:widowControl/>
        <w:ind w:firstLine="567"/>
        <w:jc w:val="both"/>
        <w:rPr>
          <w:rStyle w:val="FontStyle57"/>
          <w:rFonts w:asciiTheme="minorHAnsi" w:hAnsiTheme="minorHAnsi" w:cstheme="minorHAnsi"/>
          <w:sz w:val="24"/>
          <w:szCs w:val="24"/>
          <w:lang w:eastAsia="en-US"/>
        </w:rPr>
      </w:pPr>
    </w:p>
    <w:p w:rsidR="005F5603" w:rsidRPr="004E2685" w:rsidRDefault="005F5603" w:rsidP="005F5603">
      <w:pPr>
        <w:pStyle w:val="Style30"/>
        <w:widowControl/>
        <w:ind w:firstLine="567"/>
        <w:jc w:val="both"/>
        <w:rPr>
          <w:rStyle w:val="FontStyle57"/>
          <w:rFonts w:asciiTheme="minorHAnsi" w:hAnsiTheme="minorHAnsi" w:cstheme="minorHAnsi"/>
          <w:sz w:val="20"/>
          <w:szCs w:val="20"/>
          <w:lang w:eastAsia="en-US"/>
        </w:rPr>
      </w:pPr>
      <w:r w:rsidRPr="004E2685">
        <w:rPr>
          <w:rStyle w:val="FontStyle57"/>
          <w:rFonts w:asciiTheme="minorHAnsi" w:hAnsiTheme="minorHAnsi" w:cstheme="minorHAnsi"/>
          <w:sz w:val="20"/>
          <w:szCs w:val="20"/>
          <w:lang w:eastAsia="en-US"/>
        </w:rPr>
        <w:t>Примечание</w:t>
      </w:r>
      <w:r w:rsidR="004E2685" w:rsidRPr="004E2685">
        <w:rPr>
          <w:rStyle w:val="FontStyle57"/>
          <w:rFonts w:asciiTheme="minorHAnsi" w:hAnsiTheme="minorHAnsi" w:cstheme="minorHAnsi"/>
          <w:sz w:val="20"/>
          <w:szCs w:val="20"/>
          <w:lang w:eastAsia="en-US"/>
        </w:rPr>
        <w:t xml:space="preserve"> 1</w:t>
      </w:r>
      <w:r w:rsidRPr="004E2685">
        <w:rPr>
          <w:rStyle w:val="FontStyle57"/>
          <w:rFonts w:asciiTheme="minorHAnsi" w:hAnsiTheme="minorHAnsi" w:cstheme="minorHAnsi"/>
          <w:sz w:val="20"/>
          <w:szCs w:val="20"/>
          <w:lang w:eastAsia="en-US"/>
        </w:rPr>
        <w:t>: Время отклика также называют 90% временем.</w:t>
      </w:r>
    </w:p>
    <w:p w:rsidR="004E2685" w:rsidRDefault="004E2685" w:rsidP="005F5603">
      <w:pPr>
        <w:pStyle w:val="Style30"/>
        <w:widowControl/>
        <w:ind w:firstLine="567"/>
        <w:jc w:val="both"/>
        <w:rPr>
          <w:rStyle w:val="FontStyle57"/>
          <w:rFonts w:asciiTheme="minorHAnsi" w:hAnsiTheme="minorHAnsi" w:cstheme="minorHAnsi"/>
          <w:sz w:val="24"/>
          <w:szCs w:val="24"/>
          <w:lang w:eastAsia="en-US"/>
        </w:rPr>
      </w:pPr>
    </w:p>
    <w:p w:rsidR="005F5603" w:rsidRDefault="005F5603" w:rsidP="004E2685">
      <w:pPr>
        <w:pStyle w:val="Style30"/>
        <w:widowControl/>
        <w:ind w:firstLine="567"/>
        <w:jc w:val="both"/>
        <w:rPr>
          <w:rStyle w:val="FontStyle57"/>
          <w:rFonts w:asciiTheme="minorHAnsi" w:hAnsiTheme="minorHAnsi" w:cstheme="minorHAnsi"/>
          <w:sz w:val="24"/>
          <w:szCs w:val="24"/>
          <w:lang w:eastAsia="en-US"/>
        </w:rPr>
      </w:pPr>
      <w:r w:rsidRPr="00ED0296">
        <w:rPr>
          <w:rStyle w:val="FontStyle57"/>
          <w:rFonts w:asciiTheme="minorHAnsi" w:hAnsiTheme="minorHAnsi" w:cstheme="minorHAnsi"/>
          <w:b/>
          <w:sz w:val="24"/>
          <w:szCs w:val="24"/>
          <w:lang w:eastAsia="en-US"/>
        </w:rPr>
        <w:t>3.29</w:t>
      </w:r>
      <w:r w:rsidR="004E2685" w:rsidRPr="00ED0296">
        <w:rPr>
          <w:rStyle w:val="FontStyle57"/>
          <w:rFonts w:asciiTheme="minorHAnsi" w:hAnsiTheme="minorHAnsi" w:cstheme="minorHAnsi"/>
          <w:b/>
          <w:sz w:val="24"/>
          <w:szCs w:val="24"/>
          <w:lang w:eastAsia="en-US"/>
        </w:rPr>
        <w:t xml:space="preserve"> И</w:t>
      </w:r>
      <w:r w:rsidRPr="00ED0296">
        <w:rPr>
          <w:rStyle w:val="FontStyle57"/>
          <w:rFonts w:asciiTheme="minorHAnsi" w:hAnsiTheme="minorHAnsi" w:cstheme="minorHAnsi"/>
          <w:b/>
          <w:sz w:val="24"/>
          <w:szCs w:val="24"/>
          <w:lang w:eastAsia="en-US"/>
        </w:rPr>
        <w:t>нтервал между техобслуживанием</w:t>
      </w:r>
      <w:r w:rsidR="001A0E38" w:rsidRPr="00ED0296">
        <w:rPr>
          <w:rStyle w:val="FontStyle57"/>
          <w:rFonts w:asciiTheme="minorHAnsi" w:hAnsiTheme="minorHAnsi" w:cstheme="minorHAnsi"/>
          <w:sz w:val="24"/>
          <w:szCs w:val="24"/>
          <w:lang w:eastAsia="en-US"/>
        </w:rPr>
        <w:t xml:space="preserve"> </w:t>
      </w:r>
      <w:r w:rsidR="00ED0296" w:rsidRPr="00ED0296">
        <w:rPr>
          <w:rStyle w:val="FontStyle57"/>
          <w:rFonts w:asciiTheme="minorHAnsi" w:hAnsiTheme="minorHAnsi" w:cstheme="minorHAnsi"/>
          <w:sz w:val="24"/>
          <w:szCs w:val="24"/>
          <w:lang w:eastAsia="en-US"/>
        </w:rPr>
        <w:t>(</w:t>
      </w:r>
      <w:r w:rsidR="001A0E38" w:rsidRPr="001A0E38">
        <w:rPr>
          <w:rStyle w:val="FontStyle57"/>
          <w:rFonts w:asciiTheme="minorHAnsi" w:hAnsiTheme="minorHAnsi" w:cstheme="minorHAnsi"/>
          <w:sz w:val="24"/>
          <w:szCs w:val="24"/>
          <w:lang w:eastAsia="en-US"/>
        </w:rPr>
        <w:t>maintenance interval</w:t>
      </w:r>
      <w:r w:rsidR="00ED0296" w:rsidRPr="00ED0296">
        <w:rPr>
          <w:rStyle w:val="FontStyle57"/>
          <w:rFonts w:asciiTheme="minorHAnsi" w:hAnsiTheme="minorHAnsi" w:cstheme="minorHAnsi"/>
          <w:sz w:val="24"/>
          <w:szCs w:val="24"/>
          <w:lang w:eastAsia="en-US"/>
        </w:rPr>
        <w:t>)</w:t>
      </w:r>
      <w:r w:rsidR="004E2685">
        <w:rPr>
          <w:rStyle w:val="FontStyle57"/>
          <w:rFonts w:asciiTheme="minorHAnsi" w:hAnsiTheme="minorHAnsi" w:cstheme="minorHAnsi"/>
          <w:sz w:val="24"/>
          <w:szCs w:val="24"/>
          <w:lang w:eastAsia="en-US"/>
        </w:rPr>
        <w:t>: М</w:t>
      </w:r>
      <w:r w:rsidRPr="005F5603">
        <w:rPr>
          <w:rStyle w:val="FontStyle57"/>
          <w:rFonts w:asciiTheme="minorHAnsi" w:hAnsiTheme="minorHAnsi" w:cstheme="minorHAnsi"/>
          <w:sz w:val="24"/>
          <w:szCs w:val="24"/>
          <w:lang w:eastAsia="en-US"/>
        </w:rPr>
        <w:t>аксимальный допустимый интервал времени, в течение которого рабочие характеристики остаются в заданном диапазоне без внешнего сервисного обслуживания, например, пополнения, калибровки, настройки</w:t>
      </w:r>
      <w:r w:rsidR="004E2685">
        <w:rPr>
          <w:rStyle w:val="FontStyle57"/>
          <w:rFonts w:asciiTheme="minorHAnsi" w:hAnsiTheme="minorHAnsi" w:cstheme="minorHAnsi"/>
          <w:sz w:val="24"/>
          <w:szCs w:val="24"/>
          <w:lang w:eastAsia="en-US"/>
        </w:rPr>
        <w:t>.</w:t>
      </w:r>
    </w:p>
    <w:p w:rsidR="00ED0296" w:rsidRPr="005F5603" w:rsidRDefault="00ED0296" w:rsidP="004E2685">
      <w:pPr>
        <w:pStyle w:val="Style30"/>
        <w:widowControl/>
        <w:ind w:firstLine="567"/>
        <w:jc w:val="both"/>
        <w:rPr>
          <w:rStyle w:val="FontStyle57"/>
          <w:rFonts w:asciiTheme="minorHAnsi" w:hAnsiTheme="minorHAnsi" w:cstheme="minorHAnsi"/>
          <w:sz w:val="24"/>
          <w:szCs w:val="24"/>
          <w:lang w:eastAsia="en-US"/>
        </w:rPr>
      </w:pPr>
    </w:p>
    <w:p w:rsidR="005F5603" w:rsidRDefault="005F5603" w:rsidP="004E2685">
      <w:pPr>
        <w:pStyle w:val="Style30"/>
        <w:widowControl/>
        <w:ind w:firstLine="567"/>
        <w:jc w:val="both"/>
        <w:rPr>
          <w:rStyle w:val="FontStyle57"/>
          <w:rFonts w:asciiTheme="minorHAnsi" w:hAnsiTheme="minorHAnsi" w:cstheme="minorHAnsi"/>
          <w:sz w:val="24"/>
          <w:szCs w:val="24"/>
          <w:lang w:eastAsia="en-US"/>
        </w:rPr>
      </w:pPr>
      <w:r w:rsidRPr="00ED0296">
        <w:rPr>
          <w:rStyle w:val="FontStyle57"/>
          <w:rFonts w:asciiTheme="minorHAnsi" w:hAnsiTheme="minorHAnsi" w:cstheme="minorHAnsi"/>
          <w:b/>
          <w:sz w:val="24"/>
          <w:szCs w:val="24"/>
          <w:lang w:eastAsia="en-US"/>
        </w:rPr>
        <w:t>3.30</w:t>
      </w:r>
      <w:r w:rsidR="004E2685" w:rsidRPr="00ED0296">
        <w:rPr>
          <w:rStyle w:val="FontStyle57"/>
          <w:rFonts w:asciiTheme="minorHAnsi" w:hAnsiTheme="minorHAnsi" w:cstheme="minorHAnsi"/>
          <w:b/>
          <w:sz w:val="24"/>
          <w:szCs w:val="24"/>
          <w:lang w:eastAsia="en-US"/>
        </w:rPr>
        <w:t xml:space="preserve"> Э</w:t>
      </w:r>
      <w:r w:rsidRPr="00ED0296">
        <w:rPr>
          <w:rStyle w:val="FontStyle57"/>
          <w:rFonts w:asciiTheme="minorHAnsi" w:hAnsiTheme="minorHAnsi" w:cstheme="minorHAnsi"/>
          <w:b/>
          <w:sz w:val="24"/>
          <w:szCs w:val="24"/>
          <w:lang w:eastAsia="en-US"/>
        </w:rPr>
        <w:t>талонный материал</w:t>
      </w:r>
      <w:r w:rsidR="001A0E38" w:rsidRPr="001A0E38">
        <w:t xml:space="preserve"> </w:t>
      </w:r>
      <w:r w:rsidR="00ED0296" w:rsidRPr="00ED0296">
        <w:rPr>
          <w:rStyle w:val="FontStyle57"/>
          <w:rFonts w:asciiTheme="minorHAnsi" w:hAnsiTheme="minorHAnsi" w:cstheme="minorHAnsi"/>
          <w:sz w:val="24"/>
          <w:szCs w:val="24"/>
          <w:lang w:eastAsia="en-US"/>
        </w:rPr>
        <w:t>(</w:t>
      </w:r>
      <w:r w:rsidR="001A0E38" w:rsidRPr="001A0E38">
        <w:rPr>
          <w:rStyle w:val="FontStyle57"/>
          <w:rFonts w:asciiTheme="minorHAnsi" w:hAnsiTheme="minorHAnsi" w:cstheme="minorHAnsi"/>
          <w:sz w:val="24"/>
          <w:szCs w:val="24"/>
          <w:lang w:eastAsia="en-US"/>
        </w:rPr>
        <w:t>reference material</w:t>
      </w:r>
      <w:r w:rsidR="00ED0296" w:rsidRPr="00ED0296">
        <w:rPr>
          <w:rStyle w:val="FontStyle57"/>
          <w:rFonts w:asciiTheme="minorHAnsi" w:hAnsiTheme="minorHAnsi" w:cstheme="minorHAnsi"/>
          <w:sz w:val="24"/>
          <w:szCs w:val="24"/>
          <w:lang w:eastAsia="en-US"/>
        </w:rPr>
        <w:t>)</w:t>
      </w:r>
      <w:r w:rsidR="004E2685">
        <w:rPr>
          <w:rStyle w:val="FontStyle57"/>
          <w:rFonts w:asciiTheme="minorHAnsi" w:hAnsiTheme="minorHAnsi" w:cstheme="minorHAnsi"/>
          <w:sz w:val="24"/>
          <w:szCs w:val="24"/>
          <w:lang w:eastAsia="en-US"/>
        </w:rPr>
        <w:t>:</w:t>
      </w:r>
      <w:r w:rsidRPr="005F5603">
        <w:rPr>
          <w:rStyle w:val="FontStyle57"/>
          <w:rFonts w:asciiTheme="minorHAnsi" w:hAnsiTheme="minorHAnsi" w:cstheme="minorHAnsi"/>
          <w:sz w:val="24"/>
          <w:szCs w:val="24"/>
          <w:lang w:eastAsia="en-US"/>
        </w:rPr>
        <w:t xml:space="preserve"> </w:t>
      </w:r>
      <w:r w:rsidR="004E2685">
        <w:rPr>
          <w:rStyle w:val="FontStyle57"/>
          <w:rFonts w:asciiTheme="minorHAnsi" w:hAnsiTheme="minorHAnsi" w:cstheme="minorHAnsi"/>
          <w:sz w:val="24"/>
          <w:szCs w:val="24"/>
          <w:lang w:eastAsia="en-US"/>
        </w:rPr>
        <w:t>В</w:t>
      </w:r>
      <w:r w:rsidRPr="005F5603">
        <w:rPr>
          <w:rStyle w:val="FontStyle57"/>
          <w:rFonts w:asciiTheme="minorHAnsi" w:hAnsiTheme="minorHAnsi" w:cstheme="minorHAnsi"/>
          <w:sz w:val="24"/>
          <w:szCs w:val="24"/>
          <w:lang w:eastAsia="en-US"/>
        </w:rPr>
        <w:t>ещество или смесь с известной концентрацией в указанных пределах или устройство с известными характеристиками</w:t>
      </w:r>
      <w:r w:rsidR="004E2685">
        <w:rPr>
          <w:rStyle w:val="FontStyle57"/>
          <w:rFonts w:asciiTheme="minorHAnsi" w:hAnsiTheme="minorHAnsi" w:cstheme="minorHAnsi"/>
          <w:sz w:val="24"/>
          <w:szCs w:val="24"/>
          <w:lang w:eastAsia="en-US"/>
        </w:rPr>
        <w:t>.</w:t>
      </w:r>
    </w:p>
    <w:p w:rsidR="00884F2A" w:rsidRPr="005F5603" w:rsidRDefault="00884F2A" w:rsidP="004E2685">
      <w:pPr>
        <w:pStyle w:val="Style30"/>
        <w:widowControl/>
        <w:ind w:firstLine="567"/>
        <w:jc w:val="both"/>
        <w:rPr>
          <w:rStyle w:val="FontStyle57"/>
          <w:rFonts w:asciiTheme="minorHAnsi" w:hAnsiTheme="minorHAnsi" w:cstheme="minorHAnsi"/>
          <w:sz w:val="24"/>
          <w:szCs w:val="24"/>
          <w:lang w:eastAsia="en-US"/>
        </w:rPr>
      </w:pPr>
    </w:p>
    <w:p w:rsidR="005F5603" w:rsidRPr="00884F2A" w:rsidRDefault="005F5603" w:rsidP="004E2685">
      <w:pPr>
        <w:pStyle w:val="Style30"/>
        <w:widowControl/>
        <w:ind w:firstLine="567"/>
        <w:jc w:val="both"/>
        <w:rPr>
          <w:rStyle w:val="FontStyle57"/>
          <w:rFonts w:asciiTheme="minorHAnsi" w:hAnsiTheme="minorHAnsi" w:cstheme="minorHAnsi"/>
          <w:i/>
          <w:sz w:val="24"/>
          <w:szCs w:val="24"/>
          <w:lang w:eastAsia="en-US"/>
        </w:rPr>
      </w:pPr>
      <w:r w:rsidRPr="00ED0296">
        <w:rPr>
          <w:rStyle w:val="FontStyle57"/>
          <w:rFonts w:asciiTheme="minorHAnsi" w:hAnsiTheme="minorHAnsi" w:cstheme="minorHAnsi"/>
          <w:b/>
          <w:sz w:val="24"/>
          <w:szCs w:val="24"/>
          <w:lang w:eastAsia="en-US"/>
        </w:rPr>
        <w:t>3.31</w:t>
      </w:r>
      <w:r w:rsidR="004E2685" w:rsidRPr="00ED0296">
        <w:rPr>
          <w:rStyle w:val="FontStyle57"/>
          <w:rFonts w:asciiTheme="minorHAnsi" w:hAnsiTheme="minorHAnsi" w:cstheme="minorHAnsi"/>
          <w:b/>
          <w:sz w:val="24"/>
          <w:szCs w:val="24"/>
          <w:lang w:eastAsia="en-US"/>
        </w:rPr>
        <w:t xml:space="preserve"> CUSUM-карта</w:t>
      </w:r>
      <w:r w:rsidR="001A0E38" w:rsidRPr="001A0E38">
        <w:t xml:space="preserve"> </w:t>
      </w:r>
      <w:r w:rsidR="00884F2A" w:rsidRPr="00884F2A">
        <w:t>(</w:t>
      </w:r>
      <w:r w:rsidR="001A0E38" w:rsidRPr="001A0E38">
        <w:rPr>
          <w:rStyle w:val="FontStyle57"/>
          <w:rFonts w:asciiTheme="minorHAnsi" w:hAnsiTheme="minorHAnsi" w:cstheme="minorHAnsi"/>
          <w:sz w:val="24"/>
          <w:szCs w:val="24"/>
          <w:lang w:eastAsia="en-US"/>
        </w:rPr>
        <w:t>CUSUM chart</w:t>
      </w:r>
      <w:r w:rsidR="00884F2A" w:rsidRPr="00884F2A">
        <w:rPr>
          <w:rStyle w:val="FontStyle57"/>
          <w:rFonts w:asciiTheme="minorHAnsi" w:hAnsiTheme="minorHAnsi" w:cstheme="minorHAnsi"/>
          <w:sz w:val="24"/>
          <w:szCs w:val="24"/>
          <w:lang w:eastAsia="en-US"/>
        </w:rPr>
        <w:t>)</w:t>
      </w:r>
      <w:r w:rsidR="004E2685">
        <w:rPr>
          <w:rStyle w:val="FontStyle57"/>
          <w:rFonts w:asciiTheme="minorHAnsi" w:hAnsiTheme="minorHAnsi" w:cstheme="minorHAnsi"/>
          <w:sz w:val="24"/>
          <w:szCs w:val="24"/>
          <w:lang w:eastAsia="en-US"/>
        </w:rPr>
        <w:t>: М</w:t>
      </w:r>
      <w:r w:rsidRPr="005F5603">
        <w:rPr>
          <w:rStyle w:val="FontStyle57"/>
          <w:rFonts w:asciiTheme="minorHAnsi" w:hAnsiTheme="minorHAnsi" w:cstheme="minorHAnsi"/>
          <w:sz w:val="24"/>
          <w:szCs w:val="24"/>
          <w:lang w:eastAsia="en-US"/>
        </w:rPr>
        <w:t xml:space="preserve">етодика расчета, в которой сумма ухода параметров и изменения в точности сравнивается с соответствующими компонентами неопределенности, полученными в ходе </w:t>
      </w:r>
      <w:r w:rsidRPr="00884F2A">
        <w:rPr>
          <w:rStyle w:val="FontStyle57"/>
          <w:rFonts w:asciiTheme="minorHAnsi" w:hAnsiTheme="minorHAnsi" w:cstheme="minorHAnsi"/>
          <w:i/>
          <w:sz w:val="24"/>
          <w:szCs w:val="24"/>
          <w:lang w:eastAsia="en-US"/>
        </w:rPr>
        <w:t>QAL1</w:t>
      </w:r>
      <w:r w:rsidR="004E2685" w:rsidRPr="00884F2A">
        <w:rPr>
          <w:rStyle w:val="FontStyle57"/>
          <w:rFonts w:asciiTheme="minorHAnsi" w:hAnsiTheme="minorHAnsi" w:cstheme="minorHAnsi"/>
          <w:i/>
          <w:sz w:val="24"/>
          <w:szCs w:val="24"/>
          <w:lang w:eastAsia="en-US"/>
        </w:rPr>
        <w:t>.</w:t>
      </w:r>
    </w:p>
    <w:p w:rsidR="00884F2A" w:rsidRPr="004E2685" w:rsidRDefault="00884F2A" w:rsidP="004E2685">
      <w:pPr>
        <w:pStyle w:val="Style30"/>
        <w:widowControl/>
        <w:ind w:firstLine="567"/>
        <w:jc w:val="both"/>
        <w:rPr>
          <w:rStyle w:val="FontStyle57"/>
          <w:rFonts w:asciiTheme="minorHAnsi" w:hAnsiTheme="minorHAnsi" w:cstheme="minorHAnsi"/>
          <w:sz w:val="24"/>
          <w:szCs w:val="24"/>
          <w:lang w:eastAsia="en-US"/>
        </w:rPr>
      </w:pPr>
    </w:p>
    <w:p w:rsidR="005F5603" w:rsidRDefault="005F5603" w:rsidP="004E2685">
      <w:pPr>
        <w:pStyle w:val="Style30"/>
        <w:widowControl/>
        <w:ind w:firstLine="567"/>
        <w:jc w:val="both"/>
        <w:rPr>
          <w:rStyle w:val="FontStyle57"/>
          <w:rFonts w:asciiTheme="minorHAnsi" w:hAnsiTheme="minorHAnsi" w:cstheme="minorHAnsi"/>
          <w:sz w:val="24"/>
          <w:szCs w:val="24"/>
          <w:lang w:eastAsia="en-US"/>
        </w:rPr>
      </w:pPr>
      <w:r w:rsidRPr="00884F2A">
        <w:rPr>
          <w:rStyle w:val="FontStyle57"/>
          <w:rFonts w:asciiTheme="minorHAnsi" w:hAnsiTheme="minorHAnsi" w:cstheme="minorHAnsi"/>
          <w:b/>
          <w:sz w:val="24"/>
          <w:szCs w:val="24"/>
          <w:lang w:eastAsia="en-US"/>
        </w:rPr>
        <w:t>3.32</w:t>
      </w:r>
      <w:r w:rsidR="004E2685" w:rsidRPr="00884F2A">
        <w:rPr>
          <w:rStyle w:val="FontStyle57"/>
          <w:rFonts w:asciiTheme="minorHAnsi" w:hAnsiTheme="minorHAnsi" w:cstheme="minorHAnsi"/>
          <w:b/>
          <w:sz w:val="24"/>
          <w:szCs w:val="24"/>
          <w:lang w:eastAsia="en-US"/>
        </w:rPr>
        <w:t xml:space="preserve"> EWMA-карта</w:t>
      </w:r>
      <w:r w:rsidR="001A0E38" w:rsidRPr="001A0E38">
        <w:t xml:space="preserve"> </w:t>
      </w:r>
      <w:r w:rsidR="00884F2A" w:rsidRPr="00884F2A">
        <w:rPr>
          <w:rStyle w:val="FontStyle57"/>
          <w:rFonts w:asciiTheme="minorHAnsi" w:hAnsiTheme="minorHAnsi" w:cstheme="minorHAnsi"/>
          <w:sz w:val="24"/>
          <w:szCs w:val="24"/>
          <w:lang w:eastAsia="en-US"/>
        </w:rPr>
        <w:t>(</w:t>
      </w:r>
      <w:r w:rsidR="001A0E38" w:rsidRPr="001A0E38">
        <w:rPr>
          <w:rStyle w:val="FontStyle57"/>
          <w:rFonts w:asciiTheme="minorHAnsi" w:hAnsiTheme="minorHAnsi" w:cstheme="minorHAnsi"/>
          <w:sz w:val="24"/>
          <w:szCs w:val="24"/>
          <w:lang w:eastAsia="en-US"/>
        </w:rPr>
        <w:t>EWMA chart</w:t>
      </w:r>
      <w:r w:rsidR="00884F2A" w:rsidRPr="00884F2A">
        <w:rPr>
          <w:rStyle w:val="FontStyle57"/>
          <w:rFonts w:asciiTheme="minorHAnsi" w:hAnsiTheme="minorHAnsi" w:cstheme="minorHAnsi"/>
          <w:sz w:val="24"/>
          <w:szCs w:val="24"/>
          <w:lang w:eastAsia="en-US"/>
        </w:rPr>
        <w:t>)</w:t>
      </w:r>
      <w:r w:rsidR="004E2685">
        <w:rPr>
          <w:rStyle w:val="FontStyle57"/>
          <w:rFonts w:asciiTheme="minorHAnsi" w:hAnsiTheme="minorHAnsi" w:cstheme="minorHAnsi"/>
          <w:sz w:val="24"/>
          <w:szCs w:val="24"/>
          <w:lang w:eastAsia="en-US"/>
        </w:rPr>
        <w:t>: М</w:t>
      </w:r>
      <w:r w:rsidRPr="005F5603">
        <w:rPr>
          <w:rStyle w:val="FontStyle57"/>
          <w:rFonts w:asciiTheme="minorHAnsi" w:hAnsiTheme="minorHAnsi" w:cstheme="minorHAnsi"/>
          <w:sz w:val="24"/>
          <w:szCs w:val="24"/>
          <w:lang w:eastAsia="en-US"/>
        </w:rPr>
        <w:t xml:space="preserve">етодика расчета, в которой общая сумма ухода параметров и изменения в точности сравнивается с соответствующими компонентами неопределенности, полученными в ходе </w:t>
      </w:r>
      <w:r w:rsidRPr="00884F2A">
        <w:rPr>
          <w:rStyle w:val="FontStyle57"/>
          <w:rFonts w:asciiTheme="minorHAnsi" w:hAnsiTheme="minorHAnsi" w:cstheme="minorHAnsi"/>
          <w:i/>
          <w:sz w:val="24"/>
          <w:szCs w:val="24"/>
          <w:lang w:eastAsia="en-US"/>
        </w:rPr>
        <w:t>QAL1</w:t>
      </w:r>
      <w:r w:rsidR="004E2685" w:rsidRPr="00884F2A">
        <w:rPr>
          <w:rStyle w:val="FontStyle57"/>
          <w:rFonts w:asciiTheme="minorHAnsi" w:hAnsiTheme="minorHAnsi" w:cstheme="minorHAnsi"/>
          <w:i/>
          <w:sz w:val="24"/>
          <w:szCs w:val="24"/>
          <w:lang w:eastAsia="en-US"/>
        </w:rPr>
        <w:t>.</w:t>
      </w:r>
    </w:p>
    <w:p w:rsidR="004E2685" w:rsidRPr="004E2685" w:rsidRDefault="004E2685" w:rsidP="004E2685">
      <w:pPr>
        <w:pStyle w:val="Style30"/>
        <w:widowControl/>
        <w:ind w:firstLine="567"/>
        <w:jc w:val="both"/>
        <w:rPr>
          <w:rStyle w:val="FontStyle57"/>
          <w:rFonts w:asciiTheme="minorHAnsi" w:hAnsiTheme="minorHAnsi" w:cstheme="minorHAnsi"/>
          <w:sz w:val="24"/>
          <w:szCs w:val="24"/>
          <w:lang w:eastAsia="en-US"/>
        </w:rPr>
      </w:pPr>
    </w:p>
    <w:p w:rsidR="0070476B" w:rsidRDefault="004E2685" w:rsidP="004E2685">
      <w:pPr>
        <w:pStyle w:val="Style30"/>
        <w:widowControl/>
        <w:ind w:firstLine="567"/>
        <w:jc w:val="both"/>
        <w:rPr>
          <w:rStyle w:val="FontStyle57"/>
          <w:rFonts w:asciiTheme="minorHAnsi" w:hAnsiTheme="minorHAnsi" w:cstheme="minorHAnsi"/>
          <w:sz w:val="20"/>
          <w:szCs w:val="20"/>
          <w:lang w:eastAsia="en-US"/>
        </w:rPr>
      </w:pPr>
      <w:r w:rsidRPr="004E2685">
        <w:rPr>
          <w:rStyle w:val="FontStyle57"/>
          <w:rFonts w:asciiTheme="minorHAnsi" w:hAnsiTheme="minorHAnsi" w:cstheme="minorHAnsi"/>
          <w:sz w:val="20"/>
          <w:szCs w:val="20"/>
          <w:lang w:eastAsia="en-US"/>
        </w:rPr>
        <w:t>Примечание 1</w:t>
      </w:r>
      <w:r w:rsidR="005F5603" w:rsidRPr="004E2685">
        <w:rPr>
          <w:rStyle w:val="FontStyle57"/>
          <w:rFonts w:asciiTheme="minorHAnsi" w:hAnsiTheme="minorHAnsi" w:cstheme="minorHAnsi"/>
          <w:sz w:val="20"/>
          <w:szCs w:val="20"/>
          <w:lang w:eastAsia="en-US"/>
        </w:rPr>
        <w:t>: EWMA-карта усредняет данные таким образом, чтобы вес каждого значения выборки убывал с течением времени.</w:t>
      </w:r>
    </w:p>
    <w:p w:rsidR="00884F2A" w:rsidRPr="004E2685" w:rsidRDefault="00884F2A" w:rsidP="004E2685">
      <w:pPr>
        <w:pStyle w:val="Style30"/>
        <w:widowControl/>
        <w:ind w:firstLine="567"/>
        <w:jc w:val="both"/>
        <w:rPr>
          <w:rStyle w:val="FontStyle77"/>
          <w:rFonts w:asciiTheme="minorHAnsi" w:hAnsiTheme="minorHAnsi" w:cstheme="minorHAnsi"/>
          <w:b w:val="0"/>
          <w:bCs w:val="0"/>
          <w:sz w:val="20"/>
          <w:szCs w:val="20"/>
          <w:lang w:eastAsia="en-US"/>
        </w:rPr>
      </w:pPr>
    </w:p>
    <w:p w:rsidR="007F3B0C" w:rsidRDefault="007F3B0C" w:rsidP="003E4506">
      <w:pPr>
        <w:pStyle w:val="Style6"/>
        <w:widowControl/>
        <w:ind w:firstLine="567"/>
        <w:jc w:val="both"/>
        <w:rPr>
          <w:rStyle w:val="FontStyle53"/>
          <w:rFonts w:asciiTheme="minorHAnsi" w:hAnsiTheme="minorHAnsi" w:cstheme="minorHAnsi"/>
          <w:sz w:val="24"/>
          <w:szCs w:val="24"/>
        </w:rPr>
      </w:pPr>
      <w:r w:rsidRPr="005830DE">
        <w:rPr>
          <w:rStyle w:val="FontStyle53"/>
          <w:rFonts w:asciiTheme="minorHAnsi" w:hAnsiTheme="minorHAnsi" w:cstheme="minorHAnsi"/>
          <w:sz w:val="24"/>
          <w:szCs w:val="24"/>
        </w:rPr>
        <w:t xml:space="preserve">4 </w:t>
      </w:r>
      <w:r w:rsidR="004E2685">
        <w:rPr>
          <w:rStyle w:val="FontStyle53"/>
          <w:rFonts w:asciiTheme="minorHAnsi" w:hAnsiTheme="minorHAnsi" w:cstheme="minorHAnsi"/>
          <w:sz w:val="24"/>
          <w:szCs w:val="24"/>
        </w:rPr>
        <w:t>Обозначения и сокращения</w:t>
      </w:r>
    </w:p>
    <w:p w:rsidR="004E2685" w:rsidRDefault="004E2685" w:rsidP="003E4506">
      <w:pPr>
        <w:pStyle w:val="Style6"/>
        <w:widowControl/>
        <w:ind w:firstLine="567"/>
        <w:jc w:val="both"/>
        <w:rPr>
          <w:rStyle w:val="FontStyle53"/>
          <w:rFonts w:asciiTheme="minorHAnsi" w:hAnsiTheme="minorHAnsi" w:cstheme="minorHAnsi"/>
          <w:sz w:val="24"/>
          <w:szCs w:val="24"/>
        </w:rPr>
      </w:pPr>
      <w:r>
        <w:rPr>
          <w:rStyle w:val="FontStyle53"/>
          <w:rFonts w:asciiTheme="minorHAnsi" w:hAnsiTheme="minorHAnsi" w:cstheme="minorHAnsi"/>
          <w:sz w:val="24"/>
          <w:szCs w:val="24"/>
        </w:rPr>
        <w:t>4.1 Обозначения</w:t>
      </w:r>
    </w:p>
    <w:p w:rsidR="004E2685" w:rsidRPr="005830DE" w:rsidRDefault="004E2685" w:rsidP="003E4506">
      <w:pPr>
        <w:pStyle w:val="Style6"/>
        <w:widowControl/>
        <w:ind w:firstLine="567"/>
        <w:jc w:val="both"/>
        <w:rPr>
          <w:rStyle w:val="FontStyle53"/>
          <w:rFonts w:asciiTheme="minorHAnsi" w:hAnsiTheme="minorHAnsi" w:cstheme="minorHAnsi"/>
          <w:sz w:val="24"/>
          <w:szCs w:val="24"/>
        </w:rPr>
      </w:pPr>
    </w:p>
    <w:tbl>
      <w:tblPr>
        <w:tblW w:w="0" w:type="auto"/>
        <w:jc w:val="center"/>
        <w:tblLook w:val="04A0" w:firstRow="1" w:lastRow="0" w:firstColumn="1" w:lastColumn="0" w:noHBand="0" w:noVBand="1"/>
      </w:tblPr>
      <w:tblGrid>
        <w:gridCol w:w="1394"/>
        <w:gridCol w:w="8179"/>
      </w:tblGrid>
      <w:tr w:rsidR="004E2685" w:rsidRPr="004E2685" w:rsidTr="004E2685">
        <w:trPr>
          <w:jc w:val="center"/>
        </w:trPr>
        <w:tc>
          <w:tcPr>
            <w:tcW w:w="1418"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object w:dxaOrig="200" w:dyaOrig="220">
                <v:shape id="_x0000_i1026" type="#_x0000_t75" style="width:10pt;height:11pt" o:ole="">
                  <v:imagedata r:id="rId11" o:title=""/>
                </v:shape>
                <o:OLEObject Type="Embed" ProgID="Equation.DSMT4" ShapeID="_x0000_i1026" DrawAspect="Content" ObjectID="_1659975277" r:id="rId12"/>
              </w:object>
            </w:r>
            <w:r w:rsidRPr="004E2685">
              <w:rPr>
                <w:rFonts w:asciiTheme="minorHAnsi" w:hAnsiTheme="minorHAnsi" w:cstheme="minorHAnsi"/>
                <w:bCs/>
                <w:color w:val="000000"/>
              </w:rPr>
              <w:t xml:space="preserve"> </w:t>
            </w:r>
          </w:p>
        </w:tc>
        <w:tc>
          <w:tcPr>
            <w:tcW w:w="8442"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t xml:space="preserve">пересечение функции калибровки </w:t>
            </w:r>
          </w:p>
        </w:tc>
      </w:tr>
      <w:tr w:rsidR="004E2685" w:rsidRPr="004E2685" w:rsidTr="004E2685">
        <w:trPr>
          <w:jc w:val="center"/>
        </w:trPr>
        <w:tc>
          <w:tcPr>
            <w:tcW w:w="1418"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object w:dxaOrig="200" w:dyaOrig="279">
                <v:shape id="_x0000_i1027" type="#_x0000_t75" style="width:10pt;height:14pt" o:ole="">
                  <v:imagedata r:id="rId13" o:title=""/>
                </v:shape>
                <o:OLEObject Type="Embed" ProgID="Equation.DSMT4" ShapeID="_x0000_i1027" DrawAspect="Content" ObjectID="_1659975278" r:id="rId14"/>
              </w:object>
            </w:r>
            <w:r w:rsidRPr="004E2685">
              <w:rPr>
                <w:rFonts w:asciiTheme="minorHAnsi" w:hAnsiTheme="minorHAnsi" w:cstheme="minorHAnsi"/>
                <w:bCs/>
                <w:color w:val="000000"/>
              </w:rPr>
              <w:t xml:space="preserve"> </w:t>
            </w:r>
          </w:p>
        </w:tc>
        <w:tc>
          <w:tcPr>
            <w:tcW w:w="8442"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t xml:space="preserve">наилучшая оценка </w:t>
            </w:r>
            <w:r w:rsidRPr="004E2685">
              <w:rPr>
                <w:rFonts w:asciiTheme="minorHAnsi" w:hAnsiTheme="minorHAnsi" w:cstheme="minorHAnsi"/>
                <w:bCs/>
                <w:color w:val="000000"/>
              </w:rPr>
              <w:object w:dxaOrig="200" w:dyaOrig="220">
                <v:shape id="_x0000_i1028" type="#_x0000_t75" style="width:10pt;height:11pt" o:ole="">
                  <v:imagedata r:id="rId11" o:title=""/>
                </v:shape>
                <o:OLEObject Type="Embed" ProgID="Equation.DSMT4" ShapeID="_x0000_i1028" DrawAspect="Content" ObjectID="_1659975279" r:id="rId15"/>
              </w:object>
            </w:r>
          </w:p>
        </w:tc>
      </w:tr>
      <w:tr w:rsidR="004E2685" w:rsidRPr="004E2685" w:rsidTr="004E2685">
        <w:trPr>
          <w:jc w:val="center"/>
        </w:trPr>
        <w:tc>
          <w:tcPr>
            <w:tcW w:w="1418"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object w:dxaOrig="200" w:dyaOrig="279">
                <v:shape id="_x0000_i1029" type="#_x0000_t75" style="width:10pt;height:14pt" o:ole="">
                  <v:imagedata r:id="rId16" o:title=""/>
                </v:shape>
                <o:OLEObject Type="Embed" ProgID="Equation.DSMT4" ShapeID="_x0000_i1029" DrawAspect="Content" ObjectID="_1659975280" r:id="rId17"/>
              </w:object>
            </w:r>
            <w:r w:rsidRPr="004E2685">
              <w:rPr>
                <w:rFonts w:asciiTheme="minorHAnsi" w:hAnsiTheme="minorHAnsi" w:cstheme="minorHAnsi"/>
                <w:bCs/>
                <w:color w:val="000000"/>
              </w:rPr>
              <w:t xml:space="preserve"> </w:t>
            </w:r>
          </w:p>
        </w:tc>
        <w:tc>
          <w:tcPr>
            <w:tcW w:w="8442"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t xml:space="preserve">наклон функции калибровки </w:t>
            </w:r>
          </w:p>
        </w:tc>
      </w:tr>
      <w:tr w:rsidR="004E2685" w:rsidRPr="004E2685" w:rsidTr="004E2685">
        <w:trPr>
          <w:jc w:val="center"/>
        </w:trPr>
        <w:tc>
          <w:tcPr>
            <w:tcW w:w="1418"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object w:dxaOrig="200" w:dyaOrig="340">
                <v:shape id="_x0000_i1030" type="#_x0000_t75" style="width:10pt;height:17pt" o:ole="">
                  <v:imagedata r:id="rId18" o:title=""/>
                </v:shape>
                <o:OLEObject Type="Embed" ProgID="Equation.DSMT4" ShapeID="_x0000_i1030" DrawAspect="Content" ObjectID="_1659975281" r:id="rId19"/>
              </w:object>
            </w:r>
            <w:r w:rsidRPr="004E2685">
              <w:rPr>
                <w:rFonts w:asciiTheme="minorHAnsi" w:hAnsiTheme="minorHAnsi" w:cstheme="minorHAnsi"/>
                <w:bCs/>
                <w:color w:val="000000"/>
              </w:rPr>
              <w:t xml:space="preserve"> </w:t>
            </w:r>
          </w:p>
        </w:tc>
        <w:tc>
          <w:tcPr>
            <w:tcW w:w="8442"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t xml:space="preserve">наилучшая оценка </w:t>
            </w:r>
            <w:r w:rsidRPr="004E2685">
              <w:rPr>
                <w:rFonts w:asciiTheme="minorHAnsi" w:hAnsiTheme="minorHAnsi" w:cstheme="minorHAnsi"/>
                <w:bCs/>
                <w:color w:val="000000"/>
              </w:rPr>
              <w:object w:dxaOrig="200" w:dyaOrig="279">
                <v:shape id="_x0000_i1031" type="#_x0000_t75" style="width:10pt;height:14pt" o:ole="">
                  <v:imagedata r:id="rId16" o:title=""/>
                </v:shape>
                <o:OLEObject Type="Embed" ProgID="Equation.DSMT4" ShapeID="_x0000_i1031" DrawAspect="Content" ObjectID="_1659975282" r:id="rId20"/>
              </w:object>
            </w:r>
          </w:p>
        </w:tc>
      </w:tr>
      <w:tr w:rsidR="004E2685" w:rsidRPr="004E2685" w:rsidTr="004E2685">
        <w:trPr>
          <w:jc w:val="center"/>
        </w:trPr>
        <w:tc>
          <w:tcPr>
            <w:tcW w:w="1418"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object w:dxaOrig="300" w:dyaOrig="360">
                <v:shape id="_x0000_i1032" type="#_x0000_t75" style="width:15pt;height:18pt" o:ole="">
                  <v:imagedata r:id="rId21" o:title=""/>
                </v:shape>
                <o:OLEObject Type="Embed" ProgID="Equation.DSMT4" ShapeID="_x0000_i1032" DrawAspect="Content" ObjectID="_1659975283" r:id="rId22"/>
              </w:object>
            </w:r>
            <w:r w:rsidRPr="004E2685">
              <w:rPr>
                <w:rFonts w:asciiTheme="minorHAnsi" w:hAnsiTheme="minorHAnsi" w:cstheme="minorHAnsi"/>
                <w:bCs/>
                <w:color w:val="000000"/>
              </w:rPr>
              <w:t xml:space="preserve"> </w:t>
            </w:r>
          </w:p>
        </w:tc>
        <w:tc>
          <w:tcPr>
            <w:tcW w:w="8442"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t xml:space="preserve">разница между измеренным значением SRM </w:t>
            </w:r>
            <w:r w:rsidRPr="004E2685">
              <w:rPr>
                <w:rFonts w:asciiTheme="minorHAnsi" w:hAnsiTheme="minorHAnsi" w:cstheme="minorHAnsi"/>
                <w:bCs/>
                <w:color w:val="000000"/>
              </w:rPr>
              <w:object w:dxaOrig="240" w:dyaOrig="360">
                <v:shape id="_x0000_i1033" type="#_x0000_t75" style="width:12pt;height:18pt" o:ole="">
                  <v:imagedata r:id="rId23" o:title=""/>
                </v:shape>
                <o:OLEObject Type="Embed" ProgID="Equation.DSMT4" ShapeID="_x0000_i1033" DrawAspect="Content" ObjectID="_1659975284" r:id="rId24"/>
              </w:object>
            </w:r>
            <w:r w:rsidRPr="004E2685">
              <w:rPr>
                <w:rFonts w:asciiTheme="minorHAnsi" w:hAnsiTheme="minorHAnsi" w:cstheme="minorHAnsi"/>
                <w:bCs/>
                <w:color w:val="000000"/>
              </w:rPr>
              <w:t xml:space="preserve"> и эталонным измеренным значением AMS </w:t>
            </w:r>
            <w:r w:rsidRPr="004E2685">
              <w:rPr>
                <w:rFonts w:asciiTheme="minorHAnsi" w:hAnsiTheme="minorHAnsi" w:cstheme="minorHAnsi"/>
                <w:bCs/>
                <w:color w:val="000000"/>
              </w:rPr>
              <w:object w:dxaOrig="240" w:dyaOrig="360">
                <v:shape id="_x0000_i1034" type="#_x0000_t75" style="width:12pt;height:18pt" o:ole="">
                  <v:imagedata r:id="rId25" o:title=""/>
                </v:shape>
                <o:OLEObject Type="Embed" ProgID="Equation.DSMT4" ShapeID="_x0000_i1034" DrawAspect="Content" ObjectID="_1659975285" r:id="rId26"/>
              </w:object>
            </w:r>
            <w:r w:rsidRPr="004E2685">
              <w:rPr>
                <w:rFonts w:asciiTheme="minorHAnsi" w:hAnsiTheme="minorHAnsi" w:cstheme="minorHAnsi"/>
                <w:bCs/>
                <w:color w:val="000000"/>
              </w:rPr>
              <w:t xml:space="preserve"> </w:t>
            </w:r>
          </w:p>
        </w:tc>
      </w:tr>
      <w:tr w:rsidR="004E2685" w:rsidRPr="004E2685" w:rsidTr="004E2685">
        <w:trPr>
          <w:jc w:val="center"/>
        </w:trPr>
        <w:tc>
          <w:tcPr>
            <w:tcW w:w="1418"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object w:dxaOrig="260" w:dyaOrig="300">
                <v:shape id="_x0000_i1035" type="#_x0000_t75" style="width:13pt;height:15pt" o:ole="">
                  <v:imagedata r:id="rId27" o:title=""/>
                </v:shape>
                <o:OLEObject Type="Embed" ProgID="Equation.DSMT4" ShapeID="_x0000_i1035" DrawAspect="Content" ObjectID="_1659975286" r:id="rId28"/>
              </w:object>
            </w:r>
            <w:r w:rsidRPr="004E2685">
              <w:rPr>
                <w:rFonts w:asciiTheme="minorHAnsi" w:hAnsiTheme="minorHAnsi" w:cstheme="minorHAnsi"/>
                <w:bCs/>
                <w:color w:val="000000"/>
              </w:rPr>
              <w:t xml:space="preserve"> </w:t>
            </w:r>
          </w:p>
        </w:tc>
        <w:tc>
          <w:tcPr>
            <w:tcW w:w="8442"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t xml:space="preserve">среднее от </w:t>
            </w:r>
            <w:r w:rsidRPr="004E2685">
              <w:rPr>
                <w:rFonts w:asciiTheme="minorHAnsi" w:hAnsiTheme="minorHAnsi" w:cstheme="minorHAnsi"/>
                <w:bCs/>
                <w:color w:val="000000"/>
              </w:rPr>
              <w:object w:dxaOrig="300" w:dyaOrig="360">
                <v:shape id="_x0000_i1036" type="#_x0000_t75" style="width:15pt;height:18pt" o:ole="">
                  <v:imagedata r:id="rId21" o:title=""/>
                </v:shape>
                <o:OLEObject Type="Embed" ProgID="Equation.DSMT4" ShapeID="_x0000_i1036" DrawAspect="Content" ObjectID="_1659975287" r:id="rId29"/>
              </w:object>
            </w:r>
          </w:p>
        </w:tc>
      </w:tr>
      <w:tr w:rsidR="004E2685" w:rsidRPr="004E2685" w:rsidTr="004E2685">
        <w:trPr>
          <w:jc w:val="center"/>
        </w:trPr>
        <w:tc>
          <w:tcPr>
            <w:tcW w:w="1418" w:type="dxa"/>
          </w:tcPr>
          <w:p w:rsidR="004E2685" w:rsidRPr="004E2685" w:rsidRDefault="004E2685" w:rsidP="004E2685">
            <w:pPr>
              <w:pStyle w:val="Style31"/>
              <w:jc w:val="both"/>
              <w:rPr>
                <w:rFonts w:asciiTheme="minorHAnsi" w:hAnsiTheme="minorHAnsi" w:cstheme="minorHAnsi"/>
                <w:bCs/>
                <w:i/>
                <w:color w:val="000000"/>
                <w:vertAlign w:val="subscript"/>
              </w:rPr>
            </w:pPr>
            <w:r w:rsidRPr="004E2685">
              <w:rPr>
                <w:rFonts w:asciiTheme="minorHAnsi" w:hAnsiTheme="minorHAnsi" w:cstheme="minorHAnsi"/>
                <w:bCs/>
                <w:i/>
                <w:color w:val="000000"/>
              </w:rPr>
              <w:t>E</w:t>
            </w:r>
          </w:p>
        </w:tc>
        <w:tc>
          <w:tcPr>
            <w:tcW w:w="8442"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t>предельное значение выбросов</w:t>
            </w:r>
          </w:p>
        </w:tc>
      </w:tr>
      <w:tr w:rsidR="004E2685" w:rsidRPr="004E2685" w:rsidTr="004E2685">
        <w:trPr>
          <w:jc w:val="center"/>
        </w:trPr>
        <w:tc>
          <w:tcPr>
            <w:tcW w:w="1418"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object w:dxaOrig="260" w:dyaOrig="300">
                <v:shape id="_x0000_i1037" type="#_x0000_t75" style="width:13pt;height:15pt" o:ole="" fillcolor="window">
                  <v:imagedata r:id="rId30" o:title=""/>
                </v:shape>
                <o:OLEObject Type="Embed" ProgID="Equation.3" ShapeID="_x0000_i1037" DrawAspect="Content" ObjectID="_1659975288" r:id="rId31"/>
              </w:object>
            </w:r>
          </w:p>
        </w:tc>
        <w:tc>
          <w:tcPr>
            <w:tcW w:w="8442"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t>тестовое значение для изменчивости (на основе χ</w:t>
            </w:r>
            <w:r w:rsidRPr="004E2685">
              <w:rPr>
                <w:rFonts w:asciiTheme="minorHAnsi" w:hAnsiTheme="minorHAnsi" w:cstheme="minorHAnsi"/>
                <w:bCs/>
                <w:color w:val="000000"/>
                <w:vertAlign w:val="superscript"/>
              </w:rPr>
              <w:t>2</w:t>
            </w:r>
            <w:r w:rsidRPr="004E2685">
              <w:rPr>
                <w:rFonts w:asciiTheme="minorHAnsi" w:hAnsiTheme="minorHAnsi" w:cstheme="minorHAnsi"/>
                <w:bCs/>
                <w:color w:val="000000"/>
              </w:rPr>
              <w:t xml:space="preserve">-теста, с </w:t>
            </w:r>
            <w:r w:rsidRPr="004E2685">
              <w:rPr>
                <w:rFonts w:asciiTheme="minorHAnsi" w:hAnsiTheme="minorHAnsi" w:cstheme="minorHAnsi"/>
                <w:bCs/>
                <w:i/>
                <w:color w:val="000000"/>
              </w:rPr>
              <w:t>β</w:t>
            </w:r>
            <w:r w:rsidRPr="004E2685">
              <w:rPr>
                <w:rFonts w:asciiTheme="minorHAnsi" w:hAnsiTheme="minorHAnsi" w:cstheme="minorHAnsi"/>
                <w:bCs/>
                <w:color w:val="000000"/>
              </w:rPr>
              <w:t xml:space="preserve">-значением 50%, for числа </w:t>
            </w:r>
            <w:r w:rsidRPr="004E2685">
              <w:rPr>
                <w:rFonts w:asciiTheme="minorHAnsi" w:hAnsiTheme="minorHAnsi" w:cstheme="minorHAnsi"/>
                <w:bCs/>
                <w:i/>
                <w:color w:val="000000"/>
              </w:rPr>
              <w:t>N</w:t>
            </w:r>
            <w:r w:rsidRPr="004E2685">
              <w:rPr>
                <w:rFonts w:asciiTheme="minorHAnsi" w:hAnsiTheme="minorHAnsi" w:cstheme="minorHAnsi"/>
                <w:bCs/>
                <w:color w:val="000000"/>
              </w:rPr>
              <w:t xml:space="preserve"> парных измерений)</w:t>
            </w:r>
          </w:p>
        </w:tc>
      </w:tr>
      <w:tr w:rsidR="004E2685" w:rsidRPr="004E2685" w:rsidTr="004E2685">
        <w:trPr>
          <w:jc w:val="center"/>
        </w:trPr>
        <w:tc>
          <w:tcPr>
            <w:tcW w:w="1418" w:type="dxa"/>
          </w:tcPr>
          <w:p w:rsidR="004E2685" w:rsidRPr="004E2685" w:rsidRDefault="004E2685" w:rsidP="004E2685">
            <w:pPr>
              <w:pStyle w:val="Style31"/>
              <w:jc w:val="both"/>
              <w:rPr>
                <w:rFonts w:asciiTheme="minorHAnsi" w:hAnsiTheme="minorHAnsi" w:cstheme="minorHAnsi"/>
                <w:bCs/>
                <w:i/>
                <w:color w:val="000000"/>
              </w:rPr>
            </w:pPr>
            <w:r w:rsidRPr="004E2685">
              <w:rPr>
                <w:rFonts w:asciiTheme="minorHAnsi" w:hAnsiTheme="minorHAnsi" w:cstheme="minorHAnsi"/>
                <w:bCs/>
                <w:i/>
                <w:color w:val="000000"/>
              </w:rPr>
              <w:t>N</w:t>
            </w:r>
          </w:p>
        </w:tc>
        <w:tc>
          <w:tcPr>
            <w:tcW w:w="8442"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t>число парных образцов при параллельных измерениях</w:t>
            </w:r>
          </w:p>
        </w:tc>
      </w:tr>
      <w:tr w:rsidR="004E2685" w:rsidRPr="004E2685" w:rsidTr="004E2685">
        <w:trPr>
          <w:jc w:val="center"/>
        </w:trPr>
        <w:tc>
          <w:tcPr>
            <w:tcW w:w="1418" w:type="dxa"/>
          </w:tcPr>
          <w:p w:rsidR="004E2685" w:rsidRPr="004E2685" w:rsidRDefault="004E2685" w:rsidP="004E2685">
            <w:pPr>
              <w:pStyle w:val="Style31"/>
              <w:jc w:val="both"/>
              <w:rPr>
                <w:rFonts w:asciiTheme="minorHAnsi" w:hAnsiTheme="minorHAnsi" w:cstheme="minorHAnsi"/>
                <w:bCs/>
                <w:i/>
                <w:color w:val="000000"/>
                <w:vertAlign w:val="subscript"/>
              </w:rPr>
            </w:pPr>
            <w:r w:rsidRPr="004E2685">
              <w:rPr>
                <w:rFonts w:asciiTheme="minorHAnsi" w:hAnsiTheme="minorHAnsi" w:cstheme="minorHAnsi"/>
                <w:bCs/>
                <w:i/>
                <w:color w:val="000000"/>
              </w:rPr>
              <w:t>P</w:t>
            </w:r>
          </w:p>
        </w:tc>
        <w:tc>
          <w:tcPr>
            <w:tcW w:w="8442"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t>процентное значение</w:t>
            </w:r>
          </w:p>
        </w:tc>
      </w:tr>
      <w:tr w:rsidR="004E2685" w:rsidRPr="004E2685" w:rsidTr="004E2685">
        <w:trPr>
          <w:jc w:val="center"/>
        </w:trPr>
        <w:tc>
          <w:tcPr>
            <w:tcW w:w="1418"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object w:dxaOrig="520" w:dyaOrig="300">
                <v:shape id="_x0000_i1038" type="#_x0000_t75" style="width:26pt;height:15pt" o:ole="" fillcolor="window">
                  <v:imagedata r:id="rId32" o:title=""/>
                </v:shape>
                <o:OLEObject Type="Embed" ProgID="Equation.3" ShapeID="_x0000_i1038" DrawAspect="Content" ObjectID="_1659975289" r:id="rId33"/>
              </w:object>
            </w:r>
          </w:p>
        </w:tc>
        <w:tc>
          <w:tcPr>
            <w:tcW w:w="8442"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t>стандартное отклонение AMS, используемое при QAL3</w:t>
            </w:r>
          </w:p>
        </w:tc>
      </w:tr>
      <w:tr w:rsidR="004E2685" w:rsidRPr="004E2685" w:rsidTr="004E2685">
        <w:trPr>
          <w:jc w:val="center"/>
        </w:trPr>
        <w:tc>
          <w:tcPr>
            <w:tcW w:w="1418" w:type="dxa"/>
          </w:tcPr>
          <w:p w:rsidR="004E2685" w:rsidRPr="004E2685" w:rsidRDefault="004E2685" w:rsidP="004E2685">
            <w:pPr>
              <w:pStyle w:val="Style31"/>
              <w:jc w:val="both"/>
              <w:rPr>
                <w:rFonts w:asciiTheme="minorHAnsi" w:hAnsiTheme="minorHAnsi" w:cstheme="minorHAnsi"/>
                <w:bCs/>
                <w:i/>
                <w:color w:val="000000"/>
              </w:rPr>
            </w:pPr>
            <w:r w:rsidRPr="004E2685">
              <w:rPr>
                <w:rFonts w:asciiTheme="minorHAnsi" w:hAnsiTheme="minorHAnsi" w:cstheme="minorHAnsi"/>
                <w:bCs/>
                <w:i/>
                <w:color w:val="000000"/>
              </w:rPr>
              <w:t>s</w:t>
            </w:r>
            <w:r w:rsidRPr="004E2685">
              <w:rPr>
                <w:rFonts w:asciiTheme="minorHAnsi" w:hAnsiTheme="minorHAnsi" w:cstheme="minorHAnsi"/>
                <w:bCs/>
                <w:i/>
                <w:color w:val="000000"/>
                <w:vertAlign w:val="subscript"/>
              </w:rPr>
              <w:t>D</w:t>
            </w:r>
            <w:r w:rsidRPr="004E2685">
              <w:rPr>
                <w:rFonts w:asciiTheme="minorHAnsi" w:hAnsiTheme="minorHAnsi" w:cstheme="minorHAnsi"/>
                <w:bCs/>
                <w:i/>
                <w:color w:val="000000"/>
              </w:rPr>
              <w:t xml:space="preserve"> </w:t>
            </w:r>
          </w:p>
        </w:tc>
        <w:tc>
          <w:tcPr>
            <w:tcW w:w="8442"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t xml:space="preserve">стандартное отклонение разниц </w:t>
            </w:r>
            <w:r w:rsidRPr="004E2685">
              <w:rPr>
                <w:rFonts w:asciiTheme="minorHAnsi" w:hAnsiTheme="minorHAnsi" w:cstheme="minorHAnsi"/>
                <w:bCs/>
                <w:i/>
                <w:color w:val="000000"/>
              </w:rPr>
              <w:t>D</w:t>
            </w:r>
            <w:r w:rsidRPr="004E2685">
              <w:rPr>
                <w:rFonts w:asciiTheme="minorHAnsi" w:hAnsiTheme="minorHAnsi" w:cstheme="minorHAnsi"/>
                <w:bCs/>
                <w:i/>
                <w:color w:val="000000"/>
                <w:vertAlign w:val="subscript"/>
              </w:rPr>
              <w:t>i</w:t>
            </w:r>
            <w:r w:rsidRPr="004E2685">
              <w:rPr>
                <w:rFonts w:asciiTheme="minorHAnsi" w:hAnsiTheme="minorHAnsi" w:cstheme="minorHAnsi"/>
                <w:bCs/>
                <w:color w:val="000000"/>
              </w:rPr>
              <w:t xml:space="preserve"> при параллельных измерениях </w:t>
            </w:r>
          </w:p>
        </w:tc>
      </w:tr>
      <w:tr w:rsidR="004E2685" w:rsidRPr="004E2685" w:rsidTr="004E2685">
        <w:trPr>
          <w:jc w:val="center"/>
        </w:trPr>
        <w:tc>
          <w:tcPr>
            <w:tcW w:w="1418" w:type="dxa"/>
          </w:tcPr>
          <w:p w:rsidR="004E2685" w:rsidRPr="004E2685" w:rsidRDefault="004E2685" w:rsidP="004E2685">
            <w:pPr>
              <w:pStyle w:val="Style31"/>
              <w:jc w:val="both"/>
              <w:rPr>
                <w:rFonts w:asciiTheme="minorHAnsi" w:hAnsiTheme="minorHAnsi" w:cstheme="minorHAnsi"/>
                <w:bCs/>
                <w:color w:val="000000"/>
              </w:rPr>
            </w:pPr>
            <w:r w:rsidRPr="004E2685">
              <w:rPr>
                <w:rFonts w:asciiTheme="minorHAnsi" w:hAnsiTheme="minorHAnsi" w:cstheme="minorHAnsi"/>
                <w:bCs/>
                <w:i/>
                <w:color w:val="000000"/>
              </w:rPr>
              <w:t>t</w:t>
            </w:r>
            <w:r w:rsidRPr="004E2685">
              <w:rPr>
                <w:rFonts w:asciiTheme="minorHAnsi" w:hAnsiTheme="minorHAnsi" w:cstheme="minorHAnsi"/>
                <w:bCs/>
                <w:color w:val="000000"/>
                <w:vertAlign w:val="subscript"/>
              </w:rPr>
              <w:t>0,95;</w:t>
            </w:r>
            <w:r w:rsidRPr="004E2685">
              <w:rPr>
                <w:rFonts w:asciiTheme="minorHAnsi" w:hAnsiTheme="minorHAnsi" w:cstheme="minorHAnsi"/>
                <w:bCs/>
                <w:color w:val="000000"/>
              </w:rPr>
              <w:t> </w:t>
            </w:r>
            <w:r w:rsidRPr="004E2685">
              <w:rPr>
                <w:rFonts w:asciiTheme="minorHAnsi" w:hAnsiTheme="minorHAnsi" w:cstheme="minorHAnsi"/>
                <w:bCs/>
                <w:i/>
                <w:color w:val="000000"/>
                <w:vertAlign w:val="subscript"/>
              </w:rPr>
              <w:t>N</w:t>
            </w:r>
            <w:r w:rsidRPr="004E2685">
              <w:rPr>
                <w:rFonts w:asciiTheme="minorHAnsi" w:hAnsiTheme="minorHAnsi" w:cstheme="minorHAnsi"/>
                <w:bCs/>
                <w:color w:val="000000"/>
                <w:vertAlign w:val="subscript"/>
              </w:rPr>
              <w:t>–1</w:t>
            </w:r>
            <w:r w:rsidRPr="004E2685">
              <w:rPr>
                <w:rFonts w:asciiTheme="minorHAnsi" w:hAnsiTheme="minorHAnsi" w:cstheme="minorHAnsi"/>
                <w:bCs/>
                <w:color w:val="000000"/>
              </w:rPr>
              <w:t xml:space="preserve"> </w:t>
            </w:r>
          </w:p>
        </w:tc>
        <w:tc>
          <w:tcPr>
            <w:tcW w:w="8442" w:type="dxa"/>
          </w:tcPr>
          <w:p w:rsidR="004E2685" w:rsidRPr="004E2685" w:rsidRDefault="004E2685" w:rsidP="004E2685">
            <w:pPr>
              <w:pStyle w:val="Style31"/>
              <w:jc w:val="both"/>
              <w:rPr>
                <w:rFonts w:asciiTheme="minorHAnsi" w:hAnsiTheme="minorHAnsi" w:cstheme="minorHAnsi"/>
                <w:bCs/>
                <w:color w:val="000000"/>
              </w:rPr>
            </w:pPr>
            <w:r w:rsidRPr="004E2685">
              <w:rPr>
                <w:rFonts w:asciiTheme="minorHAnsi" w:hAnsiTheme="minorHAnsi" w:cstheme="minorHAnsi"/>
                <w:bCs/>
                <w:color w:val="000000"/>
              </w:rPr>
              <w:t xml:space="preserve">значение </w:t>
            </w:r>
            <w:r w:rsidRPr="004E2685">
              <w:rPr>
                <w:rFonts w:asciiTheme="minorHAnsi" w:hAnsiTheme="minorHAnsi" w:cstheme="minorHAnsi"/>
                <w:bCs/>
                <w:i/>
                <w:color w:val="000000"/>
              </w:rPr>
              <w:t>t</w:t>
            </w:r>
            <w:r w:rsidRPr="004E2685">
              <w:rPr>
                <w:rFonts w:asciiTheme="minorHAnsi" w:hAnsiTheme="minorHAnsi" w:cstheme="minorHAnsi"/>
                <w:bCs/>
                <w:color w:val="000000"/>
              </w:rPr>
              <w:t xml:space="preserve"> распределения для уровня значимости 95 % и числа степеней свободы </w:t>
            </w:r>
            <w:r w:rsidRPr="004E2685">
              <w:rPr>
                <w:rFonts w:asciiTheme="minorHAnsi" w:hAnsiTheme="minorHAnsi" w:cstheme="minorHAnsi"/>
                <w:bCs/>
                <w:i/>
                <w:color w:val="000000"/>
              </w:rPr>
              <w:t>N</w:t>
            </w:r>
            <w:r w:rsidRPr="004E2685">
              <w:rPr>
                <w:rFonts w:asciiTheme="minorHAnsi" w:hAnsiTheme="minorHAnsi" w:cstheme="minorHAnsi"/>
                <w:bCs/>
                <w:color w:val="000000"/>
              </w:rPr>
              <w:t xml:space="preserve">-1 </w:t>
            </w:r>
          </w:p>
        </w:tc>
      </w:tr>
      <w:tr w:rsidR="004E2685" w:rsidRPr="004E2685" w:rsidTr="004E2685">
        <w:trPr>
          <w:jc w:val="center"/>
        </w:trPr>
        <w:tc>
          <w:tcPr>
            <w:tcW w:w="1418" w:type="dxa"/>
          </w:tcPr>
          <w:p w:rsidR="004E2685" w:rsidRPr="004E2685" w:rsidRDefault="004E2685" w:rsidP="004E2685">
            <w:pPr>
              <w:pStyle w:val="Style31"/>
              <w:jc w:val="both"/>
              <w:rPr>
                <w:rFonts w:asciiTheme="minorHAnsi" w:hAnsiTheme="minorHAnsi" w:cstheme="minorHAnsi"/>
                <w:bCs/>
                <w:color w:val="000000"/>
              </w:rPr>
            </w:pPr>
            <w:r w:rsidRPr="004E2685">
              <w:rPr>
                <w:rFonts w:asciiTheme="minorHAnsi" w:hAnsiTheme="minorHAnsi" w:cstheme="minorHAnsi"/>
                <w:bCs/>
                <w:i/>
                <w:color w:val="000000"/>
              </w:rPr>
              <w:t>u</w:t>
            </w:r>
            <w:r w:rsidRPr="004E2685">
              <w:rPr>
                <w:rFonts w:asciiTheme="minorHAnsi" w:hAnsiTheme="minorHAnsi" w:cstheme="minorHAnsi"/>
                <w:bCs/>
                <w:color w:val="000000"/>
                <w:vertAlign w:val="subscript"/>
              </w:rPr>
              <w:t>inst</w:t>
            </w:r>
          </w:p>
        </w:tc>
        <w:tc>
          <w:tcPr>
            <w:tcW w:w="8442"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t>неопределенность в связи с нестабильностью (выраженная в виде стандартного отклонения)</w:t>
            </w:r>
          </w:p>
        </w:tc>
      </w:tr>
      <w:tr w:rsidR="004E2685" w:rsidRPr="004E2685" w:rsidTr="004E2685">
        <w:trPr>
          <w:jc w:val="center"/>
        </w:trPr>
        <w:tc>
          <w:tcPr>
            <w:tcW w:w="1418" w:type="dxa"/>
          </w:tcPr>
          <w:p w:rsidR="004E2685" w:rsidRPr="004E2685" w:rsidRDefault="004E2685" w:rsidP="004E2685">
            <w:pPr>
              <w:pStyle w:val="Style31"/>
              <w:jc w:val="both"/>
              <w:rPr>
                <w:rFonts w:asciiTheme="minorHAnsi" w:hAnsiTheme="minorHAnsi" w:cstheme="minorHAnsi"/>
                <w:bCs/>
                <w:color w:val="000000"/>
              </w:rPr>
            </w:pPr>
            <w:r w:rsidRPr="004E2685">
              <w:rPr>
                <w:rFonts w:asciiTheme="minorHAnsi" w:hAnsiTheme="minorHAnsi" w:cstheme="minorHAnsi"/>
                <w:bCs/>
                <w:i/>
                <w:color w:val="000000"/>
              </w:rPr>
              <w:t>u</w:t>
            </w:r>
            <w:r w:rsidRPr="004E2685">
              <w:rPr>
                <w:rFonts w:asciiTheme="minorHAnsi" w:hAnsiTheme="minorHAnsi" w:cstheme="minorHAnsi"/>
                <w:bCs/>
                <w:color w:val="000000"/>
                <w:vertAlign w:val="subscript"/>
              </w:rPr>
              <w:t>temp</w:t>
            </w:r>
          </w:p>
        </w:tc>
        <w:tc>
          <w:tcPr>
            <w:tcW w:w="8442"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t>неопределенность в связи с влиянием температуры (выраженная в виде стандартного отклонения)</w:t>
            </w:r>
          </w:p>
        </w:tc>
      </w:tr>
      <w:tr w:rsidR="004E2685" w:rsidRPr="004E2685" w:rsidTr="004E2685">
        <w:trPr>
          <w:jc w:val="center"/>
        </w:trPr>
        <w:tc>
          <w:tcPr>
            <w:tcW w:w="1418" w:type="dxa"/>
          </w:tcPr>
          <w:p w:rsidR="004E2685" w:rsidRPr="004E2685" w:rsidRDefault="004E2685" w:rsidP="004E2685">
            <w:pPr>
              <w:pStyle w:val="Style31"/>
              <w:jc w:val="both"/>
              <w:rPr>
                <w:rFonts w:asciiTheme="minorHAnsi" w:hAnsiTheme="minorHAnsi" w:cstheme="minorHAnsi"/>
                <w:bCs/>
                <w:color w:val="000000"/>
              </w:rPr>
            </w:pPr>
            <w:r w:rsidRPr="004E2685">
              <w:rPr>
                <w:rFonts w:asciiTheme="minorHAnsi" w:hAnsiTheme="minorHAnsi" w:cstheme="minorHAnsi"/>
                <w:bCs/>
                <w:i/>
                <w:color w:val="000000"/>
              </w:rPr>
              <w:lastRenderedPageBreak/>
              <w:t>u</w:t>
            </w:r>
            <w:r w:rsidRPr="004E2685">
              <w:rPr>
                <w:rFonts w:asciiTheme="minorHAnsi" w:hAnsiTheme="minorHAnsi" w:cstheme="minorHAnsi"/>
                <w:bCs/>
                <w:color w:val="000000"/>
                <w:vertAlign w:val="subscript"/>
              </w:rPr>
              <w:t>pres</w:t>
            </w:r>
          </w:p>
        </w:tc>
        <w:tc>
          <w:tcPr>
            <w:tcW w:w="8442"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t>неопределенность в связи с влиянием давления (выраженная в виде стандартного отклонения)</w:t>
            </w:r>
          </w:p>
        </w:tc>
      </w:tr>
      <w:tr w:rsidR="004E2685" w:rsidRPr="004E2685" w:rsidTr="004E2685">
        <w:trPr>
          <w:jc w:val="center"/>
        </w:trPr>
        <w:tc>
          <w:tcPr>
            <w:tcW w:w="1418" w:type="dxa"/>
          </w:tcPr>
          <w:p w:rsidR="004E2685" w:rsidRPr="004E2685" w:rsidRDefault="004E2685" w:rsidP="004E2685">
            <w:pPr>
              <w:pStyle w:val="Style31"/>
              <w:jc w:val="both"/>
              <w:rPr>
                <w:rFonts w:asciiTheme="minorHAnsi" w:hAnsiTheme="minorHAnsi" w:cstheme="minorHAnsi"/>
                <w:bCs/>
                <w:color w:val="000000"/>
              </w:rPr>
            </w:pPr>
            <w:r w:rsidRPr="004E2685">
              <w:rPr>
                <w:rFonts w:asciiTheme="minorHAnsi" w:hAnsiTheme="minorHAnsi" w:cstheme="minorHAnsi"/>
                <w:bCs/>
                <w:i/>
                <w:color w:val="000000"/>
              </w:rPr>
              <w:t>u</w:t>
            </w:r>
            <w:r w:rsidRPr="004E2685">
              <w:rPr>
                <w:rFonts w:asciiTheme="minorHAnsi" w:hAnsiTheme="minorHAnsi" w:cstheme="minorHAnsi"/>
                <w:bCs/>
                <w:color w:val="000000"/>
                <w:vertAlign w:val="subscript"/>
              </w:rPr>
              <w:t>volt</w:t>
            </w:r>
          </w:p>
        </w:tc>
        <w:tc>
          <w:tcPr>
            <w:tcW w:w="8442"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t>неопределенность в связи с влиянием  напряжения (выраженная в виде стандартного отклонения)</w:t>
            </w:r>
          </w:p>
        </w:tc>
      </w:tr>
      <w:tr w:rsidR="004E2685" w:rsidRPr="004E2685" w:rsidTr="004E2685">
        <w:trPr>
          <w:jc w:val="center"/>
        </w:trPr>
        <w:tc>
          <w:tcPr>
            <w:tcW w:w="1418" w:type="dxa"/>
          </w:tcPr>
          <w:p w:rsidR="004E2685" w:rsidRPr="004E2685" w:rsidRDefault="004E2685" w:rsidP="004E2685">
            <w:pPr>
              <w:pStyle w:val="Style31"/>
              <w:jc w:val="both"/>
              <w:rPr>
                <w:rFonts w:asciiTheme="minorHAnsi" w:hAnsiTheme="minorHAnsi" w:cstheme="minorHAnsi"/>
                <w:bCs/>
                <w:color w:val="000000"/>
              </w:rPr>
            </w:pPr>
            <w:r w:rsidRPr="004E2685">
              <w:rPr>
                <w:rFonts w:asciiTheme="minorHAnsi" w:hAnsiTheme="minorHAnsi" w:cstheme="minorHAnsi"/>
                <w:bCs/>
                <w:i/>
                <w:color w:val="000000"/>
              </w:rPr>
              <w:t>u</w:t>
            </w:r>
            <w:r w:rsidRPr="004E2685">
              <w:rPr>
                <w:rFonts w:asciiTheme="minorHAnsi" w:hAnsiTheme="minorHAnsi" w:cstheme="minorHAnsi"/>
                <w:bCs/>
                <w:color w:val="000000"/>
                <w:vertAlign w:val="subscript"/>
              </w:rPr>
              <w:t>others</w:t>
            </w:r>
          </w:p>
        </w:tc>
        <w:tc>
          <w:tcPr>
            <w:tcW w:w="8442"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t>любая другая неопределенность, которая может оказывать влияние на показания нуля и диапазона измерений (выраженная в виде стандартного отклонения)</w:t>
            </w:r>
          </w:p>
        </w:tc>
      </w:tr>
      <w:tr w:rsidR="004E2685" w:rsidRPr="004E2685" w:rsidTr="004E2685">
        <w:trPr>
          <w:jc w:val="center"/>
        </w:trPr>
        <w:tc>
          <w:tcPr>
            <w:tcW w:w="1418" w:type="dxa"/>
          </w:tcPr>
          <w:p w:rsidR="004E2685" w:rsidRPr="004E2685" w:rsidRDefault="004E2685" w:rsidP="004E2685">
            <w:pPr>
              <w:pStyle w:val="Style31"/>
              <w:jc w:val="both"/>
              <w:rPr>
                <w:rFonts w:asciiTheme="minorHAnsi" w:hAnsiTheme="minorHAnsi" w:cstheme="minorHAnsi"/>
                <w:bCs/>
                <w:i/>
                <w:color w:val="000000"/>
              </w:rPr>
            </w:pPr>
            <w:r w:rsidRPr="004E2685">
              <w:rPr>
                <w:rFonts w:asciiTheme="minorHAnsi" w:hAnsiTheme="minorHAnsi" w:cstheme="minorHAnsi"/>
                <w:bCs/>
                <w:i/>
                <w:color w:val="000000"/>
              </w:rPr>
              <w:t>x</w:t>
            </w:r>
            <w:r w:rsidRPr="004E2685">
              <w:rPr>
                <w:rFonts w:asciiTheme="minorHAnsi" w:hAnsiTheme="minorHAnsi" w:cstheme="minorHAnsi"/>
                <w:bCs/>
                <w:i/>
                <w:color w:val="000000"/>
                <w:vertAlign w:val="subscript"/>
              </w:rPr>
              <w:t>i</w:t>
            </w:r>
            <w:r w:rsidRPr="004E2685">
              <w:rPr>
                <w:rFonts w:asciiTheme="minorHAnsi" w:hAnsiTheme="minorHAnsi" w:cstheme="minorHAnsi"/>
                <w:bCs/>
                <w:i/>
                <w:color w:val="000000"/>
              </w:rPr>
              <w:t xml:space="preserve"> </w:t>
            </w:r>
          </w:p>
        </w:tc>
        <w:tc>
          <w:tcPr>
            <w:tcW w:w="8442" w:type="dxa"/>
          </w:tcPr>
          <w:p w:rsidR="004E2685" w:rsidRPr="004E2685" w:rsidRDefault="004E2685" w:rsidP="004E2685">
            <w:pPr>
              <w:pStyle w:val="Style31"/>
              <w:jc w:val="both"/>
              <w:rPr>
                <w:rFonts w:asciiTheme="minorHAnsi" w:hAnsiTheme="minorHAnsi" w:cstheme="minorHAnsi"/>
                <w:bCs/>
                <w:color w:val="000000"/>
              </w:rPr>
            </w:pPr>
            <w:r w:rsidRPr="004E2685">
              <w:rPr>
                <w:rFonts w:asciiTheme="minorHAnsi" w:hAnsiTheme="minorHAnsi" w:cstheme="minorHAnsi"/>
                <w:bCs/>
                <w:i/>
                <w:color w:val="000000"/>
              </w:rPr>
              <w:t>i</w:t>
            </w:r>
            <w:r w:rsidRPr="004E2685">
              <w:rPr>
                <w:rFonts w:asciiTheme="minorHAnsi" w:hAnsiTheme="minorHAnsi" w:cstheme="minorHAnsi"/>
                <w:bCs/>
                <w:color w:val="000000"/>
                <w:vertAlign w:val="superscript"/>
              </w:rPr>
              <w:t>й</w:t>
            </w:r>
            <w:r w:rsidRPr="004E2685">
              <w:rPr>
                <w:rFonts w:asciiTheme="minorHAnsi" w:hAnsiTheme="minorHAnsi" w:cstheme="minorHAnsi"/>
                <w:bCs/>
                <w:color w:val="000000"/>
              </w:rPr>
              <w:t xml:space="preserve"> измеренный сигнал, полученный AMS при условиях измерения AMS </w:t>
            </w:r>
          </w:p>
        </w:tc>
      </w:tr>
      <w:tr w:rsidR="004E2685" w:rsidRPr="004E2685" w:rsidTr="004E2685">
        <w:trPr>
          <w:jc w:val="center"/>
        </w:trPr>
        <w:tc>
          <w:tcPr>
            <w:tcW w:w="1418" w:type="dxa"/>
          </w:tcPr>
          <w:p w:rsidR="004E2685" w:rsidRPr="004E2685" w:rsidRDefault="004E2685" w:rsidP="004E2685">
            <w:pPr>
              <w:pStyle w:val="Style31"/>
              <w:rPr>
                <w:rFonts w:asciiTheme="minorHAnsi" w:hAnsiTheme="minorHAnsi" w:cstheme="minorHAnsi"/>
                <w:bCs/>
                <w:i/>
                <w:color w:val="000000"/>
              </w:rPr>
            </w:pPr>
            <w:r w:rsidRPr="004E2685">
              <w:rPr>
                <w:rFonts w:asciiTheme="minorHAnsi" w:hAnsiTheme="minorHAnsi" w:cstheme="minorHAnsi"/>
                <w:bCs/>
                <w:color w:val="000000"/>
              </w:rPr>
              <w:object w:dxaOrig="180" w:dyaOrig="240">
                <v:shape id="_x0000_i1039" type="#_x0000_t75" style="width:9pt;height:12pt" o:ole="" fillcolor="window">
                  <v:imagedata r:id="rId34" o:title=""/>
                </v:shape>
                <o:OLEObject Type="Embed" ProgID="Equation.3" ShapeID="_x0000_i1039" DrawAspect="Content" ObjectID="_1659975290" r:id="rId35"/>
              </w:object>
            </w:r>
          </w:p>
        </w:tc>
        <w:tc>
          <w:tcPr>
            <w:tcW w:w="8442"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t xml:space="preserve">среднее измеренных сигналов AMS </w:t>
            </w:r>
            <w:r w:rsidRPr="004E2685">
              <w:rPr>
                <w:rFonts w:asciiTheme="minorHAnsi" w:hAnsiTheme="minorHAnsi" w:cstheme="minorHAnsi"/>
                <w:bCs/>
                <w:color w:val="000000"/>
              </w:rPr>
              <w:object w:dxaOrig="240" w:dyaOrig="300">
                <v:shape id="_x0000_i1040" type="#_x0000_t75" style="width:12pt;height:15pt" o:ole="" fillcolor="window">
                  <v:imagedata r:id="rId36" o:title=""/>
                </v:shape>
                <o:OLEObject Type="Embed" ProgID="Equation.3" ShapeID="_x0000_i1040" DrawAspect="Content" ObjectID="_1659975291" r:id="rId37"/>
              </w:object>
            </w:r>
          </w:p>
        </w:tc>
      </w:tr>
      <w:tr w:rsidR="004E2685" w:rsidRPr="004E2685" w:rsidTr="004E2685">
        <w:trPr>
          <w:jc w:val="center"/>
        </w:trPr>
        <w:tc>
          <w:tcPr>
            <w:tcW w:w="1418" w:type="dxa"/>
          </w:tcPr>
          <w:p w:rsidR="004E2685" w:rsidRPr="004E2685" w:rsidRDefault="004E2685" w:rsidP="004E2685">
            <w:pPr>
              <w:pStyle w:val="Style31"/>
              <w:rPr>
                <w:rFonts w:asciiTheme="minorHAnsi" w:hAnsiTheme="minorHAnsi" w:cstheme="minorHAnsi"/>
                <w:bCs/>
                <w:i/>
                <w:color w:val="000000"/>
              </w:rPr>
            </w:pPr>
            <w:r w:rsidRPr="004E2685">
              <w:rPr>
                <w:rFonts w:asciiTheme="minorHAnsi" w:hAnsiTheme="minorHAnsi" w:cstheme="minorHAnsi"/>
                <w:bCs/>
                <w:color w:val="000000"/>
              </w:rPr>
              <w:object w:dxaOrig="240" w:dyaOrig="300">
                <v:shape id="_x0000_i1041" type="#_x0000_t75" style="width:12pt;height:15pt" o:ole="" fillcolor="window">
                  <v:imagedata r:id="rId38" o:title=""/>
                </v:shape>
                <o:OLEObject Type="Embed" ProgID="Equation.3" ShapeID="_x0000_i1041" DrawAspect="Content" ObjectID="_1659975292" r:id="rId39"/>
              </w:object>
            </w:r>
          </w:p>
        </w:tc>
        <w:tc>
          <w:tcPr>
            <w:tcW w:w="8442" w:type="dxa"/>
          </w:tcPr>
          <w:p w:rsidR="004E2685" w:rsidRPr="004E2685" w:rsidRDefault="004E2685" w:rsidP="004E2685">
            <w:pPr>
              <w:pStyle w:val="Style31"/>
              <w:jc w:val="both"/>
              <w:rPr>
                <w:rFonts w:asciiTheme="minorHAnsi" w:hAnsiTheme="minorHAnsi" w:cstheme="minorHAnsi"/>
                <w:bCs/>
                <w:color w:val="000000"/>
              </w:rPr>
            </w:pPr>
            <w:r w:rsidRPr="004E2685">
              <w:rPr>
                <w:rFonts w:asciiTheme="minorHAnsi" w:hAnsiTheme="minorHAnsi" w:cstheme="minorHAnsi"/>
                <w:bCs/>
                <w:i/>
                <w:color w:val="000000"/>
              </w:rPr>
              <w:t>i</w:t>
            </w:r>
            <w:r w:rsidRPr="004E2685">
              <w:rPr>
                <w:rFonts w:asciiTheme="minorHAnsi" w:hAnsiTheme="minorHAnsi" w:cstheme="minorHAnsi"/>
                <w:bCs/>
                <w:color w:val="000000"/>
                <w:vertAlign w:val="superscript"/>
              </w:rPr>
              <w:t>е</w:t>
            </w:r>
            <w:r w:rsidRPr="004E2685">
              <w:rPr>
                <w:rFonts w:asciiTheme="minorHAnsi" w:hAnsiTheme="minorHAnsi" w:cstheme="minorHAnsi"/>
                <w:bCs/>
                <w:color w:val="000000"/>
              </w:rPr>
              <w:t xml:space="preserve"> измеренное значение, полученное SRM</w:t>
            </w:r>
          </w:p>
        </w:tc>
      </w:tr>
      <w:tr w:rsidR="004E2685" w:rsidRPr="004E2685" w:rsidTr="004E2685">
        <w:trPr>
          <w:jc w:val="center"/>
        </w:trPr>
        <w:tc>
          <w:tcPr>
            <w:tcW w:w="1418" w:type="dxa"/>
          </w:tcPr>
          <w:p w:rsidR="004E2685" w:rsidRPr="004E2685" w:rsidRDefault="004E2685" w:rsidP="004E2685">
            <w:pPr>
              <w:pStyle w:val="Style31"/>
              <w:rPr>
                <w:rFonts w:asciiTheme="minorHAnsi" w:hAnsiTheme="minorHAnsi" w:cstheme="minorHAnsi"/>
                <w:bCs/>
                <w:i/>
                <w:color w:val="000000"/>
              </w:rPr>
            </w:pPr>
            <w:r w:rsidRPr="004E2685">
              <w:rPr>
                <w:rFonts w:asciiTheme="minorHAnsi" w:hAnsiTheme="minorHAnsi" w:cstheme="minorHAnsi"/>
                <w:bCs/>
                <w:color w:val="000000"/>
              </w:rPr>
              <w:object w:dxaOrig="200" w:dyaOrig="279">
                <v:shape id="_x0000_i1042" type="#_x0000_t75" style="width:10pt;height:14pt" o:ole="" fillcolor="window">
                  <v:imagedata r:id="rId40" o:title=""/>
                </v:shape>
                <o:OLEObject Type="Embed" ProgID="Equation.3" ShapeID="_x0000_i1042" DrawAspect="Content" ObjectID="_1659975293" r:id="rId41"/>
              </w:object>
            </w:r>
          </w:p>
        </w:tc>
        <w:tc>
          <w:tcPr>
            <w:tcW w:w="8442"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t xml:space="preserve">среднее измеренных значений SRM </w:t>
            </w:r>
            <w:r w:rsidRPr="004E2685">
              <w:rPr>
                <w:rFonts w:asciiTheme="minorHAnsi" w:hAnsiTheme="minorHAnsi" w:cstheme="minorHAnsi"/>
                <w:bCs/>
                <w:i/>
                <w:color w:val="000000"/>
              </w:rPr>
              <w:t>y</w:t>
            </w:r>
            <w:r w:rsidRPr="004E2685">
              <w:rPr>
                <w:rFonts w:asciiTheme="minorHAnsi" w:hAnsiTheme="minorHAnsi" w:cstheme="minorHAnsi"/>
                <w:bCs/>
                <w:i/>
                <w:color w:val="000000"/>
                <w:vertAlign w:val="subscript"/>
              </w:rPr>
              <w:t>i</w:t>
            </w:r>
          </w:p>
        </w:tc>
      </w:tr>
      <w:tr w:rsidR="004E2685" w:rsidRPr="004E2685" w:rsidTr="004E2685">
        <w:trPr>
          <w:jc w:val="center"/>
        </w:trPr>
        <w:tc>
          <w:tcPr>
            <w:tcW w:w="1418" w:type="dxa"/>
          </w:tcPr>
          <w:p w:rsidR="004E2685" w:rsidRPr="004E2685" w:rsidRDefault="004E2685" w:rsidP="004E2685">
            <w:pPr>
              <w:pStyle w:val="Style31"/>
              <w:rPr>
                <w:rFonts w:asciiTheme="minorHAnsi" w:hAnsiTheme="minorHAnsi" w:cstheme="minorHAnsi"/>
                <w:bCs/>
                <w:color w:val="000000"/>
                <w:vertAlign w:val="subscript"/>
              </w:rPr>
            </w:pPr>
            <w:r w:rsidRPr="004E2685">
              <w:rPr>
                <w:rFonts w:asciiTheme="minorHAnsi" w:hAnsiTheme="minorHAnsi" w:cstheme="minorHAnsi"/>
                <w:bCs/>
                <w:color w:val="000000"/>
                <w:vertAlign w:val="subscript"/>
              </w:rPr>
              <w:object w:dxaOrig="360" w:dyaOrig="320">
                <v:shape id="_x0000_i1043" type="#_x0000_t75" style="width:18pt;height:16pt" o:ole="" fillcolor="window">
                  <v:imagedata r:id="rId42" o:title=""/>
                </v:shape>
                <o:OLEObject Type="Embed" ProgID="Equation.3" ShapeID="_x0000_i1043" DrawAspect="Content" ObjectID="_1659975294" r:id="rId43"/>
              </w:object>
            </w:r>
          </w:p>
        </w:tc>
        <w:tc>
          <w:tcPr>
            <w:tcW w:w="8442" w:type="dxa"/>
          </w:tcPr>
          <w:p w:rsidR="004E2685" w:rsidRPr="004E2685" w:rsidRDefault="004E2685" w:rsidP="004E2685">
            <w:pPr>
              <w:pStyle w:val="Style31"/>
              <w:jc w:val="both"/>
              <w:rPr>
                <w:rFonts w:asciiTheme="minorHAnsi" w:hAnsiTheme="minorHAnsi" w:cstheme="minorHAnsi"/>
                <w:bCs/>
                <w:color w:val="000000"/>
              </w:rPr>
            </w:pPr>
            <w:r w:rsidRPr="004E2685">
              <w:rPr>
                <w:rFonts w:asciiTheme="minorHAnsi" w:hAnsiTheme="minorHAnsi" w:cstheme="minorHAnsi"/>
                <w:bCs/>
                <w:color w:val="000000"/>
              </w:rPr>
              <w:t xml:space="preserve">измеренное значение SRM </w:t>
            </w:r>
            <w:r w:rsidRPr="004E2685">
              <w:rPr>
                <w:rFonts w:asciiTheme="minorHAnsi" w:hAnsiTheme="minorHAnsi" w:cstheme="minorHAnsi"/>
                <w:bCs/>
                <w:i/>
                <w:color w:val="000000"/>
              </w:rPr>
              <w:t>y</w:t>
            </w:r>
            <w:r w:rsidRPr="004E2685">
              <w:rPr>
                <w:rFonts w:asciiTheme="minorHAnsi" w:hAnsiTheme="minorHAnsi" w:cstheme="minorHAnsi"/>
                <w:bCs/>
                <w:i/>
                <w:color w:val="000000"/>
                <w:vertAlign w:val="subscript"/>
              </w:rPr>
              <w:t>i</w:t>
            </w:r>
            <w:r w:rsidRPr="004E2685">
              <w:rPr>
                <w:rFonts w:asciiTheme="minorHAnsi" w:hAnsiTheme="minorHAnsi" w:cstheme="minorHAnsi"/>
                <w:bCs/>
                <w:color w:val="000000"/>
              </w:rPr>
              <w:t xml:space="preserve"> при стандартных условиях </w:t>
            </w:r>
          </w:p>
        </w:tc>
      </w:tr>
      <w:tr w:rsidR="004E2685" w:rsidRPr="004E2685" w:rsidTr="004E2685">
        <w:trPr>
          <w:jc w:val="center"/>
        </w:trPr>
        <w:tc>
          <w:tcPr>
            <w:tcW w:w="1418"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object w:dxaOrig="580" w:dyaOrig="320">
                <v:shape id="_x0000_i1044" type="#_x0000_t75" style="width:29pt;height:16pt" o:ole="" fillcolor="window">
                  <v:imagedata r:id="rId44" o:title=""/>
                </v:shape>
                <o:OLEObject Type="Embed" ProgID="Equation.3" ShapeID="_x0000_i1044" DrawAspect="Content" ObjectID="_1659975295" r:id="rId45"/>
              </w:object>
            </w:r>
          </w:p>
        </w:tc>
        <w:tc>
          <w:tcPr>
            <w:tcW w:w="8442"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t xml:space="preserve">самое низкое измеренное значение SRM при стандартных условиях </w:t>
            </w:r>
          </w:p>
        </w:tc>
      </w:tr>
      <w:tr w:rsidR="004E2685" w:rsidRPr="004E2685" w:rsidTr="004E2685">
        <w:trPr>
          <w:jc w:val="center"/>
        </w:trPr>
        <w:tc>
          <w:tcPr>
            <w:tcW w:w="1418"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object w:dxaOrig="639" w:dyaOrig="320">
                <v:shape id="_x0000_i1045" type="#_x0000_t75" style="width:32pt;height:16pt" o:ole="" fillcolor="window">
                  <v:imagedata r:id="rId46" o:title=""/>
                </v:shape>
                <o:OLEObject Type="Embed" ProgID="Equation.3" ShapeID="_x0000_i1045" DrawAspect="Content" ObjectID="_1659975296" r:id="rId47"/>
              </w:object>
            </w:r>
          </w:p>
        </w:tc>
        <w:tc>
          <w:tcPr>
            <w:tcW w:w="8442"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t>самое высокое измеренное значение SRM при стандартных условиях</w:t>
            </w:r>
          </w:p>
        </w:tc>
      </w:tr>
      <w:tr w:rsidR="004E2685" w:rsidRPr="004E2685" w:rsidTr="004E2685">
        <w:trPr>
          <w:jc w:val="center"/>
        </w:trPr>
        <w:tc>
          <w:tcPr>
            <w:tcW w:w="1418"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object w:dxaOrig="240" w:dyaOrig="300">
                <v:shape id="_x0000_i1046" type="#_x0000_t75" style="width:12pt;height:15pt" o:ole="" fillcolor="window">
                  <v:imagedata r:id="rId48" o:title=""/>
                </v:shape>
                <o:OLEObject Type="Embed" ProgID="Equation.3" ShapeID="_x0000_i1046" DrawAspect="Content" ObjectID="_1659975297" r:id="rId49"/>
              </w:object>
            </w:r>
          </w:p>
        </w:tc>
        <w:tc>
          <w:tcPr>
            <w:tcW w:w="8442"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t xml:space="preserve">наилучшая оценка для ”истинного значения”, на основе расчета измеренного сигнала AMS </w:t>
            </w:r>
            <w:r w:rsidRPr="004E2685">
              <w:rPr>
                <w:rFonts w:asciiTheme="minorHAnsi" w:hAnsiTheme="minorHAnsi" w:cstheme="minorHAnsi"/>
                <w:bCs/>
                <w:color w:val="000000"/>
              </w:rPr>
              <w:object w:dxaOrig="240" w:dyaOrig="300">
                <v:shape id="_x0000_i1047" type="#_x0000_t75" style="width:12pt;height:15pt" o:ole="" fillcolor="window">
                  <v:imagedata r:id="rId36" o:title=""/>
                </v:shape>
                <o:OLEObject Type="Embed" ProgID="Equation.3" ShapeID="_x0000_i1047" DrawAspect="Content" ObjectID="_1659975298" r:id="rId50"/>
              </w:object>
            </w:r>
            <w:r w:rsidRPr="004E2685">
              <w:rPr>
                <w:rFonts w:asciiTheme="minorHAnsi" w:hAnsiTheme="minorHAnsi" w:cstheme="minorHAnsi"/>
                <w:bCs/>
                <w:color w:val="000000"/>
              </w:rPr>
              <w:t xml:space="preserve"> с помощью функции калибровки</w:t>
            </w:r>
          </w:p>
        </w:tc>
      </w:tr>
      <w:tr w:rsidR="004E2685" w:rsidRPr="004E2685" w:rsidTr="004E2685">
        <w:trPr>
          <w:jc w:val="center"/>
        </w:trPr>
        <w:tc>
          <w:tcPr>
            <w:tcW w:w="1418"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object w:dxaOrig="360" w:dyaOrig="320">
                <v:shape id="_x0000_i1048" type="#_x0000_t75" style="width:18pt;height:16pt" o:ole="" fillcolor="window">
                  <v:imagedata r:id="rId51" o:title=""/>
                </v:shape>
                <o:OLEObject Type="Embed" ProgID="Equation.3" ShapeID="_x0000_i1048" DrawAspect="Content" ObjectID="_1659975299" r:id="rId52"/>
              </w:object>
            </w:r>
          </w:p>
        </w:tc>
        <w:tc>
          <w:tcPr>
            <w:tcW w:w="8442"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t xml:space="preserve">наилучшая оценка для ”истинного значения”, на основе расчета измеренного сигнала AMS </w:t>
            </w:r>
            <w:r w:rsidRPr="004E2685">
              <w:rPr>
                <w:rFonts w:asciiTheme="minorHAnsi" w:hAnsiTheme="minorHAnsi" w:cstheme="minorHAnsi"/>
                <w:bCs/>
                <w:color w:val="000000"/>
              </w:rPr>
              <w:object w:dxaOrig="240" w:dyaOrig="300">
                <v:shape id="_x0000_i1049" type="#_x0000_t75" style="width:12pt;height:15pt" o:ole="" fillcolor="window">
                  <v:imagedata r:id="rId36" o:title=""/>
                </v:shape>
                <o:OLEObject Type="Embed" ProgID="Equation.3" ShapeID="_x0000_i1049" DrawAspect="Content" ObjectID="_1659975300" r:id="rId53"/>
              </w:object>
            </w:r>
            <w:r w:rsidRPr="004E2685">
              <w:rPr>
                <w:rFonts w:asciiTheme="minorHAnsi" w:hAnsiTheme="minorHAnsi" w:cstheme="minorHAnsi"/>
                <w:bCs/>
                <w:color w:val="000000"/>
              </w:rPr>
              <w:t xml:space="preserve"> при стандартных условиях</w:t>
            </w:r>
          </w:p>
        </w:tc>
      </w:tr>
      <w:tr w:rsidR="004E2685" w:rsidRPr="004E2685" w:rsidTr="004E2685">
        <w:trPr>
          <w:jc w:val="center"/>
        </w:trPr>
        <w:tc>
          <w:tcPr>
            <w:tcW w:w="1418"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object w:dxaOrig="620" w:dyaOrig="320">
                <v:shape id="_x0000_i1050" type="#_x0000_t75" style="width:31pt;height:16pt" o:ole="" fillcolor="window">
                  <v:imagedata r:id="rId54" o:title=""/>
                </v:shape>
                <o:OLEObject Type="Embed" ProgID="Equation.3" ShapeID="_x0000_i1050" DrawAspect="Content" ObjectID="_1659975301" r:id="rId55"/>
              </w:object>
            </w:r>
          </w:p>
        </w:tc>
        <w:tc>
          <w:tcPr>
            <w:tcW w:w="8442"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t xml:space="preserve">наилучшая оценка для ”истинного значения”, на основе расчета измеренного сигнала AMS </w:t>
            </w:r>
            <w:r w:rsidRPr="004E2685">
              <w:rPr>
                <w:rFonts w:asciiTheme="minorHAnsi" w:hAnsiTheme="minorHAnsi" w:cstheme="minorHAnsi"/>
                <w:bCs/>
                <w:color w:val="000000"/>
              </w:rPr>
              <w:object w:dxaOrig="240" w:dyaOrig="300">
                <v:shape id="_x0000_i1051" type="#_x0000_t75" style="width:12pt;height:15pt" o:ole="" fillcolor="window">
                  <v:imagedata r:id="rId36" o:title=""/>
                </v:shape>
                <o:OLEObject Type="Embed" ProgID="Equation.3" ShapeID="_x0000_i1051" DrawAspect="Content" ObjectID="_1659975302" r:id="rId56"/>
              </w:object>
            </w:r>
            <w:r w:rsidRPr="004E2685">
              <w:rPr>
                <w:rFonts w:asciiTheme="minorHAnsi" w:hAnsiTheme="minorHAnsi" w:cstheme="minorHAnsi"/>
                <w:bCs/>
                <w:color w:val="000000"/>
              </w:rPr>
              <w:t xml:space="preserve"> при стандартных условиях</w:t>
            </w:r>
          </w:p>
        </w:tc>
      </w:tr>
      <w:tr w:rsidR="004E2685" w:rsidRPr="004E2685" w:rsidTr="004E2685">
        <w:trPr>
          <w:jc w:val="center"/>
        </w:trPr>
        <w:tc>
          <w:tcPr>
            <w:tcW w:w="1418" w:type="dxa"/>
          </w:tcPr>
          <w:p w:rsidR="004E2685" w:rsidRPr="004E2685" w:rsidRDefault="004E2685" w:rsidP="004E2685">
            <w:pPr>
              <w:pStyle w:val="Style31"/>
              <w:jc w:val="both"/>
              <w:rPr>
                <w:rFonts w:asciiTheme="minorHAnsi" w:hAnsiTheme="minorHAnsi" w:cstheme="minorHAnsi"/>
                <w:bCs/>
                <w:color w:val="000000"/>
              </w:rPr>
            </w:pPr>
            <w:r w:rsidRPr="004E2685">
              <w:rPr>
                <w:rFonts w:asciiTheme="minorHAnsi" w:hAnsiTheme="minorHAnsi" w:cstheme="minorHAnsi"/>
                <w:bCs/>
                <w:i/>
                <w:color w:val="000000"/>
              </w:rPr>
              <w:t>Z</w:t>
            </w:r>
          </w:p>
        </w:tc>
        <w:tc>
          <w:tcPr>
            <w:tcW w:w="8442"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t>смещение (разница между нулевым показанием AMS и нулем)</w:t>
            </w:r>
          </w:p>
        </w:tc>
      </w:tr>
      <w:tr w:rsidR="004E2685" w:rsidRPr="004E2685" w:rsidTr="004E2685">
        <w:trPr>
          <w:jc w:val="center"/>
        </w:trPr>
        <w:tc>
          <w:tcPr>
            <w:tcW w:w="1418" w:type="dxa"/>
          </w:tcPr>
          <w:p w:rsidR="004E2685" w:rsidRPr="004E2685" w:rsidRDefault="004E2685" w:rsidP="004E2685">
            <w:pPr>
              <w:pStyle w:val="Style31"/>
              <w:rPr>
                <w:rFonts w:asciiTheme="minorHAnsi" w:hAnsiTheme="minorHAnsi" w:cstheme="minorHAnsi"/>
                <w:bCs/>
                <w:i/>
                <w:color w:val="000000"/>
              </w:rPr>
            </w:pPr>
            <w:r w:rsidRPr="004E2685">
              <w:rPr>
                <w:rFonts w:asciiTheme="minorHAnsi" w:hAnsiTheme="minorHAnsi" w:cstheme="minorHAnsi"/>
                <w:bCs/>
                <w:i/>
                <w:color w:val="000000"/>
              </w:rPr>
              <w:t>α</w:t>
            </w:r>
          </w:p>
        </w:tc>
        <w:tc>
          <w:tcPr>
            <w:tcW w:w="8442"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t xml:space="preserve">уровень значимости </w:t>
            </w:r>
          </w:p>
        </w:tc>
      </w:tr>
      <w:tr w:rsidR="004E2685" w:rsidRPr="004E2685" w:rsidTr="004E2685">
        <w:trPr>
          <w:jc w:val="center"/>
        </w:trPr>
        <w:tc>
          <w:tcPr>
            <w:tcW w:w="1418"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object w:dxaOrig="220" w:dyaOrig="300">
                <v:shape id="_x0000_i1052" type="#_x0000_t75" style="width:11pt;height:15pt" o:ole="" fillcolor="window">
                  <v:imagedata r:id="rId57" o:title=""/>
                </v:shape>
                <o:OLEObject Type="Embed" ProgID="Equation.3" ShapeID="_x0000_i1052" DrawAspect="Content" ObjectID="_1659975303" r:id="rId58"/>
              </w:object>
            </w:r>
          </w:p>
        </w:tc>
        <w:tc>
          <w:tcPr>
            <w:tcW w:w="8442" w:type="dxa"/>
          </w:tcPr>
          <w:p w:rsidR="004E2685" w:rsidRPr="004E2685" w:rsidRDefault="004E2685" w:rsidP="004E2685">
            <w:pPr>
              <w:pStyle w:val="Style31"/>
              <w:jc w:val="both"/>
              <w:rPr>
                <w:rFonts w:asciiTheme="minorHAnsi" w:hAnsiTheme="minorHAnsi" w:cstheme="minorHAnsi"/>
                <w:bCs/>
                <w:color w:val="000000"/>
              </w:rPr>
            </w:pPr>
            <w:r w:rsidRPr="004E2685">
              <w:rPr>
                <w:rFonts w:asciiTheme="minorHAnsi" w:hAnsiTheme="minorHAnsi" w:cstheme="minorHAnsi"/>
                <w:bCs/>
                <w:color w:val="000000"/>
              </w:rPr>
              <w:t xml:space="preserve">отклонение между </w:t>
            </w:r>
            <w:r w:rsidRPr="004E2685">
              <w:rPr>
                <w:rFonts w:asciiTheme="minorHAnsi" w:hAnsiTheme="minorHAnsi" w:cstheme="minorHAnsi"/>
                <w:bCs/>
                <w:color w:val="000000"/>
              </w:rPr>
              <w:object w:dxaOrig="240" w:dyaOrig="300">
                <v:shape id="_x0000_i1053" type="#_x0000_t75" style="width:12pt;height:15pt" o:ole="" fillcolor="window">
                  <v:imagedata r:id="rId38" o:title=""/>
                </v:shape>
                <o:OLEObject Type="Embed" ProgID="Equation.3" ShapeID="_x0000_i1053" DrawAspect="Content" ObjectID="_1659975304" r:id="rId59"/>
              </w:object>
            </w:r>
            <w:r w:rsidRPr="004E2685">
              <w:rPr>
                <w:rFonts w:asciiTheme="minorHAnsi" w:hAnsiTheme="minorHAnsi" w:cstheme="minorHAnsi"/>
                <w:bCs/>
                <w:color w:val="000000"/>
              </w:rPr>
              <w:t xml:space="preserve"> и ожидаемым значением </w:t>
            </w:r>
          </w:p>
        </w:tc>
      </w:tr>
      <w:tr w:rsidR="004E2685" w:rsidRPr="004E2685" w:rsidTr="004E2685">
        <w:trPr>
          <w:jc w:val="center"/>
        </w:trPr>
        <w:tc>
          <w:tcPr>
            <w:tcW w:w="1418"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object w:dxaOrig="300" w:dyaOrig="300">
                <v:shape id="_x0000_i1054" type="#_x0000_t75" style="width:15pt;height:15pt" o:ole="" fillcolor="window">
                  <v:imagedata r:id="rId60" o:title=""/>
                </v:shape>
                <o:OLEObject Type="Embed" ProgID="Equation.3" ShapeID="_x0000_i1054" DrawAspect="Content" ObjectID="_1659975305" r:id="rId61"/>
              </w:object>
            </w:r>
          </w:p>
        </w:tc>
        <w:tc>
          <w:tcPr>
            <w:tcW w:w="8442"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t>стандартное отклонение, связанное с неопределенностью, на основе требований законодательства</w:t>
            </w:r>
          </w:p>
          <w:p w:rsidR="004E2685" w:rsidRPr="004E2685" w:rsidRDefault="004E2685" w:rsidP="004E2685">
            <w:pPr>
              <w:pStyle w:val="Style31"/>
              <w:rPr>
                <w:rFonts w:asciiTheme="minorHAnsi" w:hAnsiTheme="minorHAnsi" w:cstheme="minorHAnsi"/>
                <w:bCs/>
                <w:color w:val="000000"/>
              </w:rPr>
            </w:pPr>
          </w:p>
        </w:tc>
      </w:tr>
    </w:tbl>
    <w:p w:rsidR="001C3231" w:rsidRDefault="004E2685" w:rsidP="004E2685">
      <w:pPr>
        <w:pStyle w:val="Style31"/>
        <w:widowControl/>
        <w:ind w:firstLine="567"/>
        <w:jc w:val="both"/>
        <w:rPr>
          <w:rStyle w:val="FontStyle53"/>
          <w:rFonts w:asciiTheme="minorHAnsi" w:hAnsiTheme="minorHAnsi" w:cstheme="minorHAnsi"/>
          <w:sz w:val="24"/>
          <w:szCs w:val="24"/>
        </w:rPr>
      </w:pPr>
      <w:r>
        <w:rPr>
          <w:rStyle w:val="FontStyle53"/>
          <w:rFonts w:asciiTheme="minorHAnsi" w:hAnsiTheme="minorHAnsi" w:cstheme="minorHAnsi"/>
          <w:sz w:val="24"/>
          <w:szCs w:val="24"/>
        </w:rPr>
        <w:t>4.2 Сокращения</w:t>
      </w:r>
    </w:p>
    <w:p w:rsidR="00884F2A" w:rsidRDefault="00884F2A" w:rsidP="004E2685">
      <w:pPr>
        <w:pStyle w:val="Style31"/>
        <w:widowControl/>
        <w:ind w:firstLine="567"/>
        <w:jc w:val="both"/>
        <w:rPr>
          <w:rStyle w:val="FontStyle53"/>
          <w:rFonts w:asciiTheme="minorHAnsi" w:hAnsiTheme="minorHAnsi" w:cstheme="minorHAnsi"/>
          <w:sz w:val="24"/>
          <w:szCs w:val="24"/>
        </w:rPr>
      </w:pPr>
    </w:p>
    <w:tbl>
      <w:tblPr>
        <w:tblW w:w="0" w:type="auto"/>
        <w:tblInd w:w="108" w:type="dxa"/>
        <w:tblLook w:val="04A0" w:firstRow="1" w:lastRow="0" w:firstColumn="1" w:lastColumn="0" w:noHBand="0" w:noVBand="1"/>
      </w:tblPr>
      <w:tblGrid>
        <w:gridCol w:w="1397"/>
        <w:gridCol w:w="8068"/>
      </w:tblGrid>
      <w:tr w:rsidR="004E2685" w:rsidRPr="004E2685" w:rsidTr="00F27C76">
        <w:tc>
          <w:tcPr>
            <w:tcW w:w="1418"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t>AMS</w:t>
            </w:r>
          </w:p>
        </w:tc>
        <w:tc>
          <w:tcPr>
            <w:tcW w:w="8442"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t xml:space="preserve">автоматизированная измерительная система  </w:t>
            </w:r>
          </w:p>
        </w:tc>
      </w:tr>
      <w:tr w:rsidR="004E2685" w:rsidRPr="004E2685" w:rsidTr="00F27C76">
        <w:tc>
          <w:tcPr>
            <w:tcW w:w="1418"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t>AST</w:t>
            </w:r>
          </w:p>
        </w:tc>
        <w:tc>
          <w:tcPr>
            <w:tcW w:w="8442"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t>ежегодные надзорные испытания</w:t>
            </w:r>
          </w:p>
        </w:tc>
      </w:tr>
      <w:tr w:rsidR="004E2685" w:rsidRPr="004E2685" w:rsidTr="00F27C76">
        <w:tc>
          <w:tcPr>
            <w:tcW w:w="1418"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t>CUSUM</w:t>
            </w:r>
          </w:p>
        </w:tc>
        <w:tc>
          <w:tcPr>
            <w:tcW w:w="8442"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t xml:space="preserve">нарастающий итог </w:t>
            </w:r>
          </w:p>
        </w:tc>
      </w:tr>
      <w:tr w:rsidR="004E2685" w:rsidRPr="004E2685" w:rsidTr="00F27C76">
        <w:tc>
          <w:tcPr>
            <w:tcW w:w="1418"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t xml:space="preserve">DAHS </w:t>
            </w:r>
          </w:p>
        </w:tc>
        <w:tc>
          <w:tcPr>
            <w:tcW w:w="8442"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t>система сбора и обработки данных</w:t>
            </w:r>
          </w:p>
        </w:tc>
      </w:tr>
      <w:tr w:rsidR="004E2685" w:rsidRPr="004E2685" w:rsidTr="00F27C76">
        <w:tc>
          <w:tcPr>
            <w:tcW w:w="1418"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t>ELV</w:t>
            </w:r>
          </w:p>
        </w:tc>
        <w:tc>
          <w:tcPr>
            <w:tcW w:w="8442"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t xml:space="preserve">предельные значения выбросов </w:t>
            </w:r>
          </w:p>
        </w:tc>
      </w:tr>
      <w:tr w:rsidR="004E2685" w:rsidRPr="004E2685" w:rsidTr="00F27C76">
        <w:tc>
          <w:tcPr>
            <w:tcW w:w="1418"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t>EWMA</w:t>
            </w:r>
          </w:p>
        </w:tc>
        <w:tc>
          <w:tcPr>
            <w:tcW w:w="8442"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t>экспоненциально взвешенное скользящее среднее</w:t>
            </w:r>
          </w:p>
        </w:tc>
      </w:tr>
      <w:tr w:rsidR="004E2685" w:rsidRPr="004E2685" w:rsidTr="00F27C76">
        <w:tc>
          <w:tcPr>
            <w:tcW w:w="1418"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t>QA</w:t>
            </w:r>
          </w:p>
        </w:tc>
        <w:tc>
          <w:tcPr>
            <w:tcW w:w="8442"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t>обеспечение качества</w:t>
            </w:r>
          </w:p>
        </w:tc>
      </w:tr>
      <w:tr w:rsidR="004E2685" w:rsidRPr="004E2685" w:rsidTr="00F27C76">
        <w:tc>
          <w:tcPr>
            <w:tcW w:w="1418"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t>QAL</w:t>
            </w:r>
          </w:p>
        </w:tc>
        <w:tc>
          <w:tcPr>
            <w:tcW w:w="8442"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t xml:space="preserve">уровень обеспечения качества </w:t>
            </w:r>
          </w:p>
        </w:tc>
      </w:tr>
      <w:tr w:rsidR="004E2685" w:rsidRPr="004E2685" w:rsidTr="00F27C76">
        <w:tc>
          <w:tcPr>
            <w:tcW w:w="1418"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t>QAL1</w:t>
            </w:r>
          </w:p>
        </w:tc>
        <w:tc>
          <w:tcPr>
            <w:tcW w:w="8442"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t xml:space="preserve">первый уровень обеспечения качества </w:t>
            </w:r>
          </w:p>
        </w:tc>
      </w:tr>
      <w:tr w:rsidR="004E2685" w:rsidRPr="004E2685" w:rsidTr="00F27C76">
        <w:tc>
          <w:tcPr>
            <w:tcW w:w="1418"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t>QAL2</w:t>
            </w:r>
          </w:p>
        </w:tc>
        <w:tc>
          <w:tcPr>
            <w:tcW w:w="8442"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t xml:space="preserve">второй уровень обеспечения качества </w:t>
            </w:r>
          </w:p>
        </w:tc>
      </w:tr>
      <w:tr w:rsidR="004E2685" w:rsidRPr="004E2685" w:rsidTr="00F27C76">
        <w:tc>
          <w:tcPr>
            <w:tcW w:w="1418"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t>QAL3</w:t>
            </w:r>
          </w:p>
        </w:tc>
        <w:tc>
          <w:tcPr>
            <w:tcW w:w="8442"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t xml:space="preserve">третий уровень обеспечения качества </w:t>
            </w:r>
          </w:p>
        </w:tc>
      </w:tr>
      <w:tr w:rsidR="004E2685" w:rsidRPr="004E2685" w:rsidTr="00F27C76">
        <w:tc>
          <w:tcPr>
            <w:tcW w:w="1418"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t>QC</w:t>
            </w:r>
          </w:p>
        </w:tc>
        <w:tc>
          <w:tcPr>
            <w:tcW w:w="8442"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t>контроль качества</w:t>
            </w:r>
          </w:p>
        </w:tc>
      </w:tr>
      <w:tr w:rsidR="004E2685" w:rsidRPr="004E2685" w:rsidTr="00F27C76">
        <w:tc>
          <w:tcPr>
            <w:tcW w:w="1418"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t>SRM</w:t>
            </w:r>
          </w:p>
        </w:tc>
        <w:tc>
          <w:tcPr>
            <w:tcW w:w="8442" w:type="dxa"/>
          </w:tcPr>
          <w:p w:rsidR="004E2685" w:rsidRPr="004E2685" w:rsidRDefault="004E2685" w:rsidP="004E2685">
            <w:pPr>
              <w:pStyle w:val="Style31"/>
              <w:rPr>
                <w:rFonts w:asciiTheme="minorHAnsi" w:hAnsiTheme="minorHAnsi" w:cstheme="minorHAnsi"/>
                <w:bCs/>
                <w:color w:val="000000"/>
              </w:rPr>
            </w:pPr>
            <w:r w:rsidRPr="004E2685">
              <w:rPr>
                <w:rFonts w:asciiTheme="minorHAnsi" w:hAnsiTheme="minorHAnsi" w:cstheme="minorHAnsi"/>
                <w:bCs/>
                <w:color w:val="000000"/>
              </w:rPr>
              <w:t xml:space="preserve">стандартный эталонный метод </w:t>
            </w:r>
          </w:p>
        </w:tc>
      </w:tr>
    </w:tbl>
    <w:p w:rsidR="004E2685" w:rsidRPr="005830DE" w:rsidRDefault="004E2685" w:rsidP="00E1048B">
      <w:pPr>
        <w:pStyle w:val="Style31"/>
        <w:widowControl/>
        <w:jc w:val="both"/>
        <w:rPr>
          <w:rStyle w:val="FontStyle53"/>
          <w:rFonts w:asciiTheme="minorHAnsi" w:hAnsiTheme="minorHAnsi" w:cstheme="minorHAnsi"/>
          <w:sz w:val="24"/>
          <w:szCs w:val="24"/>
        </w:rPr>
      </w:pPr>
    </w:p>
    <w:p w:rsidR="004E2685" w:rsidRPr="004E2685" w:rsidRDefault="004E2685" w:rsidP="004E2685">
      <w:pPr>
        <w:pStyle w:val="Style39"/>
        <w:ind w:firstLine="567"/>
        <w:jc w:val="both"/>
        <w:rPr>
          <w:rFonts w:asciiTheme="minorHAnsi" w:eastAsia="Arial" w:hAnsiTheme="minorHAnsi" w:cstheme="minorHAnsi"/>
          <w:b/>
          <w:bCs/>
          <w:color w:val="000000"/>
        </w:rPr>
      </w:pPr>
      <w:r>
        <w:rPr>
          <w:rFonts w:asciiTheme="minorHAnsi" w:eastAsia="Arial" w:hAnsiTheme="minorHAnsi" w:cstheme="minorHAnsi"/>
          <w:b/>
          <w:bCs/>
          <w:color w:val="000000"/>
        </w:rPr>
        <w:t xml:space="preserve">5 </w:t>
      </w:r>
      <w:r w:rsidRPr="004E2685">
        <w:rPr>
          <w:rFonts w:asciiTheme="minorHAnsi" w:eastAsia="Arial" w:hAnsiTheme="minorHAnsi" w:cstheme="minorHAnsi"/>
          <w:b/>
          <w:bCs/>
          <w:color w:val="000000"/>
        </w:rPr>
        <w:t xml:space="preserve">Основные принципы </w:t>
      </w:r>
    </w:p>
    <w:p w:rsidR="004E2685" w:rsidRDefault="004E2685" w:rsidP="004E2685">
      <w:pPr>
        <w:pStyle w:val="Style39"/>
        <w:ind w:firstLine="567"/>
        <w:jc w:val="both"/>
        <w:rPr>
          <w:rFonts w:asciiTheme="minorHAnsi" w:eastAsia="Arial" w:hAnsiTheme="minorHAnsi" w:cstheme="minorHAnsi"/>
          <w:b/>
          <w:bCs/>
          <w:color w:val="000000"/>
        </w:rPr>
      </w:pPr>
      <w:r>
        <w:rPr>
          <w:rFonts w:asciiTheme="minorHAnsi" w:eastAsia="Arial" w:hAnsiTheme="minorHAnsi" w:cstheme="minorHAnsi"/>
          <w:b/>
          <w:bCs/>
          <w:color w:val="000000"/>
        </w:rPr>
        <w:t xml:space="preserve">5.1 </w:t>
      </w:r>
      <w:r w:rsidRPr="004E2685">
        <w:rPr>
          <w:rFonts w:asciiTheme="minorHAnsi" w:eastAsia="Arial" w:hAnsiTheme="minorHAnsi" w:cstheme="minorHAnsi"/>
          <w:b/>
          <w:bCs/>
          <w:color w:val="000000"/>
        </w:rPr>
        <w:t>Основные положения</w:t>
      </w:r>
    </w:p>
    <w:p w:rsidR="004E2685" w:rsidRPr="004E2685" w:rsidRDefault="004E2685" w:rsidP="004E2685">
      <w:pPr>
        <w:pStyle w:val="Style39"/>
        <w:ind w:firstLine="567"/>
        <w:jc w:val="both"/>
        <w:rPr>
          <w:rFonts w:asciiTheme="minorHAnsi" w:eastAsia="Arial" w:hAnsiTheme="minorHAnsi" w:cstheme="minorHAnsi"/>
          <w:b/>
          <w:bCs/>
          <w:color w:val="000000"/>
        </w:rPr>
      </w:pPr>
    </w:p>
    <w:p w:rsidR="004E2685" w:rsidRPr="004E2685" w:rsidRDefault="004E2685" w:rsidP="004E2685">
      <w:pPr>
        <w:pStyle w:val="Style39"/>
        <w:ind w:firstLine="567"/>
        <w:jc w:val="both"/>
        <w:rPr>
          <w:rFonts w:asciiTheme="minorHAnsi" w:eastAsia="Arial" w:hAnsiTheme="minorHAnsi" w:cstheme="minorHAnsi"/>
          <w:bCs/>
          <w:color w:val="000000"/>
        </w:rPr>
      </w:pPr>
      <w:r w:rsidRPr="004E2685">
        <w:rPr>
          <w:rFonts w:asciiTheme="minorHAnsi" w:eastAsia="Arial" w:hAnsiTheme="minorHAnsi" w:cstheme="minorHAnsi"/>
          <w:bCs/>
          <w:i/>
          <w:color w:val="000000"/>
        </w:rPr>
        <w:t>AMS</w:t>
      </w:r>
      <w:r w:rsidRPr="004E2685">
        <w:rPr>
          <w:rFonts w:asciiTheme="minorHAnsi" w:eastAsia="Arial" w:hAnsiTheme="minorHAnsi" w:cstheme="minorHAnsi"/>
          <w:bCs/>
          <w:color w:val="000000"/>
        </w:rPr>
        <w:t xml:space="preserve">, предназначенная для использования на установках, считается пригодной для </w:t>
      </w:r>
      <w:r w:rsidRPr="004E2685">
        <w:rPr>
          <w:rFonts w:asciiTheme="minorHAnsi" w:eastAsia="Arial" w:hAnsiTheme="minorHAnsi" w:cstheme="minorHAnsi"/>
          <w:bCs/>
          <w:color w:val="000000"/>
        </w:rPr>
        <w:lastRenderedPageBreak/>
        <w:t xml:space="preserve">выполнения измерительной задачи (параметры и состав дымовых газов) на основании процедуры </w:t>
      </w:r>
      <w:r w:rsidRPr="004E2685">
        <w:rPr>
          <w:rFonts w:asciiTheme="minorHAnsi" w:eastAsia="Arial" w:hAnsiTheme="minorHAnsi" w:cstheme="minorHAnsi"/>
          <w:bCs/>
          <w:i/>
          <w:color w:val="000000"/>
        </w:rPr>
        <w:t>QAL1</w:t>
      </w:r>
      <w:r w:rsidRPr="004E2685">
        <w:rPr>
          <w:rFonts w:asciiTheme="minorHAnsi" w:eastAsia="Arial" w:hAnsiTheme="minorHAnsi" w:cstheme="minorHAnsi"/>
          <w:bCs/>
          <w:color w:val="000000"/>
        </w:rPr>
        <w:t xml:space="preserve">, согласно определениям, EN 15267-1, EN 15267-2, EN 15267-3 и EN ISO 14956. С использованием таких стандартов должно быть доказано, что полная неопределенность результатов, полученных с помощью AMS, соответствует спецификации для неопределенности, указанной в применимых правилах. При </w:t>
      </w:r>
      <w:r w:rsidRPr="004E2685">
        <w:rPr>
          <w:rFonts w:asciiTheme="minorHAnsi" w:eastAsia="Arial" w:hAnsiTheme="minorHAnsi" w:cstheme="minorHAnsi"/>
          <w:bCs/>
          <w:i/>
          <w:color w:val="000000"/>
        </w:rPr>
        <w:t>QAL1</w:t>
      </w:r>
      <w:r w:rsidRPr="004E2685">
        <w:rPr>
          <w:rFonts w:asciiTheme="minorHAnsi" w:eastAsia="Arial" w:hAnsiTheme="minorHAnsi" w:cstheme="minorHAnsi"/>
          <w:bCs/>
          <w:color w:val="000000"/>
        </w:rPr>
        <w:t xml:space="preserve"> полная неопределенность, согласно применимому регламенту, рассчитывается путем суммирования в надлежащем порядке всех соответствующих компонентов неопределенности, возникающих из отдельных рабочих характеристик.</w:t>
      </w:r>
    </w:p>
    <w:p w:rsidR="004E2685" w:rsidRPr="004E2685" w:rsidRDefault="004E2685" w:rsidP="004E2685">
      <w:pPr>
        <w:pStyle w:val="Style39"/>
        <w:ind w:firstLine="567"/>
        <w:jc w:val="both"/>
        <w:rPr>
          <w:rFonts w:asciiTheme="minorHAnsi" w:eastAsia="Arial" w:hAnsiTheme="minorHAnsi" w:cstheme="minorHAnsi"/>
          <w:bCs/>
          <w:color w:val="000000"/>
        </w:rPr>
      </w:pPr>
      <w:r w:rsidRPr="004E2685">
        <w:rPr>
          <w:rFonts w:asciiTheme="minorHAnsi" w:eastAsia="Arial" w:hAnsiTheme="minorHAnsi" w:cstheme="minorHAnsi"/>
          <w:bCs/>
          <w:color w:val="000000"/>
        </w:rPr>
        <w:t xml:space="preserve">В случае новых установок </w:t>
      </w:r>
      <w:r w:rsidRPr="004E2685">
        <w:rPr>
          <w:rFonts w:asciiTheme="minorHAnsi" w:eastAsia="Arial" w:hAnsiTheme="minorHAnsi" w:cstheme="minorHAnsi"/>
          <w:bCs/>
          <w:i/>
          <w:color w:val="000000"/>
        </w:rPr>
        <w:t>AMS, AMS</w:t>
      </w:r>
      <w:r w:rsidRPr="004E2685">
        <w:rPr>
          <w:rFonts w:asciiTheme="minorHAnsi" w:eastAsia="Arial" w:hAnsiTheme="minorHAnsi" w:cstheme="minorHAnsi"/>
          <w:bCs/>
          <w:color w:val="000000"/>
        </w:rPr>
        <w:t xml:space="preserve"> проходит аттестацию в соответствии с EN 15267-1, EN 15267-2 и EN 15267-3.</w:t>
      </w:r>
    </w:p>
    <w:p w:rsidR="004E2685" w:rsidRDefault="004E2685" w:rsidP="004E2685">
      <w:pPr>
        <w:pStyle w:val="Style39"/>
        <w:ind w:firstLine="567"/>
        <w:jc w:val="both"/>
        <w:rPr>
          <w:rFonts w:asciiTheme="minorHAnsi" w:eastAsia="Arial" w:hAnsiTheme="minorHAnsi" w:cstheme="minorHAnsi"/>
          <w:bCs/>
          <w:color w:val="000000"/>
        </w:rPr>
      </w:pPr>
      <w:r w:rsidRPr="004E2685">
        <w:rPr>
          <w:rFonts w:asciiTheme="minorHAnsi" w:eastAsia="Arial" w:hAnsiTheme="minorHAnsi" w:cstheme="minorHAnsi"/>
          <w:bCs/>
          <w:color w:val="000000"/>
        </w:rPr>
        <w:t xml:space="preserve">Для случаев, когда AMS уже установлена на объектах, не прошедших аккредитацию в соответствии с EN 15267-1, EN 15267-2 и EN 15267-3, или прошедших аккредитацию в соответствии с EN 15267-1, EN 15267- 2, и EN 15267-3 с последующим изменением значений </w:t>
      </w:r>
      <w:r w:rsidRPr="004E2685">
        <w:rPr>
          <w:rFonts w:asciiTheme="minorHAnsi" w:eastAsia="Arial" w:hAnsiTheme="minorHAnsi" w:cstheme="minorHAnsi"/>
          <w:bCs/>
          <w:i/>
          <w:color w:val="000000"/>
        </w:rPr>
        <w:t>ELV</w:t>
      </w:r>
      <w:r w:rsidRPr="004E2685">
        <w:rPr>
          <w:rFonts w:asciiTheme="minorHAnsi" w:eastAsia="Arial" w:hAnsiTheme="minorHAnsi" w:cstheme="minorHAnsi"/>
          <w:bCs/>
          <w:color w:val="000000"/>
        </w:rPr>
        <w:t xml:space="preserve"> и требований неопределенности, может быть применена процедура, описанная в H.2. При этом положения H.2 не применимы к новым установкам старой </w:t>
      </w:r>
      <w:r w:rsidRPr="004E2685">
        <w:rPr>
          <w:rFonts w:asciiTheme="minorHAnsi" w:eastAsia="Arial" w:hAnsiTheme="minorHAnsi" w:cstheme="minorHAnsi"/>
          <w:bCs/>
          <w:i/>
          <w:color w:val="000000"/>
        </w:rPr>
        <w:t>AMS</w:t>
      </w:r>
      <w:r w:rsidRPr="004E2685">
        <w:rPr>
          <w:rFonts w:asciiTheme="minorHAnsi" w:eastAsia="Arial" w:hAnsiTheme="minorHAnsi" w:cstheme="minorHAnsi"/>
          <w:bCs/>
          <w:color w:val="000000"/>
        </w:rPr>
        <w:t>, не прошедшей аттестацию в соответствии с EN 15267-1, EN 15267-2 и EN 15267-3.</w:t>
      </w:r>
    </w:p>
    <w:p w:rsidR="004E2685" w:rsidRPr="004E2685" w:rsidRDefault="004E2685" w:rsidP="004E2685">
      <w:pPr>
        <w:pStyle w:val="Style39"/>
        <w:ind w:firstLine="567"/>
        <w:jc w:val="both"/>
        <w:rPr>
          <w:rFonts w:asciiTheme="minorHAnsi" w:eastAsia="Arial" w:hAnsiTheme="minorHAnsi" w:cstheme="minorHAnsi"/>
          <w:bCs/>
          <w:color w:val="000000"/>
          <w:sz w:val="20"/>
          <w:szCs w:val="20"/>
        </w:rPr>
      </w:pPr>
    </w:p>
    <w:p w:rsidR="004E2685" w:rsidRPr="004E2685" w:rsidRDefault="004E2685" w:rsidP="004E2685">
      <w:pPr>
        <w:pStyle w:val="Style39"/>
        <w:ind w:firstLine="567"/>
        <w:jc w:val="both"/>
        <w:rPr>
          <w:rFonts w:asciiTheme="minorHAnsi" w:eastAsia="Arial" w:hAnsiTheme="minorHAnsi" w:cstheme="minorHAnsi"/>
          <w:bCs/>
          <w:color w:val="000000"/>
          <w:sz w:val="20"/>
          <w:szCs w:val="20"/>
        </w:rPr>
      </w:pPr>
      <w:r w:rsidRPr="004E2685">
        <w:rPr>
          <w:rFonts w:asciiTheme="minorHAnsi" w:eastAsia="Arial" w:hAnsiTheme="minorHAnsi" w:cstheme="minorHAnsi"/>
          <w:bCs/>
          <w:color w:val="000000"/>
          <w:sz w:val="20"/>
          <w:szCs w:val="20"/>
        </w:rPr>
        <w:t>Примечания:</w:t>
      </w:r>
    </w:p>
    <w:p w:rsidR="004E2685" w:rsidRPr="004E2685" w:rsidRDefault="004E2685" w:rsidP="00884F2A">
      <w:pPr>
        <w:pStyle w:val="Style39"/>
        <w:numPr>
          <w:ilvl w:val="0"/>
          <w:numId w:val="17"/>
        </w:numPr>
        <w:tabs>
          <w:tab w:val="left" w:pos="851"/>
          <w:tab w:val="left" w:pos="993"/>
        </w:tabs>
        <w:ind w:left="-284" w:firstLine="993"/>
        <w:jc w:val="both"/>
        <w:rPr>
          <w:rFonts w:asciiTheme="minorHAnsi" w:eastAsia="Arial" w:hAnsiTheme="minorHAnsi" w:cstheme="minorHAnsi"/>
          <w:bCs/>
          <w:color w:val="000000"/>
          <w:sz w:val="20"/>
          <w:szCs w:val="20"/>
        </w:rPr>
      </w:pPr>
      <w:r w:rsidRPr="004E2685">
        <w:rPr>
          <w:rFonts w:asciiTheme="minorHAnsi" w:eastAsia="Arial" w:hAnsiTheme="minorHAnsi" w:cstheme="minorHAnsi"/>
          <w:bCs/>
          <w:color w:val="000000"/>
          <w:sz w:val="20"/>
          <w:szCs w:val="20"/>
        </w:rPr>
        <w:t xml:space="preserve">Замеры </w:t>
      </w:r>
      <w:r w:rsidRPr="004E2685">
        <w:rPr>
          <w:rFonts w:asciiTheme="minorHAnsi" w:eastAsia="Arial" w:hAnsiTheme="minorHAnsi" w:cstheme="minorHAnsi"/>
          <w:bCs/>
          <w:i/>
          <w:color w:val="000000"/>
          <w:sz w:val="20"/>
          <w:szCs w:val="20"/>
        </w:rPr>
        <w:t>SRM</w:t>
      </w:r>
      <w:r w:rsidRPr="004E2685">
        <w:rPr>
          <w:rFonts w:asciiTheme="minorHAnsi" w:eastAsia="Arial" w:hAnsiTheme="minorHAnsi" w:cstheme="minorHAnsi"/>
          <w:bCs/>
          <w:color w:val="000000"/>
          <w:sz w:val="20"/>
          <w:szCs w:val="20"/>
        </w:rPr>
        <w:t xml:space="preserve">, влияние параметров периферийных устройств и места отбора проб могут способствовать неопределенности измеренных значений </w:t>
      </w:r>
      <w:r w:rsidRPr="004E2685">
        <w:rPr>
          <w:rFonts w:asciiTheme="minorHAnsi" w:eastAsia="Arial" w:hAnsiTheme="minorHAnsi" w:cstheme="minorHAnsi"/>
          <w:bCs/>
          <w:i/>
          <w:color w:val="000000"/>
          <w:sz w:val="20"/>
          <w:szCs w:val="20"/>
        </w:rPr>
        <w:t>AMS</w:t>
      </w:r>
      <w:r w:rsidRPr="004E2685">
        <w:rPr>
          <w:rFonts w:asciiTheme="minorHAnsi" w:eastAsia="Arial" w:hAnsiTheme="minorHAnsi" w:cstheme="minorHAnsi"/>
          <w:bCs/>
          <w:color w:val="000000"/>
          <w:sz w:val="20"/>
          <w:szCs w:val="20"/>
        </w:rPr>
        <w:t xml:space="preserve">, определенных при </w:t>
      </w:r>
      <w:r w:rsidRPr="004E2685">
        <w:rPr>
          <w:rFonts w:asciiTheme="minorHAnsi" w:eastAsia="Arial" w:hAnsiTheme="minorHAnsi" w:cstheme="minorHAnsi"/>
          <w:bCs/>
          <w:i/>
          <w:color w:val="000000"/>
          <w:sz w:val="20"/>
          <w:szCs w:val="20"/>
        </w:rPr>
        <w:t>QAL2.</w:t>
      </w:r>
    </w:p>
    <w:p w:rsidR="004E2685" w:rsidRPr="00B9545B" w:rsidRDefault="004E2685" w:rsidP="00884F2A">
      <w:pPr>
        <w:pStyle w:val="Style39"/>
        <w:numPr>
          <w:ilvl w:val="0"/>
          <w:numId w:val="17"/>
        </w:numPr>
        <w:tabs>
          <w:tab w:val="left" w:pos="851"/>
          <w:tab w:val="left" w:pos="993"/>
        </w:tabs>
        <w:ind w:left="-284" w:firstLine="993"/>
        <w:jc w:val="both"/>
        <w:rPr>
          <w:rFonts w:asciiTheme="minorHAnsi" w:eastAsia="Arial" w:hAnsiTheme="minorHAnsi" w:cstheme="minorHAnsi"/>
          <w:bCs/>
          <w:i/>
          <w:color w:val="000000"/>
          <w:sz w:val="20"/>
          <w:szCs w:val="20"/>
        </w:rPr>
      </w:pPr>
      <w:r w:rsidRPr="004E2685">
        <w:rPr>
          <w:rFonts w:asciiTheme="minorHAnsi" w:eastAsia="Arial" w:hAnsiTheme="minorHAnsi" w:cstheme="minorHAnsi"/>
          <w:bCs/>
          <w:color w:val="000000"/>
          <w:sz w:val="20"/>
          <w:szCs w:val="20"/>
        </w:rPr>
        <w:t xml:space="preserve">EN 15267-3 требует, чтобы полная неопределенность измеренных значений </w:t>
      </w:r>
      <w:r w:rsidRPr="004E2685">
        <w:rPr>
          <w:rFonts w:asciiTheme="minorHAnsi" w:eastAsia="Arial" w:hAnsiTheme="minorHAnsi" w:cstheme="minorHAnsi"/>
          <w:bCs/>
          <w:i/>
          <w:color w:val="000000"/>
          <w:sz w:val="20"/>
          <w:szCs w:val="20"/>
        </w:rPr>
        <w:t>AMS</w:t>
      </w:r>
      <w:r w:rsidRPr="004E2685">
        <w:rPr>
          <w:rFonts w:asciiTheme="minorHAnsi" w:eastAsia="Arial" w:hAnsiTheme="minorHAnsi" w:cstheme="minorHAnsi"/>
          <w:bCs/>
          <w:color w:val="000000"/>
          <w:sz w:val="20"/>
          <w:szCs w:val="20"/>
        </w:rPr>
        <w:t xml:space="preserve">, определенных в ходе эксплуатационных испытаний, была, по меньшей мере, на 25% ниже максимально допустимой неопределенности, указанной, например, в применимых правилах, для обеспечения достаточного резерва для составляющих неопределенности от отдельной установки </w:t>
      </w:r>
      <w:r w:rsidRPr="00B9545B">
        <w:rPr>
          <w:rFonts w:asciiTheme="minorHAnsi" w:eastAsia="Arial" w:hAnsiTheme="minorHAnsi" w:cstheme="minorHAnsi"/>
          <w:bCs/>
          <w:i/>
          <w:color w:val="000000"/>
          <w:sz w:val="20"/>
          <w:szCs w:val="20"/>
        </w:rPr>
        <w:t>AMS</w:t>
      </w:r>
      <w:r w:rsidRPr="004E2685">
        <w:rPr>
          <w:rFonts w:asciiTheme="minorHAnsi" w:eastAsia="Arial" w:hAnsiTheme="minorHAnsi" w:cstheme="minorHAnsi"/>
          <w:bCs/>
          <w:color w:val="000000"/>
          <w:sz w:val="20"/>
          <w:szCs w:val="20"/>
        </w:rPr>
        <w:t xml:space="preserve"> для успешного прохождения </w:t>
      </w:r>
      <w:r w:rsidRPr="00B9545B">
        <w:rPr>
          <w:rFonts w:asciiTheme="minorHAnsi" w:eastAsia="Arial" w:hAnsiTheme="minorHAnsi" w:cstheme="minorHAnsi"/>
          <w:bCs/>
          <w:i/>
          <w:color w:val="000000"/>
          <w:sz w:val="20"/>
          <w:szCs w:val="20"/>
        </w:rPr>
        <w:t>QAL2</w:t>
      </w:r>
      <w:r w:rsidRPr="004E2685">
        <w:rPr>
          <w:rFonts w:asciiTheme="minorHAnsi" w:eastAsia="Arial" w:hAnsiTheme="minorHAnsi" w:cstheme="minorHAnsi"/>
          <w:bCs/>
          <w:color w:val="000000"/>
          <w:sz w:val="20"/>
          <w:szCs w:val="20"/>
        </w:rPr>
        <w:t xml:space="preserve"> и </w:t>
      </w:r>
      <w:r w:rsidRPr="00B9545B">
        <w:rPr>
          <w:rFonts w:asciiTheme="minorHAnsi" w:eastAsia="Arial" w:hAnsiTheme="minorHAnsi" w:cstheme="minorHAnsi"/>
          <w:bCs/>
          <w:i/>
          <w:color w:val="000000"/>
          <w:sz w:val="20"/>
          <w:szCs w:val="20"/>
        </w:rPr>
        <w:t>QAL3.</w:t>
      </w:r>
    </w:p>
    <w:p w:rsidR="00884F2A" w:rsidRDefault="00884F2A" w:rsidP="004E2685">
      <w:pPr>
        <w:pStyle w:val="Style39"/>
        <w:ind w:firstLine="567"/>
        <w:jc w:val="both"/>
        <w:rPr>
          <w:rFonts w:asciiTheme="minorHAnsi" w:eastAsia="Arial" w:hAnsiTheme="minorHAnsi" w:cstheme="minorHAnsi"/>
          <w:bCs/>
          <w:color w:val="000000"/>
        </w:rPr>
      </w:pPr>
    </w:p>
    <w:p w:rsidR="004E2685" w:rsidRPr="004E2685" w:rsidRDefault="004E2685" w:rsidP="004E2685">
      <w:pPr>
        <w:pStyle w:val="Style39"/>
        <w:ind w:firstLine="567"/>
        <w:jc w:val="both"/>
        <w:rPr>
          <w:rFonts w:asciiTheme="minorHAnsi" w:eastAsia="Arial" w:hAnsiTheme="minorHAnsi" w:cstheme="minorHAnsi"/>
          <w:bCs/>
          <w:color w:val="000000"/>
        </w:rPr>
      </w:pPr>
      <w:r w:rsidRPr="004E2685">
        <w:rPr>
          <w:rFonts w:asciiTheme="minorHAnsi" w:eastAsia="Arial" w:hAnsiTheme="minorHAnsi" w:cstheme="minorHAnsi"/>
          <w:bCs/>
          <w:color w:val="000000"/>
        </w:rPr>
        <w:t xml:space="preserve">Процедуры </w:t>
      </w:r>
      <w:r w:rsidRPr="00B9545B">
        <w:rPr>
          <w:rFonts w:asciiTheme="minorHAnsi" w:eastAsia="Arial" w:hAnsiTheme="minorHAnsi" w:cstheme="minorHAnsi"/>
          <w:bCs/>
          <w:i/>
          <w:color w:val="000000"/>
        </w:rPr>
        <w:t>QAL2</w:t>
      </w:r>
      <w:r w:rsidRPr="004E2685">
        <w:rPr>
          <w:rFonts w:asciiTheme="minorHAnsi" w:eastAsia="Arial" w:hAnsiTheme="minorHAnsi" w:cstheme="minorHAnsi"/>
          <w:bCs/>
          <w:color w:val="000000"/>
        </w:rPr>
        <w:t xml:space="preserve"> и </w:t>
      </w:r>
      <w:r w:rsidRPr="00B9545B">
        <w:rPr>
          <w:rFonts w:asciiTheme="minorHAnsi" w:eastAsia="Arial" w:hAnsiTheme="minorHAnsi" w:cstheme="minorHAnsi"/>
          <w:bCs/>
          <w:i/>
          <w:color w:val="000000"/>
        </w:rPr>
        <w:t>AST</w:t>
      </w:r>
      <w:r w:rsidRPr="004E2685">
        <w:rPr>
          <w:rFonts w:asciiTheme="minorHAnsi" w:eastAsia="Arial" w:hAnsiTheme="minorHAnsi" w:cstheme="minorHAnsi"/>
          <w:bCs/>
          <w:color w:val="000000"/>
        </w:rPr>
        <w:t xml:space="preserve"> включают в себя работу испытательных лабораторий, при этом процедуры </w:t>
      </w:r>
      <w:r w:rsidRPr="00B9545B">
        <w:rPr>
          <w:rFonts w:asciiTheme="minorHAnsi" w:eastAsia="Arial" w:hAnsiTheme="minorHAnsi" w:cstheme="minorHAnsi"/>
          <w:bCs/>
          <w:i/>
          <w:color w:val="000000"/>
        </w:rPr>
        <w:t>QAL3</w:t>
      </w:r>
      <w:r w:rsidRPr="004E2685">
        <w:rPr>
          <w:rFonts w:asciiTheme="minorHAnsi" w:eastAsia="Arial" w:hAnsiTheme="minorHAnsi" w:cstheme="minorHAnsi"/>
          <w:bCs/>
          <w:color w:val="000000"/>
        </w:rPr>
        <w:t xml:space="preserve"> включают в себя работу операторов объекта.</w:t>
      </w:r>
    </w:p>
    <w:p w:rsidR="004E2685" w:rsidRPr="004E2685" w:rsidRDefault="004E2685" w:rsidP="004E2685">
      <w:pPr>
        <w:pStyle w:val="Style39"/>
        <w:ind w:firstLine="567"/>
        <w:jc w:val="both"/>
        <w:rPr>
          <w:rFonts w:asciiTheme="minorHAnsi" w:eastAsia="Arial" w:hAnsiTheme="minorHAnsi" w:cstheme="minorHAnsi"/>
          <w:bCs/>
          <w:color w:val="000000"/>
        </w:rPr>
      </w:pPr>
      <w:r w:rsidRPr="00B9545B">
        <w:rPr>
          <w:rFonts w:asciiTheme="minorHAnsi" w:eastAsia="Arial" w:hAnsiTheme="minorHAnsi" w:cstheme="minorHAnsi"/>
          <w:bCs/>
          <w:i/>
          <w:color w:val="000000"/>
        </w:rPr>
        <w:t>QAL2</w:t>
      </w:r>
      <w:r w:rsidRPr="004E2685">
        <w:rPr>
          <w:rFonts w:asciiTheme="minorHAnsi" w:eastAsia="Arial" w:hAnsiTheme="minorHAnsi" w:cstheme="minorHAnsi"/>
          <w:bCs/>
          <w:color w:val="000000"/>
        </w:rPr>
        <w:t xml:space="preserve"> - процедура определения функции калибровки и ее изменчивости, а также проверка изменчивости измеренных значений </w:t>
      </w:r>
      <w:r w:rsidRPr="00884F2A">
        <w:rPr>
          <w:rFonts w:asciiTheme="minorHAnsi" w:eastAsia="Arial" w:hAnsiTheme="minorHAnsi" w:cstheme="minorHAnsi"/>
          <w:bCs/>
          <w:i/>
          <w:color w:val="000000"/>
        </w:rPr>
        <w:t>AMS</w:t>
      </w:r>
      <w:r w:rsidRPr="004E2685">
        <w:rPr>
          <w:rFonts w:asciiTheme="minorHAnsi" w:eastAsia="Arial" w:hAnsiTheme="minorHAnsi" w:cstheme="minorHAnsi"/>
          <w:bCs/>
          <w:color w:val="000000"/>
        </w:rPr>
        <w:t xml:space="preserve"> в сравнении с максимально допустимой неопределенностью, согласно законодательству. Тесты </w:t>
      </w:r>
      <w:r w:rsidRPr="00884F2A">
        <w:rPr>
          <w:rFonts w:asciiTheme="minorHAnsi" w:eastAsia="Arial" w:hAnsiTheme="minorHAnsi" w:cstheme="minorHAnsi"/>
          <w:bCs/>
          <w:i/>
          <w:color w:val="000000"/>
        </w:rPr>
        <w:t>QAL2</w:t>
      </w:r>
      <w:r w:rsidRPr="004E2685">
        <w:rPr>
          <w:rFonts w:asciiTheme="minorHAnsi" w:eastAsia="Arial" w:hAnsiTheme="minorHAnsi" w:cstheme="minorHAnsi"/>
          <w:bCs/>
          <w:color w:val="000000"/>
        </w:rPr>
        <w:t xml:space="preserve"> выполняются на подходящей </w:t>
      </w:r>
      <w:r w:rsidRPr="00884F2A">
        <w:rPr>
          <w:rFonts w:asciiTheme="minorHAnsi" w:eastAsia="Arial" w:hAnsiTheme="minorHAnsi" w:cstheme="minorHAnsi"/>
          <w:bCs/>
          <w:i/>
          <w:color w:val="000000"/>
        </w:rPr>
        <w:t>AMS</w:t>
      </w:r>
      <w:r w:rsidRPr="004E2685">
        <w:rPr>
          <w:rFonts w:asciiTheme="minorHAnsi" w:eastAsia="Arial" w:hAnsiTheme="minorHAnsi" w:cstheme="minorHAnsi"/>
          <w:bCs/>
          <w:color w:val="000000"/>
        </w:rPr>
        <w:t>, установленной и эксплуатируемой в соответствии с действующим требованиями. Функция калибровки устанавливается по результатам ряда параллельных измерений, выполненных стандартным эталонным методом (</w:t>
      </w:r>
      <w:r w:rsidRPr="00884F2A">
        <w:rPr>
          <w:rFonts w:asciiTheme="minorHAnsi" w:eastAsia="Arial" w:hAnsiTheme="minorHAnsi" w:cstheme="minorHAnsi"/>
          <w:bCs/>
          <w:i/>
          <w:color w:val="000000"/>
        </w:rPr>
        <w:t>SRM</w:t>
      </w:r>
      <w:r w:rsidRPr="004E2685">
        <w:rPr>
          <w:rFonts w:asciiTheme="minorHAnsi" w:eastAsia="Arial" w:hAnsiTheme="minorHAnsi" w:cstheme="minorHAnsi"/>
          <w:bCs/>
          <w:color w:val="000000"/>
        </w:rPr>
        <w:t xml:space="preserve">). Далее изменчивость измеренных значений, полученных с помощью </w:t>
      </w:r>
      <w:r w:rsidRPr="00884F2A">
        <w:rPr>
          <w:rFonts w:asciiTheme="minorHAnsi" w:eastAsia="Arial" w:hAnsiTheme="minorHAnsi" w:cstheme="minorHAnsi"/>
          <w:bCs/>
          <w:i/>
          <w:color w:val="000000"/>
        </w:rPr>
        <w:t>AMS,</w:t>
      </w:r>
      <w:r w:rsidRPr="004E2685">
        <w:rPr>
          <w:rFonts w:asciiTheme="minorHAnsi" w:eastAsia="Arial" w:hAnsiTheme="minorHAnsi" w:cstheme="minorHAnsi"/>
          <w:bCs/>
          <w:color w:val="000000"/>
        </w:rPr>
        <w:t xml:space="preserve"> оценивается против максимально допустимой неопределенности.</w:t>
      </w:r>
    </w:p>
    <w:p w:rsidR="004E2685" w:rsidRPr="004E2685" w:rsidRDefault="004E2685" w:rsidP="004E2685">
      <w:pPr>
        <w:pStyle w:val="Style39"/>
        <w:ind w:firstLine="567"/>
        <w:jc w:val="both"/>
        <w:rPr>
          <w:rFonts w:asciiTheme="minorHAnsi" w:eastAsia="Arial" w:hAnsiTheme="minorHAnsi" w:cstheme="minorHAnsi"/>
          <w:bCs/>
          <w:color w:val="000000"/>
        </w:rPr>
      </w:pPr>
      <w:r w:rsidRPr="004E2685">
        <w:rPr>
          <w:rFonts w:asciiTheme="minorHAnsi" w:eastAsia="Arial" w:hAnsiTheme="minorHAnsi" w:cstheme="minorHAnsi"/>
          <w:bCs/>
          <w:color w:val="000000"/>
        </w:rPr>
        <w:t xml:space="preserve">Процедуры </w:t>
      </w:r>
      <w:r w:rsidRPr="00884F2A">
        <w:rPr>
          <w:rFonts w:asciiTheme="minorHAnsi" w:eastAsia="Arial" w:hAnsiTheme="minorHAnsi" w:cstheme="minorHAnsi"/>
          <w:bCs/>
          <w:i/>
          <w:color w:val="000000"/>
        </w:rPr>
        <w:t>QAL2</w:t>
      </w:r>
      <w:r w:rsidRPr="004E2685">
        <w:rPr>
          <w:rFonts w:asciiTheme="minorHAnsi" w:eastAsia="Arial" w:hAnsiTheme="minorHAnsi" w:cstheme="minorHAnsi"/>
          <w:bCs/>
          <w:color w:val="000000"/>
        </w:rPr>
        <w:t xml:space="preserve"> повторяются периодически, при внесении значительных изменений в работу объекта, отказах </w:t>
      </w:r>
      <w:r w:rsidRPr="00B9545B">
        <w:rPr>
          <w:rFonts w:asciiTheme="minorHAnsi" w:eastAsia="Arial" w:hAnsiTheme="minorHAnsi" w:cstheme="minorHAnsi"/>
          <w:bCs/>
          <w:i/>
          <w:color w:val="000000"/>
        </w:rPr>
        <w:t xml:space="preserve">AMS </w:t>
      </w:r>
      <w:r w:rsidRPr="004E2685">
        <w:rPr>
          <w:rFonts w:asciiTheme="minorHAnsi" w:eastAsia="Arial" w:hAnsiTheme="minorHAnsi" w:cstheme="minorHAnsi"/>
          <w:bCs/>
          <w:color w:val="000000"/>
        </w:rPr>
        <w:t>или в соответствии с требованиями законодательства.</w:t>
      </w:r>
    </w:p>
    <w:p w:rsidR="004E2685" w:rsidRPr="004E2685" w:rsidRDefault="004E2685" w:rsidP="004E2685">
      <w:pPr>
        <w:pStyle w:val="Style39"/>
        <w:ind w:firstLine="567"/>
        <w:jc w:val="both"/>
        <w:rPr>
          <w:rFonts w:asciiTheme="minorHAnsi" w:eastAsia="Arial" w:hAnsiTheme="minorHAnsi" w:cstheme="minorHAnsi"/>
          <w:bCs/>
          <w:color w:val="000000"/>
        </w:rPr>
      </w:pPr>
      <w:r w:rsidRPr="00884F2A">
        <w:rPr>
          <w:rFonts w:asciiTheme="minorHAnsi" w:eastAsia="Arial" w:hAnsiTheme="minorHAnsi" w:cstheme="minorHAnsi"/>
          <w:bCs/>
          <w:i/>
          <w:color w:val="000000"/>
        </w:rPr>
        <w:t>QAL3</w:t>
      </w:r>
      <w:r w:rsidRPr="004E2685">
        <w:rPr>
          <w:rFonts w:asciiTheme="minorHAnsi" w:eastAsia="Arial" w:hAnsiTheme="minorHAnsi" w:cstheme="minorHAnsi"/>
          <w:bCs/>
          <w:color w:val="000000"/>
        </w:rPr>
        <w:t xml:space="preserve"> - процедура, используемая для проверки ухода параметров и точности, как демонстрация контроля, осуществляемого </w:t>
      </w:r>
      <w:r w:rsidRPr="00884F2A">
        <w:rPr>
          <w:rFonts w:asciiTheme="minorHAnsi" w:eastAsia="Arial" w:hAnsiTheme="minorHAnsi" w:cstheme="minorHAnsi"/>
          <w:bCs/>
          <w:i/>
          <w:color w:val="000000"/>
        </w:rPr>
        <w:t>AMS</w:t>
      </w:r>
      <w:r w:rsidRPr="004E2685">
        <w:rPr>
          <w:rFonts w:asciiTheme="minorHAnsi" w:eastAsia="Arial" w:hAnsiTheme="minorHAnsi" w:cstheme="minorHAnsi"/>
          <w:bCs/>
          <w:color w:val="000000"/>
        </w:rPr>
        <w:t xml:space="preserve"> при работе, в целях обеспечения соответствия требуемым нормативам неопределенности. Это достигается за счет проведения периодических проверок нуля и диапазона на </w:t>
      </w:r>
      <w:r w:rsidRPr="00884F2A">
        <w:rPr>
          <w:rFonts w:asciiTheme="minorHAnsi" w:eastAsia="Arial" w:hAnsiTheme="minorHAnsi" w:cstheme="minorHAnsi"/>
          <w:bCs/>
          <w:i/>
          <w:color w:val="000000"/>
        </w:rPr>
        <w:t>AMS</w:t>
      </w:r>
      <w:r w:rsidRPr="004E2685">
        <w:rPr>
          <w:rFonts w:asciiTheme="minorHAnsi" w:eastAsia="Arial" w:hAnsiTheme="minorHAnsi" w:cstheme="minorHAnsi"/>
          <w:bCs/>
          <w:color w:val="000000"/>
        </w:rPr>
        <w:t xml:space="preserve"> - на основе тех, что используются в процедуре испытаний на восроизводимость нуля и диапазона, проводимых при </w:t>
      </w:r>
      <w:r w:rsidRPr="00884F2A">
        <w:rPr>
          <w:rFonts w:asciiTheme="minorHAnsi" w:eastAsia="Arial" w:hAnsiTheme="minorHAnsi" w:cstheme="minorHAnsi"/>
          <w:bCs/>
          <w:i/>
          <w:color w:val="000000"/>
        </w:rPr>
        <w:t>QAL1</w:t>
      </w:r>
      <w:r w:rsidRPr="004E2685">
        <w:rPr>
          <w:rFonts w:asciiTheme="minorHAnsi" w:eastAsia="Arial" w:hAnsiTheme="minorHAnsi" w:cstheme="minorHAnsi"/>
          <w:bCs/>
          <w:color w:val="000000"/>
        </w:rPr>
        <w:t xml:space="preserve"> - и затем оценки результатов, полученных с использованием карт контроля. По итогам результатов такой оценки могут потребоваться корректировки нуля и диапазона или техобслуживание </w:t>
      </w:r>
      <w:r w:rsidRPr="00884F2A">
        <w:rPr>
          <w:rFonts w:asciiTheme="minorHAnsi" w:eastAsia="Arial" w:hAnsiTheme="minorHAnsi" w:cstheme="minorHAnsi"/>
          <w:bCs/>
          <w:i/>
          <w:color w:val="000000"/>
        </w:rPr>
        <w:t>AMS</w:t>
      </w:r>
      <w:r w:rsidRPr="004E2685">
        <w:rPr>
          <w:rFonts w:asciiTheme="minorHAnsi" w:eastAsia="Arial" w:hAnsiTheme="minorHAnsi" w:cstheme="minorHAnsi"/>
          <w:bCs/>
          <w:color w:val="000000"/>
        </w:rPr>
        <w:t>.</w:t>
      </w:r>
    </w:p>
    <w:p w:rsidR="004E2685" w:rsidRDefault="004E2685" w:rsidP="004E2685">
      <w:pPr>
        <w:pStyle w:val="Style39"/>
        <w:ind w:firstLine="567"/>
        <w:jc w:val="both"/>
        <w:rPr>
          <w:rFonts w:asciiTheme="minorHAnsi" w:eastAsia="Arial" w:hAnsiTheme="minorHAnsi" w:cstheme="minorHAnsi"/>
          <w:bCs/>
          <w:color w:val="000000"/>
        </w:rPr>
      </w:pPr>
      <w:r w:rsidRPr="004E2685">
        <w:rPr>
          <w:rFonts w:asciiTheme="minorHAnsi" w:eastAsia="Arial" w:hAnsiTheme="minorHAnsi" w:cstheme="minorHAnsi"/>
          <w:bCs/>
          <w:color w:val="000000"/>
        </w:rPr>
        <w:t xml:space="preserve">AST - процедура, используемая для оценки соответствия неопределенности измеренных значений, полученных </w:t>
      </w:r>
      <w:r w:rsidRPr="00884F2A">
        <w:rPr>
          <w:rFonts w:asciiTheme="minorHAnsi" w:eastAsia="Arial" w:hAnsiTheme="minorHAnsi" w:cstheme="minorHAnsi"/>
          <w:bCs/>
          <w:i/>
          <w:color w:val="000000"/>
        </w:rPr>
        <w:t>AMS</w:t>
      </w:r>
      <w:r w:rsidRPr="004E2685">
        <w:rPr>
          <w:rFonts w:asciiTheme="minorHAnsi" w:eastAsia="Arial" w:hAnsiTheme="minorHAnsi" w:cstheme="minorHAnsi"/>
          <w:bCs/>
          <w:color w:val="000000"/>
        </w:rPr>
        <w:t xml:space="preserve">, критериям неопределенности - как показано предшествующим тестом QAL2. Она также определяет, действует ли функция калибровки, полученная во время предшествующего теста </w:t>
      </w:r>
      <w:r w:rsidRPr="00884F2A">
        <w:rPr>
          <w:rFonts w:asciiTheme="minorHAnsi" w:eastAsia="Arial" w:hAnsiTheme="minorHAnsi" w:cstheme="minorHAnsi"/>
          <w:bCs/>
          <w:i/>
          <w:color w:val="000000"/>
        </w:rPr>
        <w:t>QAL2</w:t>
      </w:r>
      <w:r w:rsidRPr="004E2685">
        <w:rPr>
          <w:rFonts w:asciiTheme="minorHAnsi" w:eastAsia="Arial" w:hAnsiTheme="minorHAnsi" w:cstheme="minorHAnsi"/>
          <w:bCs/>
          <w:color w:val="000000"/>
        </w:rPr>
        <w:t xml:space="preserve">. Достоверность </w:t>
      </w:r>
      <w:r w:rsidRPr="004E2685">
        <w:rPr>
          <w:rFonts w:asciiTheme="minorHAnsi" w:eastAsia="Arial" w:hAnsiTheme="minorHAnsi" w:cstheme="minorHAnsi"/>
          <w:bCs/>
          <w:color w:val="000000"/>
        </w:rPr>
        <w:lastRenderedPageBreak/>
        <w:t xml:space="preserve">измеренных значений, полученных </w:t>
      </w:r>
      <w:r w:rsidRPr="00884F2A">
        <w:rPr>
          <w:rFonts w:asciiTheme="minorHAnsi" w:eastAsia="Arial" w:hAnsiTheme="minorHAnsi" w:cstheme="minorHAnsi"/>
          <w:bCs/>
          <w:i/>
          <w:color w:val="000000"/>
        </w:rPr>
        <w:t>AMS</w:t>
      </w:r>
      <w:r w:rsidRPr="004E2685">
        <w:rPr>
          <w:rFonts w:asciiTheme="minorHAnsi" w:eastAsia="Arial" w:hAnsiTheme="minorHAnsi" w:cstheme="minorHAnsi"/>
          <w:bCs/>
          <w:color w:val="000000"/>
        </w:rPr>
        <w:t xml:space="preserve">, проверяется при помощи серии функциональных тестов, а также путем выполнения ограниченного числа параллельных измерений с использованием соответствующего </w:t>
      </w:r>
      <w:r w:rsidRPr="00884F2A">
        <w:rPr>
          <w:rFonts w:asciiTheme="minorHAnsi" w:eastAsia="Arial" w:hAnsiTheme="minorHAnsi" w:cstheme="minorHAnsi"/>
          <w:bCs/>
          <w:i/>
          <w:color w:val="000000"/>
        </w:rPr>
        <w:t>SRM</w:t>
      </w:r>
      <w:r w:rsidRPr="004E2685">
        <w:rPr>
          <w:rFonts w:asciiTheme="minorHAnsi" w:eastAsia="Arial" w:hAnsiTheme="minorHAnsi" w:cstheme="minorHAnsi"/>
          <w:bCs/>
          <w:color w:val="000000"/>
        </w:rPr>
        <w:t>.</w:t>
      </w:r>
    </w:p>
    <w:p w:rsidR="00B9545B" w:rsidRPr="004E2685" w:rsidRDefault="00B9545B" w:rsidP="004E2685">
      <w:pPr>
        <w:pStyle w:val="Style39"/>
        <w:ind w:firstLine="567"/>
        <w:jc w:val="both"/>
        <w:rPr>
          <w:rFonts w:asciiTheme="minorHAnsi" w:eastAsia="Arial" w:hAnsiTheme="minorHAnsi" w:cstheme="minorHAnsi"/>
          <w:bCs/>
          <w:color w:val="000000"/>
        </w:rPr>
      </w:pPr>
    </w:p>
    <w:p w:rsidR="004E2685" w:rsidRPr="00B9545B" w:rsidRDefault="00B9545B" w:rsidP="004E2685">
      <w:pPr>
        <w:pStyle w:val="Style39"/>
        <w:ind w:firstLine="567"/>
        <w:jc w:val="both"/>
        <w:rPr>
          <w:rFonts w:asciiTheme="minorHAnsi" w:eastAsia="Arial" w:hAnsiTheme="minorHAnsi" w:cstheme="minorHAnsi"/>
          <w:bCs/>
          <w:color w:val="000000"/>
          <w:sz w:val="20"/>
          <w:szCs w:val="20"/>
        </w:rPr>
      </w:pPr>
      <w:r w:rsidRPr="00B9545B">
        <w:rPr>
          <w:rFonts w:asciiTheme="minorHAnsi" w:eastAsia="Arial" w:hAnsiTheme="minorHAnsi" w:cstheme="minorHAnsi"/>
          <w:bCs/>
          <w:color w:val="000000"/>
          <w:sz w:val="20"/>
          <w:szCs w:val="20"/>
        </w:rPr>
        <w:t xml:space="preserve">Примечание 3: </w:t>
      </w:r>
      <w:r w:rsidR="004E2685" w:rsidRPr="00B9545B">
        <w:rPr>
          <w:rFonts w:asciiTheme="minorHAnsi" w:eastAsia="Arial" w:hAnsiTheme="minorHAnsi" w:cstheme="minorHAnsi"/>
          <w:bCs/>
          <w:color w:val="000000"/>
          <w:sz w:val="20"/>
          <w:szCs w:val="20"/>
        </w:rPr>
        <w:t>Имеется несколько диапазонов концентраций, относительно которых применим данный европейский стандарт:</w:t>
      </w:r>
    </w:p>
    <w:p w:rsidR="004E2685" w:rsidRPr="00B9545B" w:rsidRDefault="004E2685" w:rsidP="004E2685">
      <w:pPr>
        <w:pStyle w:val="Style39"/>
        <w:ind w:firstLine="567"/>
        <w:jc w:val="both"/>
        <w:rPr>
          <w:rFonts w:asciiTheme="minorHAnsi" w:eastAsia="Arial" w:hAnsiTheme="minorHAnsi" w:cstheme="minorHAnsi"/>
          <w:bCs/>
          <w:color w:val="000000"/>
          <w:sz w:val="20"/>
          <w:szCs w:val="20"/>
        </w:rPr>
      </w:pPr>
      <w:r w:rsidRPr="00B9545B">
        <w:rPr>
          <w:rFonts w:asciiTheme="minorHAnsi" w:eastAsia="Arial" w:hAnsiTheme="minorHAnsi" w:cstheme="minorHAnsi"/>
          <w:bCs/>
          <w:color w:val="000000"/>
          <w:sz w:val="20"/>
          <w:szCs w:val="20"/>
        </w:rPr>
        <w:t>•</w:t>
      </w:r>
      <w:r w:rsidRPr="00B9545B">
        <w:rPr>
          <w:rFonts w:asciiTheme="minorHAnsi" w:eastAsia="Arial" w:hAnsiTheme="minorHAnsi" w:cstheme="minorHAnsi"/>
          <w:bCs/>
          <w:color w:val="000000"/>
          <w:sz w:val="20"/>
          <w:szCs w:val="20"/>
        </w:rPr>
        <w:tab/>
        <w:t xml:space="preserve">диапазон сертификации </w:t>
      </w:r>
    </w:p>
    <w:p w:rsidR="004E2685" w:rsidRPr="00B9545B" w:rsidRDefault="004E2685" w:rsidP="004E2685">
      <w:pPr>
        <w:pStyle w:val="Style39"/>
        <w:ind w:firstLine="567"/>
        <w:jc w:val="both"/>
        <w:rPr>
          <w:rFonts w:asciiTheme="minorHAnsi" w:eastAsia="Arial" w:hAnsiTheme="minorHAnsi" w:cstheme="minorHAnsi"/>
          <w:bCs/>
          <w:color w:val="000000"/>
          <w:sz w:val="20"/>
          <w:szCs w:val="20"/>
        </w:rPr>
      </w:pPr>
      <w:r w:rsidRPr="00B9545B">
        <w:rPr>
          <w:rFonts w:asciiTheme="minorHAnsi" w:eastAsia="Arial" w:hAnsiTheme="minorHAnsi" w:cstheme="minorHAnsi"/>
          <w:bCs/>
          <w:color w:val="000000"/>
          <w:sz w:val="20"/>
          <w:szCs w:val="20"/>
        </w:rPr>
        <w:t>Диапазон, в котором AMS сертифицирована. Как правило, рекомендуется, чтобы такой диапазон был связан с ELV, приведенными в соответствующих директивах ЕС о процессах, при которых используется AMS. Стандарт EN 15267-3 требует, чтобы диапазон сертификации не превышал дневное значение ELV для установок по сжиганию отходов более чем в 1,5-раза, и дневное значение ELV для крупных отходосжигательных заводов более чем в 2,5-раза. Когда есть выбор, используется ежедневное значение ELV.</w:t>
      </w:r>
    </w:p>
    <w:p w:rsidR="004E2685" w:rsidRPr="00B9545B" w:rsidRDefault="004E2685" w:rsidP="004E2685">
      <w:pPr>
        <w:pStyle w:val="Style39"/>
        <w:ind w:firstLine="567"/>
        <w:jc w:val="both"/>
        <w:rPr>
          <w:rFonts w:asciiTheme="minorHAnsi" w:eastAsia="Arial" w:hAnsiTheme="minorHAnsi" w:cstheme="minorHAnsi"/>
          <w:bCs/>
          <w:color w:val="000000"/>
          <w:sz w:val="20"/>
          <w:szCs w:val="20"/>
        </w:rPr>
      </w:pPr>
      <w:r w:rsidRPr="00B9545B">
        <w:rPr>
          <w:rFonts w:asciiTheme="minorHAnsi" w:eastAsia="Arial" w:hAnsiTheme="minorHAnsi" w:cstheme="minorHAnsi"/>
          <w:bCs/>
          <w:color w:val="000000"/>
          <w:sz w:val="20"/>
          <w:szCs w:val="20"/>
        </w:rPr>
        <w:t>•</w:t>
      </w:r>
      <w:r w:rsidRPr="00B9545B">
        <w:rPr>
          <w:rFonts w:asciiTheme="minorHAnsi" w:eastAsia="Arial" w:hAnsiTheme="minorHAnsi" w:cstheme="minorHAnsi"/>
          <w:bCs/>
          <w:color w:val="000000"/>
          <w:sz w:val="20"/>
          <w:szCs w:val="20"/>
        </w:rPr>
        <w:tab/>
        <w:t>диапазон калибровки</w:t>
      </w:r>
    </w:p>
    <w:p w:rsidR="004E2685" w:rsidRPr="00B9545B" w:rsidRDefault="004E2685" w:rsidP="004E2685">
      <w:pPr>
        <w:pStyle w:val="Style39"/>
        <w:ind w:firstLine="567"/>
        <w:jc w:val="both"/>
        <w:rPr>
          <w:rFonts w:asciiTheme="minorHAnsi" w:eastAsia="Arial" w:hAnsiTheme="minorHAnsi" w:cstheme="minorHAnsi"/>
          <w:bCs/>
          <w:color w:val="000000"/>
          <w:sz w:val="20"/>
          <w:szCs w:val="20"/>
        </w:rPr>
      </w:pPr>
      <w:r w:rsidRPr="00B9545B">
        <w:rPr>
          <w:rFonts w:asciiTheme="minorHAnsi" w:eastAsia="Arial" w:hAnsiTheme="minorHAnsi" w:cstheme="minorHAnsi"/>
          <w:bCs/>
          <w:color w:val="000000"/>
          <w:sz w:val="20"/>
          <w:szCs w:val="20"/>
        </w:rPr>
        <w:t>Диапазон, в котором AMS была откалибрована при QAL2.</w:t>
      </w:r>
    </w:p>
    <w:p w:rsidR="004E2685" w:rsidRPr="00B9545B" w:rsidRDefault="004E2685" w:rsidP="004E2685">
      <w:pPr>
        <w:pStyle w:val="Style39"/>
        <w:ind w:firstLine="567"/>
        <w:jc w:val="both"/>
        <w:rPr>
          <w:rFonts w:asciiTheme="minorHAnsi" w:eastAsia="Arial" w:hAnsiTheme="minorHAnsi" w:cstheme="minorHAnsi"/>
          <w:bCs/>
          <w:color w:val="000000"/>
          <w:sz w:val="20"/>
          <w:szCs w:val="20"/>
        </w:rPr>
      </w:pPr>
      <w:r w:rsidRPr="00B9545B">
        <w:rPr>
          <w:rFonts w:asciiTheme="minorHAnsi" w:eastAsia="Arial" w:hAnsiTheme="minorHAnsi" w:cstheme="minorHAnsi"/>
          <w:bCs/>
          <w:color w:val="000000"/>
          <w:sz w:val="20"/>
          <w:szCs w:val="20"/>
        </w:rPr>
        <w:t>•</w:t>
      </w:r>
      <w:r w:rsidRPr="00B9545B">
        <w:rPr>
          <w:rFonts w:asciiTheme="minorHAnsi" w:eastAsia="Arial" w:hAnsiTheme="minorHAnsi" w:cstheme="minorHAnsi"/>
          <w:bCs/>
          <w:color w:val="000000"/>
          <w:sz w:val="20"/>
          <w:szCs w:val="20"/>
        </w:rPr>
        <w:tab/>
        <w:t>диапазон измерений</w:t>
      </w:r>
    </w:p>
    <w:p w:rsidR="004E2685" w:rsidRPr="00B9545B" w:rsidRDefault="004E2685" w:rsidP="004E2685">
      <w:pPr>
        <w:pStyle w:val="Style39"/>
        <w:ind w:firstLine="567"/>
        <w:jc w:val="both"/>
        <w:rPr>
          <w:rFonts w:asciiTheme="minorHAnsi" w:eastAsia="Arial" w:hAnsiTheme="minorHAnsi" w:cstheme="minorHAnsi"/>
          <w:bCs/>
          <w:color w:val="000000"/>
          <w:sz w:val="20"/>
          <w:szCs w:val="20"/>
        </w:rPr>
      </w:pPr>
      <w:r w:rsidRPr="00B9545B">
        <w:rPr>
          <w:rFonts w:asciiTheme="minorHAnsi" w:eastAsia="Arial" w:hAnsiTheme="minorHAnsi" w:cstheme="minorHAnsi"/>
          <w:bCs/>
          <w:color w:val="000000"/>
          <w:sz w:val="20"/>
          <w:szCs w:val="20"/>
        </w:rPr>
        <w:t>Диапазон, в котором AMS настроена для работы при эксплуатации. Как правило, национальные компетентные органы требуют, чтобы диапазон охватывал максимальные краткосрочные значения ELV. Диапазон измерений может быть больше диапазона сертификации.</w:t>
      </w:r>
    </w:p>
    <w:p w:rsidR="00B9545B" w:rsidRDefault="00B9545B" w:rsidP="004E2685">
      <w:pPr>
        <w:pStyle w:val="Style39"/>
        <w:ind w:firstLine="567"/>
        <w:jc w:val="both"/>
        <w:rPr>
          <w:rFonts w:asciiTheme="minorHAnsi" w:eastAsia="Arial" w:hAnsiTheme="minorHAnsi" w:cstheme="minorHAnsi"/>
          <w:bCs/>
          <w:color w:val="000000"/>
        </w:rPr>
      </w:pPr>
    </w:p>
    <w:p w:rsidR="004E2685" w:rsidRPr="00B9545B" w:rsidRDefault="004E2685" w:rsidP="004E2685">
      <w:pPr>
        <w:pStyle w:val="Style39"/>
        <w:ind w:firstLine="567"/>
        <w:jc w:val="both"/>
        <w:rPr>
          <w:rFonts w:asciiTheme="minorHAnsi" w:eastAsia="Arial" w:hAnsiTheme="minorHAnsi" w:cstheme="minorHAnsi"/>
          <w:b/>
          <w:bCs/>
          <w:color w:val="000000"/>
        </w:rPr>
      </w:pPr>
      <w:r w:rsidRPr="00B9545B">
        <w:rPr>
          <w:rFonts w:asciiTheme="minorHAnsi" w:eastAsia="Arial" w:hAnsiTheme="minorHAnsi" w:cstheme="minorHAnsi"/>
          <w:b/>
          <w:bCs/>
          <w:color w:val="000000"/>
        </w:rPr>
        <w:t>5.2</w:t>
      </w:r>
      <w:r w:rsidRPr="00B9545B">
        <w:rPr>
          <w:rFonts w:asciiTheme="minorHAnsi" w:eastAsia="Arial" w:hAnsiTheme="minorHAnsi" w:cstheme="minorHAnsi"/>
          <w:b/>
          <w:bCs/>
          <w:color w:val="000000"/>
        </w:rPr>
        <w:tab/>
        <w:t>Ограничения</w:t>
      </w:r>
    </w:p>
    <w:p w:rsidR="004E2685" w:rsidRDefault="004E2685" w:rsidP="004E2685">
      <w:pPr>
        <w:pStyle w:val="Style39"/>
        <w:ind w:firstLine="567"/>
        <w:jc w:val="both"/>
        <w:rPr>
          <w:rFonts w:asciiTheme="minorHAnsi" w:eastAsia="Arial" w:hAnsiTheme="minorHAnsi" w:cstheme="minorHAnsi"/>
          <w:bCs/>
          <w:color w:val="000000"/>
        </w:rPr>
      </w:pPr>
      <w:r w:rsidRPr="004E2685">
        <w:rPr>
          <w:rFonts w:asciiTheme="minorHAnsi" w:eastAsia="Arial" w:hAnsiTheme="minorHAnsi" w:cstheme="minorHAnsi"/>
          <w:bCs/>
          <w:color w:val="000000"/>
        </w:rPr>
        <w:t xml:space="preserve">На </w:t>
      </w:r>
      <w:r w:rsidR="00884F2A">
        <w:rPr>
          <w:rFonts w:asciiTheme="minorHAnsi" w:eastAsia="Arial" w:hAnsiTheme="minorHAnsi" w:cstheme="minorHAnsi"/>
          <w:bCs/>
          <w:color w:val="000000"/>
        </w:rPr>
        <w:t>Рисунок</w:t>
      </w:r>
      <w:r w:rsidRPr="004E2685">
        <w:rPr>
          <w:rFonts w:asciiTheme="minorHAnsi" w:eastAsia="Arial" w:hAnsiTheme="minorHAnsi" w:cstheme="minorHAnsi"/>
          <w:bCs/>
          <w:color w:val="000000"/>
        </w:rPr>
        <w:t xml:space="preserve"> 2 показаны компоненты AMS, охватываемые данным стандартом.</w:t>
      </w:r>
    </w:p>
    <w:p w:rsidR="004E2685" w:rsidRDefault="00B9545B" w:rsidP="004E2685">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noProof/>
          <w:color w:val="000000"/>
        </w:rPr>
        <w:drawing>
          <wp:inline distT="0" distB="0" distL="0" distR="0" wp14:anchorId="733A0B55">
            <wp:extent cx="4428490" cy="25146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4428490" cy="2514600"/>
                    </a:xfrm>
                    <a:prstGeom prst="rect">
                      <a:avLst/>
                    </a:prstGeom>
                    <a:noFill/>
                  </pic:spPr>
                </pic:pic>
              </a:graphicData>
            </a:graphic>
          </wp:inline>
        </w:drawing>
      </w:r>
    </w:p>
    <w:p w:rsidR="004E2685" w:rsidRDefault="004E2685" w:rsidP="004E2685">
      <w:pPr>
        <w:pStyle w:val="Style39"/>
        <w:ind w:firstLine="567"/>
        <w:jc w:val="both"/>
        <w:rPr>
          <w:rFonts w:asciiTheme="minorHAnsi" w:eastAsia="Arial" w:hAnsiTheme="minorHAnsi" w:cstheme="minorHAnsi"/>
          <w:bCs/>
          <w:color w:val="000000"/>
        </w:rPr>
      </w:pPr>
    </w:p>
    <w:p w:rsidR="00B9545B" w:rsidRPr="00B9545B" w:rsidRDefault="00B9545B" w:rsidP="00B9545B">
      <w:pPr>
        <w:pStyle w:val="Style39"/>
        <w:ind w:firstLine="567"/>
        <w:jc w:val="center"/>
        <w:rPr>
          <w:rFonts w:asciiTheme="minorHAnsi" w:eastAsia="Arial" w:hAnsiTheme="minorHAnsi" w:cstheme="minorHAnsi"/>
          <w:b/>
          <w:bCs/>
          <w:color w:val="000000"/>
        </w:rPr>
      </w:pPr>
      <w:r>
        <w:rPr>
          <w:rFonts w:asciiTheme="minorHAnsi" w:eastAsia="Arial" w:hAnsiTheme="minorHAnsi" w:cstheme="minorHAnsi"/>
          <w:b/>
          <w:bCs/>
          <w:color w:val="000000"/>
        </w:rPr>
        <w:t xml:space="preserve">Рисунок </w:t>
      </w:r>
      <w:r w:rsidRPr="00B9545B">
        <w:rPr>
          <w:rFonts w:asciiTheme="minorHAnsi" w:eastAsia="Arial" w:hAnsiTheme="minorHAnsi" w:cstheme="minorHAnsi"/>
          <w:b/>
          <w:bCs/>
          <w:color w:val="000000"/>
        </w:rPr>
        <w:t>2 - Пределы для обеспечения качества AMS, исключая систему сбора и обработки данных</w:t>
      </w:r>
    </w:p>
    <w:p w:rsidR="004E2685" w:rsidRDefault="00B9545B" w:rsidP="00B9545B">
      <w:pPr>
        <w:pStyle w:val="Style39"/>
        <w:ind w:firstLine="567"/>
        <w:jc w:val="both"/>
        <w:rPr>
          <w:rFonts w:asciiTheme="minorHAnsi" w:eastAsia="Arial" w:hAnsiTheme="minorHAnsi" w:cstheme="minorHAnsi"/>
          <w:b/>
          <w:bCs/>
          <w:color w:val="000000"/>
          <w:lang w:val="en-US"/>
        </w:rPr>
      </w:pPr>
      <w:r w:rsidRPr="00B9545B">
        <w:rPr>
          <w:rFonts w:asciiTheme="minorHAnsi" w:eastAsia="Arial" w:hAnsiTheme="minorHAnsi" w:cstheme="minorHAnsi"/>
          <w:b/>
          <w:bCs/>
          <w:color w:val="000000"/>
        </w:rPr>
        <w:t>Обозначения</w:t>
      </w:r>
      <w:r w:rsidRPr="00B9545B">
        <w:rPr>
          <w:rFonts w:asciiTheme="minorHAnsi" w:eastAsia="Arial" w:hAnsiTheme="minorHAnsi" w:cstheme="minorHAnsi"/>
          <w:b/>
          <w:bCs/>
          <w:color w:val="000000"/>
          <w:lang w:val="en-US"/>
        </w:rPr>
        <w:t>:</w:t>
      </w:r>
    </w:p>
    <w:p w:rsidR="00B9545B" w:rsidRPr="00B9545B" w:rsidRDefault="00B9545B" w:rsidP="00B9545B">
      <w:pPr>
        <w:pStyle w:val="Style39"/>
        <w:ind w:firstLine="567"/>
        <w:jc w:val="both"/>
        <w:rPr>
          <w:rFonts w:asciiTheme="minorHAnsi" w:eastAsia="Arial" w:hAnsiTheme="minorHAnsi" w:cstheme="minorHAnsi"/>
          <w:b/>
          <w:bCs/>
          <w:color w:val="000000"/>
          <w:lang w:val="en-US"/>
        </w:rPr>
      </w:pPr>
    </w:p>
    <w:p w:rsidR="00B9545B" w:rsidRPr="00B9545B" w:rsidRDefault="00B9545B" w:rsidP="00B9545B">
      <w:pPr>
        <w:pStyle w:val="Style39"/>
        <w:ind w:firstLine="567"/>
        <w:jc w:val="both"/>
        <w:rPr>
          <w:rFonts w:asciiTheme="minorHAnsi" w:eastAsia="Arial" w:hAnsiTheme="minorHAnsi" w:cstheme="minorHAnsi"/>
          <w:bCs/>
          <w:color w:val="000000"/>
          <w:lang w:val="en-US"/>
        </w:rPr>
      </w:pPr>
      <w:r>
        <w:rPr>
          <w:rFonts w:asciiTheme="minorHAnsi" w:eastAsia="Arial" w:hAnsiTheme="minorHAnsi" w:cstheme="minorHAnsi"/>
          <w:bCs/>
          <w:color w:val="000000"/>
          <w:lang w:val="en-US"/>
        </w:rPr>
        <w:t>Stack-</w:t>
      </w:r>
      <w:r w:rsidRPr="00B9545B">
        <w:rPr>
          <w:rFonts w:asciiTheme="minorHAnsi" w:eastAsia="Arial" w:hAnsiTheme="minorHAnsi" w:cstheme="minorHAnsi"/>
          <w:bCs/>
          <w:color w:val="000000"/>
        </w:rPr>
        <w:t>Стек</w:t>
      </w:r>
      <w:r>
        <w:rPr>
          <w:rFonts w:asciiTheme="minorHAnsi" w:eastAsia="Arial" w:hAnsiTheme="minorHAnsi" w:cstheme="minorHAnsi"/>
          <w:bCs/>
          <w:color w:val="000000"/>
          <w:lang w:val="en-US"/>
        </w:rPr>
        <w:t>;</w:t>
      </w:r>
    </w:p>
    <w:p w:rsidR="00B9545B" w:rsidRPr="00B9545B" w:rsidRDefault="00B9545B" w:rsidP="00B9545B">
      <w:pPr>
        <w:pStyle w:val="Style39"/>
        <w:ind w:firstLine="567"/>
        <w:jc w:val="both"/>
        <w:rPr>
          <w:rFonts w:asciiTheme="minorHAnsi" w:eastAsia="Arial" w:hAnsiTheme="minorHAnsi" w:cstheme="minorHAnsi"/>
          <w:bCs/>
          <w:color w:val="000000"/>
          <w:lang w:val="en-US"/>
        </w:rPr>
      </w:pPr>
      <w:r>
        <w:rPr>
          <w:rFonts w:asciiTheme="minorHAnsi" w:eastAsia="Arial" w:hAnsiTheme="minorHAnsi" w:cstheme="minorHAnsi"/>
          <w:bCs/>
          <w:color w:val="000000"/>
          <w:lang w:val="en-US"/>
        </w:rPr>
        <w:t xml:space="preserve">Limits of the AMS- </w:t>
      </w:r>
      <w:r w:rsidRPr="00B9545B">
        <w:rPr>
          <w:rFonts w:asciiTheme="minorHAnsi" w:eastAsia="Arial" w:hAnsiTheme="minorHAnsi" w:cstheme="minorHAnsi"/>
          <w:bCs/>
          <w:color w:val="000000"/>
        </w:rPr>
        <w:t>Пределы</w:t>
      </w:r>
      <w:r w:rsidRPr="00B9545B">
        <w:rPr>
          <w:rFonts w:asciiTheme="minorHAnsi" w:eastAsia="Arial" w:hAnsiTheme="minorHAnsi" w:cstheme="minorHAnsi"/>
          <w:bCs/>
          <w:color w:val="000000"/>
          <w:lang w:val="en-US"/>
        </w:rPr>
        <w:t xml:space="preserve"> AMS;</w:t>
      </w:r>
    </w:p>
    <w:p w:rsidR="004E2685" w:rsidRDefault="00B9545B" w:rsidP="00B9545B">
      <w:pPr>
        <w:pStyle w:val="Style39"/>
        <w:ind w:firstLine="567"/>
        <w:jc w:val="both"/>
        <w:rPr>
          <w:rFonts w:asciiTheme="minorHAnsi" w:eastAsia="Arial" w:hAnsiTheme="minorHAnsi" w:cstheme="minorHAnsi"/>
          <w:bCs/>
          <w:color w:val="000000"/>
        </w:rPr>
      </w:pPr>
      <w:r w:rsidRPr="00B9545B">
        <w:rPr>
          <w:rFonts w:asciiTheme="minorHAnsi" w:eastAsia="Arial" w:hAnsiTheme="minorHAnsi" w:cstheme="minorHAnsi"/>
          <w:bCs/>
          <w:color w:val="000000"/>
          <w:lang w:val="en-US"/>
        </w:rPr>
        <w:t>Data</w:t>
      </w:r>
      <w:r w:rsidRPr="00B9545B">
        <w:rPr>
          <w:rFonts w:asciiTheme="minorHAnsi" w:eastAsia="Arial" w:hAnsiTheme="minorHAnsi" w:cstheme="minorHAnsi"/>
          <w:bCs/>
          <w:color w:val="000000"/>
        </w:rPr>
        <w:t xml:space="preserve"> </w:t>
      </w:r>
      <w:r>
        <w:rPr>
          <w:rFonts w:asciiTheme="minorHAnsi" w:eastAsia="Arial" w:hAnsiTheme="minorHAnsi" w:cstheme="minorHAnsi"/>
          <w:bCs/>
          <w:color w:val="000000"/>
          <w:lang w:val="en-US"/>
        </w:rPr>
        <w:t>acquisition</w:t>
      </w:r>
      <w:r w:rsidRPr="00B9545B">
        <w:rPr>
          <w:rFonts w:asciiTheme="minorHAnsi" w:eastAsia="Arial" w:hAnsiTheme="minorHAnsi" w:cstheme="minorHAnsi"/>
          <w:bCs/>
          <w:color w:val="000000"/>
        </w:rPr>
        <w:t xml:space="preserve"> </w:t>
      </w:r>
      <w:r>
        <w:rPr>
          <w:rFonts w:asciiTheme="minorHAnsi" w:eastAsia="Arial" w:hAnsiTheme="minorHAnsi" w:cstheme="minorHAnsi"/>
          <w:bCs/>
          <w:color w:val="000000"/>
          <w:lang w:val="en-US"/>
        </w:rPr>
        <w:t>and</w:t>
      </w:r>
      <w:r w:rsidRPr="00B9545B">
        <w:rPr>
          <w:rFonts w:asciiTheme="minorHAnsi" w:eastAsia="Arial" w:hAnsiTheme="minorHAnsi" w:cstheme="minorHAnsi"/>
          <w:bCs/>
          <w:color w:val="000000"/>
        </w:rPr>
        <w:t xml:space="preserve"> </w:t>
      </w:r>
      <w:r>
        <w:rPr>
          <w:rFonts w:asciiTheme="minorHAnsi" w:eastAsia="Arial" w:hAnsiTheme="minorHAnsi" w:cstheme="minorHAnsi"/>
          <w:bCs/>
          <w:color w:val="000000"/>
          <w:lang w:val="en-US"/>
        </w:rPr>
        <w:t>handling</w:t>
      </w:r>
      <w:r w:rsidRPr="00B9545B">
        <w:rPr>
          <w:rFonts w:asciiTheme="minorHAnsi" w:eastAsia="Arial" w:hAnsiTheme="minorHAnsi" w:cstheme="minorHAnsi"/>
          <w:bCs/>
          <w:color w:val="000000"/>
        </w:rPr>
        <w:t xml:space="preserve"> </w:t>
      </w:r>
      <w:r>
        <w:rPr>
          <w:rFonts w:asciiTheme="minorHAnsi" w:eastAsia="Arial" w:hAnsiTheme="minorHAnsi" w:cstheme="minorHAnsi"/>
          <w:bCs/>
          <w:color w:val="000000"/>
          <w:lang w:val="en-US"/>
        </w:rPr>
        <w:t>system</w:t>
      </w:r>
      <w:r w:rsidRPr="00B9545B">
        <w:rPr>
          <w:rFonts w:asciiTheme="minorHAnsi" w:eastAsia="Arial" w:hAnsiTheme="minorHAnsi" w:cstheme="minorHAnsi"/>
          <w:bCs/>
          <w:color w:val="000000"/>
        </w:rPr>
        <w:t>-Система сбора и обработки данных</w:t>
      </w:r>
      <w:r>
        <w:rPr>
          <w:rFonts w:asciiTheme="minorHAnsi" w:eastAsia="Arial" w:hAnsiTheme="minorHAnsi" w:cstheme="minorHAnsi"/>
          <w:bCs/>
          <w:color w:val="000000"/>
        </w:rPr>
        <w:t>.</w:t>
      </w:r>
    </w:p>
    <w:p w:rsidR="00B9545B" w:rsidRPr="00B9545B" w:rsidRDefault="00B9545B" w:rsidP="00B9545B">
      <w:pPr>
        <w:pStyle w:val="Style39"/>
        <w:ind w:firstLine="567"/>
        <w:jc w:val="both"/>
        <w:rPr>
          <w:rFonts w:asciiTheme="minorHAnsi" w:eastAsia="Arial" w:hAnsiTheme="minorHAnsi" w:cstheme="minorHAnsi"/>
          <w:bCs/>
          <w:color w:val="000000"/>
        </w:rPr>
      </w:pPr>
    </w:p>
    <w:p w:rsidR="00B9545B" w:rsidRPr="00B9545B" w:rsidRDefault="00B9545B" w:rsidP="00B9545B">
      <w:pPr>
        <w:pStyle w:val="Style39"/>
        <w:ind w:firstLine="567"/>
        <w:jc w:val="both"/>
        <w:rPr>
          <w:rFonts w:asciiTheme="minorHAnsi" w:eastAsia="Arial" w:hAnsiTheme="minorHAnsi" w:cstheme="minorHAnsi"/>
          <w:bCs/>
          <w:color w:val="000000"/>
          <w:sz w:val="20"/>
          <w:szCs w:val="20"/>
        </w:rPr>
      </w:pPr>
      <w:r w:rsidRPr="00B9545B">
        <w:rPr>
          <w:rFonts w:asciiTheme="minorHAnsi" w:eastAsia="Arial" w:hAnsiTheme="minorHAnsi" w:cstheme="minorHAnsi"/>
          <w:bCs/>
          <w:color w:val="000000"/>
          <w:sz w:val="20"/>
          <w:szCs w:val="20"/>
        </w:rPr>
        <w:t>Примечания:</w:t>
      </w:r>
    </w:p>
    <w:p w:rsidR="00B9545B" w:rsidRPr="00B9545B" w:rsidRDefault="00B9545B" w:rsidP="00B9545B">
      <w:pPr>
        <w:pStyle w:val="Style39"/>
        <w:numPr>
          <w:ilvl w:val="0"/>
          <w:numId w:val="18"/>
        </w:numPr>
        <w:ind w:left="0" w:firstLine="567"/>
        <w:jc w:val="both"/>
        <w:rPr>
          <w:rFonts w:asciiTheme="minorHAnsi" w:eastAsia="Arial" w:hAnsiTheme="minorHAnsi" w:cstheme="minorHAnsi"/>
          <w:bCs/>
          <w:color w:val="000000"/>
          <w:sz w:val="20"/>
          <w:szCs w:val="20"/>
        </w:rPr>
      </w:pPr>
      <w:r w:rsidRPr="00B9545B">
        <w:rPr>
          <w:rFonts w:asciiTheme="minorHAnsi" w:eastAsia="Arial" w:hAnsiTheme="minorHAnsi" w:cstheme="minorHAnsi"/>
          <w:bCs/>
          <w:color w:val="000000"/>
          <w:sz w:val="20"/>
          <w:szCs w:val="20"/>
        </w:rPr>
        <w:t xml:space="preserve">Данный стандарт не охватывает влияние неопределенности результатов измерений, возникающей из системы сбора и обработки данных </w:t>
      </w:r>
      <w:r w:rsidRPr="00B9545B">
        <w:rPr>
          <w:rFonts w:asciiTheme="minorHAnsi" w:eastAsia="Arial" w:hAnsiTheme="minorHAnsi" w:cstheme="minorHAnsi"/>
          <w:bCs/>
          <w:color w:val="000000"/>
          <w:sz w:val="20"/>
          <w:szCs w:val="20"/>
          <w:lang w:val="en-US"/>
        </w:rPr>
        <w:t>AMS</w:t>
      </w:r>
      <w:r w:rsidRPr="00B9545B">
        <w:rPr>
          <w:rFonts w:asciiTheme="minorHAnsi" w:eastAsia="Arial" w:hAnsiTheme="minorHAnsi" w:cstheme="minorHAnsi"/>
          <w:bCs/>
          <w:color w:val="000000"/>
          <w:sz w:val="20"/>
          <w:szCs w:val="20"/>
        </w:rPr>
        <w:t xml:space="preserve"> или системы станции, и ее определения. </w:t>
      </w:r>
    </w:p>
    <w:p w:rsidR="00B9545B" w:rsidRPr="00B9545B" w:rsidRDefault="00B9545B" w:rsidP="00B9545B">
      <w:pPr>
        <w:pStyle w:val="Style39"/>
        <w:numPr>
          <w:ilvl w:val="0"/>
          <w:numId w:val="18"/>
        </w:numPr>
        <w:ind w:left="0" w:firstLine="567"/>
        <w:jc w:val="both"/>
        <w:rPr>
          <w:rFonts w:asciiTheme="minorHAnsi" w:eastAsia="Arial" w:hAnsiTheme="minorHAnsi" w:cstheme="minorHAnsi"/>
          <w:bCs/>
          <w:color w:val="000000"/>
          <w:sz w:val="20"/>
          <w:szCs w:val="20"/>
        </w:rPr>
      </w:pPr>
      <w:r w:rsidRPr="00B9545B">
        <w:rPr>
          <w:rFonts w:asciiTheme="minorHAnsi" w:eastAsia="Arial" w:hAnsiTheme="minorHAnsi" w:cstheme="minorHAnsi"/>
          <w:bCs/>
          <w:color w:val="000000"/>
          <w:sz w:val="20"/>
          <w:szCs w:val="20"/>
        </w:rPr>
        <w:t>При определении качества результатов, полученных от всей измерительной системы / всего измерительного процесса работа системы сбора и обработки данных (</w:t>
      </w:r>
      <w:r w:rsidRPr="00B9545B">
        <w:rPr>
          <w:rFonts w:asciiTheme="minorHAnsi" w:eastAsia="Arial" w:hAnsiTheme="minorHAnsi" w:cstheme="minorHAnsi"/>
          <w:bCs/>
          <w:color w:val="000000"/>
          <w:sz w:val="20"/>
          <w:szCs w:val="20"/>
          <w:lang w:val="en-US"/>
        </w:rPr>
        <w:t>DAHS</w:t>
      </w:r>
      <w:r w:rsidRPr="00B9545B">
        <w:rPr>
          <w:rFonts w:asciiTheme="minorHAnsi" w:eastAsia="Arial" w:hAnsiTheme="minorHAnsi" w:cstheme="minorHAnsi"/>
          <w:bCs/>
          <w:color w:val="000000"/>
          <w:sz w:val="20"/>
          <w:szCs w:val="20"/>
        </w:rPr>
        <w:t xml:space="preserve">) может быть равнозначна работе </w:t>
      </w:r>
      <w:r w:rsidRPr="00B9545B">
        <w:rPr>
          <w:rFonts w:asciiTheme="minorHAnsi" w:eastAsia="Arial" w:hAnsiTheme="minorHAnsi" w:cstheme="minorHAnsi"/>
          <w:bCs/>
          <w:color w:val="000000"/>
          <w:sz w:val="20"/>
          <w:szCs w:val="20"/>
          <w:lang w:val="en-US"/>
        </w:rPr>
        <w:t>AMS</w:t>
      </w:r>
      <w:r w:rsidRPr="00B9545B">
        <w:rPr>
          <w:rFonts w:asciiTheme="minorHAnsi" w:eastAsia="Arial" w:hAnsiTheme="minorHAnsi" w:cstheme="minorHAnsi"/>
          <w:bCs/>
          <w:color w:val="000000"/>
          <w:sz w:val="20"/>
          <w:szCs w:val="20"/>
        </w:rPr>
        <w:t xml:space="preserve">. В разных странах существуют разные требования к сбору, записи и представлению данных. Европейский стандарт по обеспечению качества </w:t>
      </w:r>
      <w:r w:rsidRPr="00B9545B">
        <w:rPr>
          <w:rFonts w:asciiTheme="minorHAnsi" w:eastAsia="Arial" w:hAnsiTheme="minorHAnsi" w:cstheme="minorHAnsi"/>
          <w:bCs/>
          <w:color w:val="000000"/>
          <w:sz w:val="20"/>
          <w:szCs w:val="20"/>
          <w:lang w:val="en-US"/>
        </w:rPr>
        <w:t>DAHS</w:t>
      </w:r>
      <w:r w:rsidRPr="00B9545B">
        <w:rPr>
          <w:rFonts w:asciiTheme="minorHAnsi" w:eastAsia="Arial" w:hAnsiTheme="minorHAnsi" w:cstheme="minorHAnsi"/>
          <w:bCs/>
          <w:color w:val="000000"/>
          <w:sz w:val="20"/>
          <w:szCs w:val="20"/>
        </w:rPr>
        <w:t xml:space="preserve"> в настоящее время находится в стадии подготовки.</w:t>
      </w:r>
    </w:p>
    <w:p w:rsidR="00B9545B" w:rsidRDefault="00B9545B" w:rsidP="00B9545B">
      <w:pPr>
        <w:pStyle w:val="Style39"/>
        <w:ind w:firstLine="567"/>
        <w:jc w:val="both"/>
        <w:rPr>
          <w:rFonts w:asciiTheme="minorHAnsi" w:eastAsia="Arial" w:hAnsiTheme="minorHAnsi" w:cstheme="minorHAnsi"/>
          <w:bCs/>
          <w:color w:val="000000"/>
        </w:rPr>
      </w:pPr>
    </w:p>
    <w:p w:rsidR="00B9545B" w:rsidRDefault="00B9545B" w:rsidP="00B9545B">
      <w:pPr>
        <w:pStyle w:val="Style39"/>
        <w:ind w:firstLine="567"/>
        <w:jc w:val="both"/>
        <w:rPr>
          <w:rFonts w:asciiTheme="minorHAnsi" w:eastAsia="Arial" w:hAnsiTheme="minorHAnsi" w:cstheme="minorHAnsi"/>
          <w:bCs/>
          <w:color w:val="000000"/>
        </w:rPr>
      </w:pPr>
      <w:r w:rsidRPr="00B9545B">
        <w:rPr>
          <w:rFonts w:asciiTheme="minorHAnsi" w:eastAsia="Arial" w:hAnsiTheme="minorHAnsi" w:cstheme="minorHAnsi"/>
          <w:bCs/>
          <w:color w:val="000000"/>
        </w:rPr>
        <w:t xml:space="preserve">При проведении параллельных измерений измеренные сигналы от </w:t>
      </w:r>
      <w:r w:rsidRPr="00B9545B">
        <w:rPr>
          <w:rFonts w:asciiTheme="minorHAnsi" w:eastAsia="Arial" w:hAnsiTheme="minorHAnsi" w:cstheme="minorHAnsi"/>
          <w:bCs/>
          <w:color w:val="000000"/>
          <w:lang w:val="en-US"/>
        </w:rPr>
        <w:t>AMS</w:t>
      </w:r>
      <w:r w:rsidRPr="00B9545B">
        <w:rPr>
          <w:rFonts w:asciiTheme="minorHAnsi" w:eastAsia="Arial" w:hAnsiTheme="minorHAnsi" w:cstheme="minorHAnsi"/>
          <w:bCs/>
          <w:color w:val="000000"/>
        </w:rPr>
        <w:t xml:space="preserve"> принимаются напрямую от </w:t>
      </w:r>
      <w:r w:rsidRPr="00B9545B">
        <w:rPr>
          <w:rFonts w:asciiTheme="minorHAnsi" w:eastAsia="Arial" w:hAnsiTheme="minorHAnsi" w:cstheme="minorHAnsi"/>
          <w:bCs/>
          <w:color w:val="000000"/>
          <w:lang w:val="en-US"/>
        </w:rPr>
        <w:t>AMS</w:t>
      </w:r>
      <w:r w:rsidRPr="00B9545B">
        <w:rPr>
          <w:rFonts w:asciiTheme="minorHAnsi" w:eastAsia="Arial" w:hAnsiTheme="minorHAnsi" w:cstheme="minorHAnsi"/>
          <w:bCs/>
          <w:color w:val="000000"/>
        </w:rPr>
        <w:t xml:space="preserve"> (например, в виде аналогового или цифрового сигнала) в ходе </w:t>
      </w:r>
      <w:r w:rsidRPr="00B9545B">
        <w:rPr>
          <w:rFonts w:asciiTheme="minorHAnsi" w:eastAsia="Arial" w:hAnsiTheme="minorHAnsi" w:cstheme="minorHAnsi"/>
          <w:bCs/>
          <w:color w:val="000000"/>
          <w:lang w:val="en-US"/>
        </w:rPr>
        <w:t>QAL</w:t>
      </w:r>
      <w:r w:rsidRPr="00B9545B">
        <w:rPr>
          <w:rFonts w:asciiTheme="minorHAnsi" w:eastAsia="Arial" w:hAnsiTheme="minorHAnsi" w:cstheme="minorHAnsi"/>
          <w:bCs/>
          <w:color w:val="000000"/>
        </w:rPr>
        <w:t xml:space="preserve">2 и </w:t>
      </w:r>
      <w:r w:rsidRPr="00B9545B">
        <w:rPr>
          <w:rFonts w:asciiTheme="minorHAnsi" w:eastAsia="Arial" w:hAnsiTheme="minorHAnsi" w:cstheme="minorHAnsi"/>
          <w:bCs/>
          <w:color w:val="000000"/>
          <w:lang w:val="en-US"/>
        </w:rPr>
        <w:t>AST</w:t>
      </w:r>
      <w:r w:rsidRPr="00B9545B">
        <w:rPr>
          <w:rFonts w:asciiTheme="minorHAnsi" w:eastAsia="Arial" w:hAnsiTheme="minorHAnsi" w:cstheme="minorHAnsi"/>
          <w:bCs/>
          <w:color w:val="000000"/>
        </w:rPr>
        <w:t xml:space="preserve">, указанных в данном стандарте, с использованием независимой системы сбора данных, предоставленной организацией(-ями), проводящей(-ими) тестирование </w:t>
      </w:r>
      <w:r w:rsidRPr="00B9545B">
        <w:rPr>
          <w:rFonts w:asciiTheme="minorHAnsi" w:eastAsia="Arial" w:hAnsiTheme="minorHAnsi" w:cstheme="minorHAnsi"/>
          <w:bCs/>
          <w:color w:val="000000"/>
          <w:lang w:val="en-US"/>
        </w:rPr>
        <w:t>QAL</w:t>
      </w:r>
      <w:r w:rsidRPr="00B9545B">
        <w:rPr>
          <w:rFonts w:asciiTheme="minorHAnsi" w:eastAsia="Arial" w:hAnsiTheme="minorHAnsi" w:cstheme="minorHAnsi"/>
          <w:bCs/>
          <w:color w:val="000000"/>
        </w:rPr>
        <w:t xml:space="preserve">2 и </w:t>
      </w:r>
      <w:r w:rsidRPr="00B9545B">
        <w:rPr>
          <w:rFonts w:asciiTheme="minorHAnsi" w:eastAsia="Arial" w:hAnsiTheme="minorHAnsi" w:cstheme="minorHAnsi"/>
          <w:bCs/>
          <w:color w:val="000000"/>
          <w:lang w:val="en-US"/>
        </w:rPr>
        <w:t>AST</w:t>
      </w:r>
      <w:r w:rsidRPr="00B9545B">
        <w:rPr>
          <w:rFonts w:asciiTheme="minorHAnsi" w:eastAsia="Arial" w:hAnsiTheme="minorHAnsi" w:cstheme="minorHAnsi"/>
          <w:bCs/>
          <w:color w:val="000000"/>
        </w:rPr>
        <w:t xml:space="preserve">. Все данные записываются в неоткорректированном виде (без поправок, например, на температуру и кислород). Для сбора измеренного сигнала </w:t>
      </w:r>
      <w:r w:rsidRPr="00B9545B">
        <w:rPr>
          <w:rFonts w:asciiTheme="minorHAnsi" w:eastAsia="Arial" w:hAnsiTheme="minorHAnsi" w:cstheme="minorHAnsi"/>
          <w:bCs/>
          <w:color w:val="000000"/>
          <w:lang w:val="en-US"/>
        </w:rPr>
        <w:t>AMS</w:t>
      </w:r>
      <w:r w:rsidRPr="00B9545B">
        <w:rPr>
          <w:rFonts w:asciiTheme="minorHAnsi" w:eastAsia="Arial" w:hAnsiTheme="minorHAnsi" w:cstheme="minorHAnsi"/>
          <w:bCs/>
          <w:color w:val="000000"/>
        </w:rPr>
        <w:t xml:space="preserve"> также может использоваться система сбора данных объекта, на котором действует постоянный контроль качества. </w:t>
      </w:r>
    </w:p>
    <w:p w:rsidR="00B9545B" w:rsidRPr="00B9545B" w:rsidRDefault="00B9545B" w:rsidP="00B9545B">
      <w:pPr>
        <w:pStyle w:val="Style39"/>
        <w:ind w:firstLine="567"/>
        <w:jc w:val="both"/>
        <w:rPr>
          <w:rFonts w:asciiTheme="minorHAnsi" w:eastAsia="Arial" w:hAnsiTheme="minorHAnsi" w:cstheme="minorHAnsi"/>
          <w:bCs/>
          <w:color w:val="000000"/>
        </w:rPr>
      </w:pPr>
    </w:p>
    <w:p w:rsidR="00B9545B" w:rsidRPr="00B9545B" w:rsidRDefault="00B9545B" w:rsidP="00B9545B">
      <w:pPr>
        <w:pStyle w:val="Style39"/>
        <w:ind w:firstLine="567"/>
        <w:jc w:val="both"/>
        <w:rPr>
          <w:rFonts w:asciiTheme="minorHAnsi" w:eastAsia="Arial" w:hAnsiTheme="minorHAnsi" w:cstheme="minorHAnsi"/>
          <w:b/>
          <w:bCs/>
          <w:color w:val="000000"/>
        </w:rPr>
      </w:pPr>
      <w:r w:rsidRPr="00B9545B">
        <w:rPr>
          <w:rFonts w:asciiTheme="minorHAnsi" w:eastAsia="Arial" w:hAnsiTheme="minorHAnsi" w:cstheme="minorHAnsi"/>
          <w:b/>
          <w:bCs/>
          <w:color w:val="000000"/>
        </w:rPr>
        <w:t xml:space="preserve">5.3 Установка и рабочая площадка </w:t>
      </w:r>
    </w:p>
    <w:p w:rsidR="00B9545B" w:rsidRPr="00B9545B" w:rsidRDefault="00B9545B" w:rsidP="00B9545B">
      <w:pPr>
        <w:pStyle w:val="Style39"/>
        <w:ind w:firstLine="567"/>
        <w:jc w:val="both"/>
        <w:rPr>
          <w:rFonts w:asciiTheme="minorHAnsi" w:eastAsia="Arial" w:hAnsiTheme="minorHAnsi" w:cstheme="minorHAnsi"/>
          <w:bCs/>
          <w:color w:val="000000"/>
        </w:rPr>
      </w:pPr>
    </w:p>
    <w:p w:rsidR="00B9545B" w:rsidRPr="00B9545B" w:rsidRDefault="00B9545B" w:rsidP="00B9545B">
      <w:pPr>
        <w:pStyle w:val="Style39"/>
        <w:ind w:firstLine="567"/>
        <w:jc w:val="both"/>
        <w:rPr>
          <w:rFonts w:asciiTheme="minorHAnsi" w:eastAsia="Arial" w:hAnsiTheme="minorHAnsi" w:cstheme="minorHAnsi"/>
          <w:bCs/>
          <w:color w:val="000000"/>
        </w:rPr>
      </w:pPr>
      <w:r w:rsidRPr="00B9545B">
        <w:rPr>
          <w:rFonts w:asciiTheme="minorHAnsi" w:eastAsia="Arial" w:hAnsiTheme="minorHAnsi" w:cstheme="minorHAnsi"/>
          <w:bCs/>
          <w:color w:val="000000"/>
        </w:rPr>
        <w:t xml:space="preserve">Установка </w:t>
      </w:r>
      <w:r w:rsidRPr="00B9545B">
        <w:rPr>
          <w:rFonts w:asciiTheme="minorHAnsi" w:eastAsia="Arial" w:hAnsiTheme="minorHAnsi" w:cstheme="minorHAnsi"/>
          <w:bCs/>
          <w:color w:val="000000"/>
          <w:lang w:val="en-US"/>
        </w:rPr>
        <w:t>AMS</w:t>
      </w:r>
      <w:r w:rsidRPr="00B9545B">
        <w:rPr>
          <w:rFonts w:asciiTheme="minorHAnsi" w:eastAsia="Arial" w:hAnsiTheme="minorHAnsi" w:cstheme="minorHAnsi"/>
          <w:bCs/>
          <w:color w:val="000000"/>
        </w:rPr>
        <w:t xml:space="preserve"> выполняется в соответствии с требованиями соответствующих европейских и/или международных стандартов. Особое внимание следует уделить обеспечению доступности </w:t>
      </w:r>
      <w:r w:rsidRPr="00B9545B">
        <w:rPr>
          <w:rFonts w:asciiTheme="minorHAnsi" w:eastAsia="Arial" w:hAnsiTheme="minorHAnsi" w:cstheme="minorHAnsi"/>
          <w:bCs/>
          <w:color w:val="000000"/>
          <w:lang w:val="en-US"/>
        </w:rPr>
        <w:t>AMS</w:t>
      </w:r>
      <w:r w:rsidRPr="00B9545B">
        <w:rPr>
          <w:rFonts w:asciiTheme="minorHAnsi" w:eastAsia="Arial" w:hAnsiTheme="minorHAnsi" w:cstheme="minorHAnsi"/>
          <w:bCs/>
          <w:color w:val="000000"/>
        </w:rPr>
        <w:t xml:space="preserve"> для регулярного техобслуживания и других необходимых действий. </w:t>
      </w:r>
    </w:p>
    <w:p w:rsidR="00B9545B" w:rsidRPr="00B9545B" w:rsidRDefault="00B9545B" w:rsidP="00B9545B">
      <w:pPr>
        <w:pStyle w:val="Style39"/>
        <w:ind w:firstLine="567"/>
        <w:jc w:val="both"/>
        <w:rPr>
          <w:rFonts w:asciiTheme="minorHAnsi" w:eastAsia="Arial" w:hAnsiTheme="minorHAnsi" w:cstheme="minorHAnsi"/>
          <w:bCs/>
          <w:color w:val="000000"/>
        </w:rPr>
      </w:pPr>
      <w:r w:rsidRPr="00B9545B">
        <w:rPr>
          <w:rFonts w:asciiTheme="minorHAnsi" w:eastAsia="Arial" w:hAnsiTheme="minorHAnsi" w:cstheme="minorHAnsi"/>
          <w:bCs/>
          <w:color w:val="000000"/>
        </w:rPr>
        <w:t xml:space="preserve">Местоположение </w:t>
      </w:r>
      <w:r w:rsidRPr="00B9545B">
        <w:rPr>
          <w:rFonts w:asciiTheme="minorHAnsi" w:eastAsia="Arial" w:hAnsiTheme="minorHAnsi" w:cstheme="minorHAnsi"/>
          <w:bCs/>
          <w:color w:val="000000"/>
          <w:lang w:val="en-US"/>
        </w:rPr>
        <w:t>AMS</w:t>
      </w:r>
      <w:r w:rsidRPr="00B9545B">
        <w:rPr>
          <w:rFonts w:asciiTheme="minorHAnsi" w:eastAsia="Arial" w:hAnsiTheme="minorHAnsi" w:cstheme="minorHAnsi"/>
          <w:bCs/>
          <w:color w:val="000000"/>
        </w:rPr>
        <w:t xml:space="preserve">, насколько это практически возможно, выбирается так, чтобы система выполняла замеры образцов, представляющих состав дымового газа. Стандарт </w:t>
      </w:r>
      <w:r w:rsidRPr="00B9545B">
        <w:rPr>
          <w:rFonts w:asciiTheme="minorHAnsi" w:eastAsia="Arial" w:hAnsiTheme="minorHAnsi" w:cstheme="minorHAnsi"/>
          <w:bCs/>
          <w:color w:val="000000"/>
          <w:lang w:val="en-US"/>
        </w:rPr>
        <w:t>EN</w:t>
      </w:r>
      <w:r w:rsidRPr="00B9545B">
        <w:rPr>
          <w:rFonts w:asciiTheme="minorHAnsi" w:eastAsia="Arial" w:hAnsiTheme="minorHAnsi" w:cstheme="minorHAnsi"/>
          <w:bCs/>
          <w:color w:val="000000"/>
        </w:rPr>
        <w:t xml:space="preserve"> 15259 описывает процедуру определения наилучшего места отбора проб для </w:t>
      </w:r>
      <w:r w:rsidRPr="00B9545B">
        <w:rPr>
          <w:rFonts w:asciiTheme="minorHAnsi" w:eastAsia="Arial" w:hAnsiTheme="minorHAnsi" w:cstheme="minorHAnsi"/>
          <w:bCs/>
          <w:color w:val="000000"/>
          <w:lang w:val="en-US"/>
        </w:rPr>
        <w:t>AMS</w:t>
      </w:r>
      <w:r w:rsidRPr="00B9545B">
        <w:rPr>
          <w:rFonts w:asciiTheme="minorHAnsi" w:eastAsia="Arial" w:hAnsiTheme="minorHAnsi" w:cstheme="minorHAnsi"/>
          <w:bCs/>
          <w:color w:val="000000"/>
        </w:rPr>
        <w:t xml:space="preserve">, с целью предоставления репрезентативной выборки для замеров. Стандарт также определяет оптимальное местоположение для проведения параллельных измерений </w:t>
      </w:r>
      <w:r w:rsidRPr="00B9545B">
        <w:rPr>
          <w:rFonts w:asciiTheme="minorHAnsi" w:eastAsia="Arial" w:hAnsiTheme="minorHAnsi" w:cstheme="minorHAnsi"/>
          <w:bCs/>
          <w:color w:val="000000"/>
          <w:lang w:val="en-US"/>
        </w:rPr>
        <w:t>SRM</w:t>
      </w:r>
      <w:r w:rsidRPr="00B9545B">
        <w:rPr>
          <w:rFonts w:asciiTheme="minorHAnsi" w:eastAsia="Arial" w:hAnsiTheme="minorHAnsi" w:cstheme="minorHAnsi"/>
          <w:bCs/>
          <w:color w:val="000000"/>
        </w:rPr>
        <w:t xml:space="preserve"> при </w:t>
      </w:r>
      <w:r w:rsidRPr="00B9545B">
        <w:rPr>
          <w:rFonts w:asciiTheme="minorHAnsi" w:eastAsia="Arial" w:hAnsiTheme="minorHAnsi" w:cstheme="minorHAnsi"/>
          <w:bCs/>
          <w:color w:val="000000"/>
          <w:lang w:val="en-US"/>
        </w:rPr>
        <w:t>QAL</w:t>
      </w:r>
      <w:r w:rsidRPr="00B9545B">
        <w:rPr>
          <w:rFonts w:asciiTheme="minorHAnsi" w:eastAsia="Arial" w:hAnsiTheme="minorHAnsi" w:cstheme="minorHAnsi"/>
          <w:bCs/>
          <w:color w:val="000000"/>
        </w:rPr>
        <w:t>2.</w:t>
      </w:r>
    </w:p>
    <w:p w:rsidR="00B9545B" w:rsidRPr="00B9545B" w:rsidRDefault="00B9545B" w:rsidP="00B9545B">
      <w:pPr>
        <w:pStyle w:val="Style39"/>
        <w:ind w:firstLine="567"/>
        <w:jc w:val="both"/>
        <w:rPr>
          <w:rFonts w:asciiTheme="minorHAnsi" w:eastAsia="Arial" w:hAnsiTheme="minorHAnsi" w:cstheme="minorHAnsi"/>
          <w:bCs/>
          <w:color w:val="000000"/>
        </w:rPr>
      </w:pPr>
      <w:r w:rsidRPr="00B9545B">
        <w:rPr>
          <w:rFonts w:asciiTheme="minorHAnsi" w:eastAsia="Arial" w:hAnsiTheme="minorHAnsi" w:cstheme="minorHAnsi"/>
          <w:bCs/>
          <w:color w:val="000000"/>
        </w:rPr>
        <w:t xml:space="preserve">Все измерения выполняются на подходящей </w:t>
      </w:r>
      <w:r w:rsidRPr="00B9545B">
        <w:rPr>
          <w:rFonts w:asciiTheme="minorHAnsi" w:eastAsia="Arial" w:hAnsiTheme="minorHAnsi" w:cstheme="minorHAnsi"/>
          <w:bCs/>
          <w:color w:val="000000"/>
          <w:lang w:val="en-US"/>
        </w:rPr>
        <w:t>AMS</w:t>
      </w:r>
      <w:r w:rsidRPr="00B9545B">
        <w:rPr>
          <w:rFonts w:asciiTheme="minorHAnsi" w:eastAsia="Arial" w:hAnsiTheme="minorHAnsi" w:cstheme="minorHAnsi"/>
          <w:bCs/>
          <w:color w:val="000000"/>
        </w:rPr>
        <w:t xml:space="preserve"> и периферийной </w:t>
      </w:r>
      <w:r w:rsidRPr="00B9545B">
        <w:rPr>
          <w:rFonts w:asciiTheme="minorHAnsi" w:eastAsia="Arial" w:hAnsiTheme="minorHAnsi" w:cstheme="minorHAnsi"/>
          <w:bCs/>
          <w:color w:val="000000"/>
          <w:lang w:val="en-US"/>
        </w:rPr>
        <w:t>AMS</w:t>
      </w:r>
      <w:r w:rsidRPr="00B9545B">
        <w:rPr>
          <w:rFonts w:asciiTheme="minorHAnsi" w:eastAsia="Arial" w:hAnsiTheme="minorHAnsi" w:cstheme="minorHAnsi"/>
          <w:bCs/>
          <w:color w:val="000000"/>
        </w:rPr>
        <w:t xml:space="preserve">, установленных в соответствующих производственных условиях. </w:t>
      </w:r>
    </w:p>
    <w:p w:rsidR="00B9545B" w:rsidRDefault="00B9545B" w:rsidP="00B9545B">
      <w:pPr>
        <w:pStyle w:val="Style39"/>
        <w:ind w:firstLine="567"/>
        <w:jc w:val="both"/>
        <w:rPr>
          <w:rFonts w:asciiTheme="minorHAnsi" w:eastAsia="Arial" w:hAnsiTheme="minorHAnsi" w:cstheme="minorHAnsi"/>
          <w:bCs/>
          <w:color w:val="000000"/>
        </w:rPr>
      </w:pPr>
      <w:r w:rsidRPr="00B9545B">
        <w:rPr>
          <w:rFonts w:asciiTheme="minorHAnsi" w:eastAsia="Arial" w:hAnsiTheme="minorHAnsi" w:cstheme="minorHAnsi"/>
          <w:bCs/>
          <w:color w:val="000000"/>
        </w:rPr>
        <w:t xml:space="preserve">Рабочая платформа, используемая для доступа к </w:t>
      </w:r>
      <w:r w:rsidRPr="00B9545B">
        <w:rPr>
          <w:rFonts w:asciiTheme="minorHAnsi" w:eastAsia="Arial" w:hAnsiTheme="minorHAnsi" w:cstheme="minorHAnsi"/>
          <w:bCs/>
          <w:color w:val="000000"/>
          <w:lang w:val="en-US"/>
        </w:rPr>
        <w:t>AMS</w:t>
      </w:r>
      <w:r w:rsidRPr="00B9545B">
        <w:rPr>
          <w:rFonts w:asciiTheme="minorHAnsi" w:eastAsia="Arial" w:hAnsiTheme="minorHAnsi" w:cstheme="minorHAnsi"/>
          <w:bCs/>
          <w:color w:val="000000"/>
        </w:rPr>
        <w:t xml:space="preserve">, и рабочая платформа, используемая для выполнения измерений </w:t>
      </w:r>
      <w:r w:rsidRPr="00B9545B">
        <w:rPr>
          <w:rFonts w:asciiTheme="minorHAnsi" w:eastAsia="Arial" w:hAnsiTheme="minorHAnsi" w:cstheme="minorHAnsi"/>
          <w:bCs/>
          <w:color w:val="000000"/>
          <w:lang w:val="en-US"/>
        </w:rPr>
        <w:t>SRM</w:t>
      </w:r>
      <w:r w:rsidRPr="00B9545B">
        <w:rPr>
          <w:rFonts w:asciiTheme="minorHAnsi" w:eastAsia="Arial" w:hAnsiTheme="minorHAnsi" w:cstheme="minorHAnsi"/>
          <w:bCs/>
          <w:color w:val="000000"/>
        </w:rPr>
        <w:t xml:space="preserve">, соответствуют требованиям </w:t>
      </w:r>
      <w:r w:rsidRPr="00B9545B">
        <w:rPr>
          <w:rFonts w:asciiTheme="minorHAnsi" w:eastAsia="Arial" w:hAnsiTheme="minorHAnsi" w:cstheme="minorHAnsi"/>
          <w:bCs/>
          <w:color w:val="000000"/>
          <w:lang w:val="en-US"/>
        </w:rPr>
        <w:t>EN</w:t>
      </w:r>
      <w:r w:rsidRPr="00B9545B">
        <w:rPr>
          <w:rFonts w:asciiTheme="minorHAnsi" w:eastAsia="Arial" w:hAnsiTheme="minorHAnsi" w:cstheme="minorHAnsi"/>
          <w:bCs/>
          <w:color w:val="000000"/>
        </w:rPr>
        <w:t xml:space="preserve"> 15259. Пробоотборные отверстия для измерений при </w:t>
      </w:r>
      <w:r w:rsidRPr="00B9545B">
        <w:rPr>
          <w:rFonts w:asciiTheme="minorHAnsi" w:eastAsia="Arial" w:hAnsiTheme="minorHAnsi" w:cstheme="minorHAnsi"/>
          <w:bCs/>
          <w:color w:val="000000"/>
          <w:lang w:val="en-US"/>
        </w:rPr>
        <w:t>SRM</w:t>
      </w:r>
      <w:r w:rsidRPr="00B9545B">
        <w:rPr>
          <w:rFonts w:asciiTheme="minorHAnsi" w:eastAsia="Arial" w:hAnsiTheme="minorHAnsi" w:cstheme="minorHAnsi"/>
          <w:bCs/>
          <w:color w:val="000000"/>
        </w:rPr>
        <w:t xml:space="preserve"> располагаются таким образом, чтобы избежать взаимных помех между </w:t>
      </w:r>
      <w:r w:rsidRPr="00B9545B">
        <w:rPr>
          <w:rFonts w:asciiTheme="minorHAnsi" w:eastAsia="Arial" w:hAnsiTheme="minorHAnsi" w:cstheme="minorHAnsi"/>
          <w:bCs/>
          <w:color w:val="000000"/>
          <w:lang w:val="en-US"/>
        </w:rPr>
        <w:t>SRM</w:t>
      </w:r>
      <w:r w:rsidRPr="00B9545B">
        <w:rPr>
          <w:rFonts w:asciiTheme="minorHAnsi" w:eastAsia="Arial" w:hAnsiTheme="minorHAnsi" w:cstheme="minorHAnsi"/>
          <w:bCs/>
          <w:color w:val="000000"/>
        </w:rPr>
        <w:t xml:space="preserve"> и </w:t>
      </w:r>
      <w:r w:rsidRPr="00B9545B">
        <w:rPr>
          <w:rFonts w:asciiTheme="minorHAnsi" w:eastAsia="Arial" w:hAnsiTheme="minorHAnsi" w:cstheme="minorHAnsi"/>
          <w:bCs/>
          <w:color w:val="000000"/>
          <w:lang w:val="en-US"/>
        </w:rPr>
        <w:t>AMS</w:t>
      </w:r>
      <w:r w:rsidRPr="00B9545B">
        <w:rPr>
          <w:rFonts w:asciiTheme="minorHAnsi" w:eastAsia="Arial" w:hAnsiTheme="minorHAnsi" w:cstheme="minorHAnsi"/>
          <w:bCs/>
          <w:color w:val="000000"/>
        </w:rPr>
        <w:t xml:space="preserve"> для достижения сопоставимых измерений между </w:t>
      </w:r>
      <w:r w:rsidRPr="00B9545B">
        <w:rPr>
          <w:rFonts w:asciiTheme="minorHAnsi" w:eastAsia="Arial" w:hAnsiTheme="minorHAnsi" w:cstheme="minorHAnsi"/>
          <w:bCs/>
          <w:color w:val="000000"/>
          <w:lang w:val="en-US"/>
        </w:rPr>
        <w:t>AMS</w:t>
      </w:r>
      <w:r w:rsidRPr="00B9545B">
        <w:rPr>
          <w:rFonts w:asciiTheme="minorHAnsi" w:eastAsia="Arial" w:hAnsiTheme="minorHAnsi" w:cstheme="minorHAnsi"/>
          <w:bCs/>
          <w:color w:val="000000"/>
        </w:rPr>
        <w:t xml:space="preserve"> и </w:t>
      </w:r>
      <w:r w:rsidRPr="00B9545B">
        <w:rPr>
          <w:rFonts w:asciiTheme="minorHAnsi" w:eastAsia="Arial" w:hAnsiTheme="minorHAnsi" w:cstheme="minorHAnsi"/>
          <w:bCs/>
          <w:color w:val="000000"/>
          <w:lang w:val="en-US"/>
        </w:rPr>
        <w:t>SRM</w:t>
      </w:r>
      <w:r w:rsidRPr="00B9545B">
        <w:rPr>
          <w:rFonts w:asciiTheme="minorHAnsi" w:eastAsia="Arial" w:hAnsiTheme="minorHAnsi" w:cstheme="minorHAnsi"/>
          <w:bCs/>
          <w:color w:val="000000"/>
        </w:rPr>
        <w:t>.</w:t>
      </w:r>
    </w:p>
    <w:p w:rsidR="00B9545B" w:rsidRPr="00B9545B" w:rsidRDefault="00B9545B" w:rsidP="00B9545B">
      <w:pPr>
        <w:pStyle w:val="Style39"/>
        <w:ind w:firstLine="567"/>
        <w:jc w:val="both"/>
        <w:rPr>
          <w:rFonts w:asciiTheme="minorHAnsi" w:eastAsia="Arial" w:hAnsiTheme="minorHAnsi" w:cstheme="minorHAnsi"/>
          <w:bCs/>
          <w:color w:val="000000"/>
        </w:rPr>
      </w:pPr>
    </w:p>
    <w:p w:rsidR="00B9545B" w:rsidRPr="00B9545B" w:rsidRDefault="00B9545B" w:rsidP="00B9545B">
      <w:pPr>
        <w:pStyle w:val="Style39"/>
        <w:ind w:firstLine="567"/>
        <w:jc w:val="both"/>
        <w:rPr>
          <w:rFonts w:asciiTheme="minorHAnsi" w:eastAsia="Arial" w:hAnsiTheme="minorHAnsi" w:cstheme="minorHAnsi"/>
          <w:bCs/>
          <w:color w:val="000000"/>
          <w:sz w:val="20"/>
          <w:szCs w:val="20"/>
        </w:rPr>
      </w:pPr>
      <w:r w:rsidRPr="00B9545B">
        <w:rPr>
          <w:rFonts w:asciiTheme="minorHAnsi" w:eastAsia="Arial" w:hAnsiTheme="minorHAnsi" w:cstheme="minorHAnsi"/>
          <w:bCs/>
          <w:color w:val="000000"/>
          <w:sz w:val="20"/>
          <w:szCs w:val="20"/>
        </w:rPr>
        <w:t>Примечание: Несоблюдение указанных условий может иметь своим результатом более высокую погрешность измерений, что, в свою очередь, может привести к несоответствию требованиям, изложенным в директивах ЕС.</w:t>
      </w:r>
    </w:p>
    <w:p w:rsidR="00B9545B" w:rsidRDefault="00B9545B" w:rsidP="00B9545B">
      <w:pPr>
        <w:pStyle w:val="Style39"/>
        <w:ind w:firstLine="567"/>
        <w:jc w:val="both"/>
        <w:rPr>
          <w:rFonts w:asciiTheme="minorHAnsi" w:eastAsia="Arial" w:hAnsiTheme="minorHAnsi" w:cstheme="minorHAnsi"/>
          <w:bCs/>
          <w:color w:val="000000"/>
        </w:rPr>
      </w:pPr>
    </w:p>
    <w:p w:rsidR="00B9545B" w:rsidRDefault="00B9545B" w:rsidP="00B9545B">
      <w:pPr>
        <w:pStyle w:val="Style39"/>
        <w:ind w:firstLine="567"/>
        <w:jc w:val="both"/>
        <w:rPr>
          <w:rFonts w:asciiTheme="minorHAnsi" w:eastAsia="Arial" w:hAnsiTheme="minorHAnsi" w:cstheme="minorHAnsi"/>
          <w:bCs/>
          <w:color w:val="000000"/>
        </w:rPr>
      </w:pPr>
      <w:r w:rsidRPr="00B9545B">
        <w:rPr>
          <w:rFonts w:asciiTheme="minorHAnsi" w:eastAsia="Arial" w:hAnsiTheme="minorHAnsi" w:cstheme="minorHAnsi"/>
          <w:bCs/>
          <w:color w:val="000000"/>
        </w:rPr>
        <w:t xml:space="preserve">Обязательным условием является обеспечение достаточного доступа к </w:t>
      </w:r>
      <w:r w:rsidRPr="00B9545B">
        <w:rPr>
          <w:rFonts w:asciiTheme="minorHAnsi" w:eastAsia="Arial" w:hAnsiTheme="minorHAnsi" w:cstheme="minorHAnsi"/>
          <w:bCs/>
          <w:color w:val="000000"/>
          <w:lang w:val="en-US"/>
        </w:rPr>
        <w:t>AMS</w:t>
      </w:r>
      <w:r w:rsidRPr="00B9545B">
        <w:rPr>
          <w:rFonts w:asciiTheme="minorHAnsi" w:eastAsia="Arial" w:hAnsiTheme="minorHAnsi" w:cstheme="minorHAnsi"/>
          <w:bCs/>
          <w:color w:val="000000"/>
        </w:rPr>
        <w:t xml:space="preserve"> для проведения требуемых инспекций, а также сведения к минимуму времени, необходимого для внедрения процедур обеспечения качества данного стандарта. Чистое, хорошо вентилируемое и хорошо освещенное рабочее пространство вокруг </w:t>
      </w:r>
      <w:r w:rsidRPr="00B9545B">
        <w:rPr>
          <w:rFonts w:asciiTheme="minorHAnsi" w:eastAsia="Arial" w:hAnsiTheme="minorHAnsi" w:cstheme="minorHAnsi"/>
          <w:bCs/>
          <w:color w:val="000000"/>
          <w:lang w:val="en-US"/>
        </w:rPr>
        <w:t>AMS</w:t>
      </w:r>
      <w:r w:rsidRPr="00B9545B">
        <w:rPr>
          <w:rFonts w:asciiTheme="minorHAnsi" w:eastAsia="Arial" w:hAnsiTheme="minorHAnsi" w:cstheme="minorHAnsi"/>
          <w:bCs/>
          <w:color w:val="000000"/>
        </w:rPr>
        <w:t xml:space="preserve"> является обязательным условием для эффективного выполнения указанной работы соответствующим персоналом. В условиях, когда рабочая платформа подвергается прямому воздействию окружающей среды, обязательным условием становится и обеспечение походящей защиты для персонала и оборудования.</w:t>
      </w:r>
    </w:p>
    <w:p w:rsidR="00B9545B" w:rsidRPr="00B9545B" w:rsidRDefault="00B9545B" w:rsidP="00B9545B">
      <w:pPr>
        <w:pStyle w:val="Style39"/>
        <w:ind w:firstLine="567"/>
        <w:jc w:val="both"/>
        <w:rPr>
          <w:rFonts w:asciiTheme="minorHAnsi" w:eastAsia="Arial" w:hAnsiTheme="minorHAnsi" w:cstheme="minorHAnsi"/>
          <w:bCs/>
          <w:color w:val="000000"/>
        </w:rPr>
      </w:pPr>
    </w:p>
    <w:p w:rsidR="00B9545B" w:rsidRDefault="00B9545B" w:rsidP="00B9545B">
      <w:pPr>
        <w:pStyle w:val="Style39"/>
        <w:ind w:firstLine="567"/>
        <w:jc w:val="both"/>
        <w:rPr>
          <w:rFonts w:asciiTheme="minorHAnsi" w:eastAsia="Arial" w:hAnsiTheme="minorHAnsi" w:cstheme="minorHAnsi"/>
          <w:b/>
          <w:bCs/>
          <w:color w:val="000000"/>
        </w:rPr>
      </w:pPr>
      <w:r w:rsidRPr="00B9545B">
        <w:rPr>
          <w:rFonts w:asciiTheme="minorHAnsi" w:eastAsia="Arial" w:hAnsiTheme="minorHAnsi" w:cstheme="minorHAnsi"/>
          <w:b/>
          <w:bCs/>
          <w:color w:val="000000"/>
        </w:rPr>
        <w:t xml:space="preserve">5.4 Испытательные лаборатории, выполняющие измерения </w:t>
      </w:r>
      <w:r w:rsidRPr="00B9545B">
        <w:rPr>
          <w:rFonts w:asciiTheme="minorHAnsi" w:eastAsia="Arial" w:hAnsiTheme="minorHAnsi" w:cstheme="minorHAnsi"/>
          <w:b/>
          <w:bCs/>
          <w:color w:val="000000"/>
          <w:lang w:val="en-US"/>
        </w:rPr>
        <w:t>SRM</w:t>
      </w:r>
      <w:r w:rsidRPr="00B9545B">
        <w:rPr>
          <w:rFonts w:asciiTheme="minorHAnsi" w:eastAsia="Arial" w:hAnsiTheme="minorHAnsi" w:cstheme="minorHAnsi"/>
          <w:b/>
          <w:bCs/>
          <w:color w:val="000000"/>
        </w:rPr>
        <w:t xml:space="preserve"> </w:t>
      </w:r>
    </w:p>
    <w:p w:rsidR="00B9545B" w:rsidRPr="00B9545B" w:rsidRDefault="00B9545B" w:rsidP="00B9545B">
      <w:pPr>
        <w:pStyle w:val="Style39"/>
        <w:ind w:firstLine="567"/>
        <w:jc w:val="both"/>
        <w:rPr>
          <w:rFonts w:asciiTheme="minorHAnsi" w:eastAsia="Arial" w:hAnsiTheme="minorHAnsi" w:cstheme="minorHAnsi"/>
          <w:b/>
          <w:bCs/>
          <w:color w:val="000000"/>
        </w:rPr>
      </w:pPr>
    </w:p>
    <w:p w:rsidR="00B9545B" w:rsidRDefault="00B9545B" w:rsidP="00B9545B">
      <w:pPr>
        <w:pStyle w:val="Style39"/>
        <w:ind w:firstLine="567"/>
        <w:jc w:val="both"/>
        <w:rPr>
          <w:rFonts w:asciiTheme="minorHAnsi" w:eastAsia="Arial" w:hAnsiTheme="minorHAnsi" w:cstheme="minorHAnsi"/>
          <w:bCs/>
          <w:color w:val="000000"/>
        </w:rPr>
      </w:pPr>
      <w:r w:rsidRPr="00B9545B">
        <w:rPr>
          <w:rFonts w:asciiTheme="minorHAnsi" w:eastAsia="Arial" w:hAnsiTheme="minorHAnsi" w:cstheme="minorHAnsi"/>
          <w:bCs/>
          <w:color w:val="000000"/>
        </w:rPr>
        <w:t xml:space="preserve">Для испытательных лабораторий, выполняющих измерения с помощью </w:t>
      </w:r>
      <w:r w:rsidRPr="00B9545B">
        <w:rPr>
          <w:rFonts w:asciiTheme="minorHAnsi" w:eastAsia="Arial" w:hAnsiTheme="minorHAnsi" w:cstheme="minorHAnsi"/>
          <w:bCs/>
          <w:color w:val="000000"/>
          <w:lang w:val="en-US"/>
        </w:rPr>
        <w:t>SRM</w:t>
      </w:r>
      <w:r w:rsidRPr="00B9545B">
        <w:rPr>
          <w:rFonts w:asciiTheme="minorHAnsi" w:eastAsia="Arial" w:hAnsiTheme="minorHAnsi" w:cstheme="minorHAnsi"/>
          <w:bCs/>
          <w:color w:val="000000"/>
        </w:rPr>
        <w:t xml:space="preserve">, обязательным является наличие соответствующей аккредитации согласно </w:t>
      </w:r>
      <w:r w:rsidRPr="00B9545B">
        <w:rPr>
          <w:rFonts w:asciiTheme="minorHAnsi" w:eastAsia="Arial" w:hAnsiTheme="minorHAnsi" w:cstheme="minorHAnsi"/>
          <w:bCs/>
          <w:color w:val="000000"/>
          <w:lang w:val="en-US"/>
        </w:rPr>
        <w:t>EN</w:t>
      </w:r>
      <w:r w:rsidRPr="00B9545B">
        <w:rPr>
          <w:rFonts w:asciiTheme="minorHAnsi" w:eastAsia="Arial" w:hAnsiTheme="minorHAnsi" w:cstheme="minorHAnsi"/>
          <w:bCs/>
          <w:color w:val="000000"/>
        </w:rPr>
        <w:t xml:space="preserve"> </w:t>
      </w:r>
      <w:r w:rsidRPr="00B9545B">
        <w:rPr>
          <w:rFonts w:asciiTheme="minorHAnsi" w:eastAsia="Arial" w:hAnsiTheme="minorHAnsi" w:cstheme="minorHAnsi"/>
          <w:bCs/>
          <w:color w:val="000000"/>
          <w:lang w:val="en-US"/>
        </w:rPr>
        <w:t>ISO</w:t>
      </w:r>
      <w:r w:rsidRPr="00B9545B">
        <w:rPr>
          <w:rFonts w:asciiTheme="minorHAnsi" w:eastAsia="Arial" w:hAnsiTheme="minorHAnsi" w:cstheme="minorHAnsi"/>
          <w:bCs/>
          <w:color w:val="000000"/>
        </w:rPr>
        <w:t>/</w:t>
      </w:r>
      <w:r w:rsidRPr="00B9545B">
        <w:rPr>
          <w:rFonts w:asciiTheme="minorHAnsi" w:eastAsia="Arial" w:hAnsiTheme="minorHAnsi" w:cstheme="minorHAnsi"/>
          <w:bCs/>
          <w:color w:val="000000"/>
          <w:lang w:val="en-US"/>
        </w:rPr>
        <w:t>IEC</w:t>
      </w:r>
      <w:r w:rsidRPr="00B9545B">
        <w:rPr>
          <w:rFonts w:asciiTheme="minorHAnsi" w:eastAsia="Arial" w:hAnsiTheme="minorHAnsi" w:cstheme="minorHAnsi"/>
          <w:bCs/>
          <w:color w:val="000000"/>
        </w:rPr>
        <w:t xml:space="preserve"> 17025, или прямое утверждение непосредственно соответствующими компетентными органами.</w:t>
      </w:r>
    </w:p>
    <w:p w:rsidR="00B9545B" w:rsidRPr="00B9545B" w:rsidRDefault="00B9545B" w:rsidP="00B9545B">
      <w:pPr>
        <w:pStyle w:val="Style39"/>
        <w:ind w:firstLine="567"/>
        <w:jc w:val="both"/>
        <w:rPr>
          <w:rFonts w:asciiTheme="minorHAnsi" w:eastAsia="Arial" w:hAnsiTheme="minorHAnsi" w:cstheme="minorHAnsi"/>
          <w:bCs/>
          <w:color w:val="000000"/>
        </w:rPr>
      </w:pPr>
    </w:p>
    <w:p w:rsidR="00B9545B" w:rsidRPr="00884F2A" w:rsidRDefault="00B9545B" w:rsidP="00884F2A">
      <w:pPr>
        <w:pStyle w:val="Style39"/>
        <w:ind w:firstLine="567"/>
        <w:jc w:val="both"/>
        <w:rPr>
          <w:rFonts w:asciiTheme="minorHAnsi" w:eastAsia="Arial" w:hAnsiTheme="minorHAnsi" w:cstheme="minorHAnsi"/>
          <w:bCs/>
          <w:color w:val="000000"/>
          <w:sz w:val="20"/>
          <w:szCs w:val="20"/>
        </w:rPr>
      </w:pPr>
      <w:r w:rsidRPr="00B9545B">
        <w:rPr>
          <w:rFonts w:asciiTheme="minorHAnsi" w:eastAsia="Arial" w:hAnsiTheme="minorHAnsi" w:cstheme="minorHAnsi"/>
          <w:bCs/>
          <w:color w:val="000000"/>
          <w:sz w:val="20"/>
          <w:szCs w:val="20"/>
        </w:rPr>
        <w:t xml:space="preserve">Примечание: </w:t>
      </w:r>
      <w:r w:rsidRPr="00B9545B">
        <w:rPr>
          <w:rFonts w:asciiTheme="minorHAnsi" w:eastAsia="Arial" w:hAnsiTheme="minorHAnsi" w:cstheme="minorHAnsi"/>
          <w:bCs/>
          <w:color w:val="000000"/>
          <w:sz w:val="20"/>
          <w:szCs w:val="20"/>
          <w:lang w:val="en-US"/>
        </w:rPr>
        <w:t>CEN</w:t>
      </w:r>
      <w:r w:rsidRPr="00B9545B">
        <w:rPr>
          <w:rFonts w:asciiTheme="minorHAnsi" w:eastAsia="Arial" w:hAnsiTheme="minorHAnsi" w:cstheme="minorHAnsi"/>
          <w:bCs/>
          <w:color w:val="000000"/>
          <w:sz w:val="20"/>
          <w:szCs w:val="20"/>
        </w:rPr>
        <w:t>/</w:t>
      </w:r>
      <w:r w:rsidRPr="00B9545B">
        <w:rPr>
          <w:rFonts w:asciiTheme="minorHAnsi" w:eastAsia="Arial" w:hAnsiTheme="minorHAnsi" w:cstheme="minorHAnsi"/>
          <w:bCs/>
          <w:color w:val="000000"/>
          <w:sz w:val="20"/>
          <w:szCs w:val="20"/>
          <w:lang w:val="en-US"/>
        </w:rPr>
        <w:t>TS</w:t>
      </w:r>
      <w:r w:rsidRPr="00B9545B">
        <w:rPr>
          <w:rFonts w:asciiTheme="minorHAnsi" w:eastAsia="Arial" w:hAnsiTheme="minorHAnsi" w:cstheme="minorHAnsi"/>
          <w:bCs/>
          <w:color w:val="000000"/>
          <w:sz w:val="20"/>
          <w:szCs w:val="20"/>
        </w:rPr>
        <w:t xml:space="preserve"> 15675 предоставляет разъяснения и дополнительную информацию о применении </w:t>
      </w:r>
      <w:r w:rsidRPr="00B9545B">
        <w:rPr>
          <w:rFonts w:asciiTheme="minorHAnsi" w:eastAsia="Arial" w:hAnsiTheme="minorHAnsi" w:cstheme="minorHAnsi"/>
          <w:bCs/>
          <w:color w:val="000000"/>
          <w:sz w:val="20"/>
          <w:szCs w:val="20"/>
          <w:lang w:val="en-US"/>
        </w:rPr>
        <w:t>EN</w:t>
      </w:r>
      <w:r w:rsidRPr="00B9545B">
        <w:rPr>
          <w:rFonts w:asciiTheme="minorHAnsi" w:eastAsia="Arial" w:hAnsiTheme="minorHAnsi" w:cstheme="minorHAnsi"/>
          <w:bCs/>
          <w:color w:val="000000"/>
          <w:sz w:val="20"/>
          <w:szCs w:val="20"/>
        </w:rPr>
        <w:t xml:space="preserve"> </w:t>
      </w:r>
      <w:r w:rsidRPr="00B9545B">
        <w:rPr>
          <w:rFonts w:asciiTheme="minorHAnsi" w:eastAsia="Arial" w:hAnsiTheme="minorHAnsi" w:cstheme="minorHAnsi"/>
          <w:bCs/>
          <w:color w:val="000000"/>
          <w:sz w:val="20"/>
          <w:szCs w:val="20"/>
          <w:lang w:val="en-US"/>
        </w:rPr>
        <w:t>ISO</w:t>
      </w:r>
      <w:r w:rsidRPr="00B9545B">
        <w:rPr>
          <w:rFonts w:asciiTheme="minorHAnsi" w:eastAsia="Arial" w:hAnsiTheme="minorHAnsi" w:cstheme="minorHAnsi"/>
          <w:bCs/>
          <w:color w:val="000000"/>
          <w:sz w:val="20"/>
          <w:szCs w:val="20"/>
        </w:rPr>
        <w:t>/</w:t>
      </w:r>
      <w:r w:rsidRPr="00B9545B">
        <w:rPr>
          <w:rFonts w:asciiTheme="minorHAnsi" w:eastAsia="Arial" w:hAnsiTheme="minorHAnsi" w:cstheme="minorHAnsi"/>
          <w:bCs/>
          <w:color w:val="000000"/>
          <w:sz w:val="20"/>
          <w:szCs w:val="20"/>
          <w:lang w:val="en-US"/>
        </w:rPr>
        <w:t>IEC</w:t>
      </w:r>
      <w:r w:rsidRPr="00B9545B">
        <w:rPr>
          <w:rFonts w:asciiTheme="minorHAnsi" w:eastAsia="Arial" w:hAnsiTheme="minorHAnsi" w:cstheme="minorHAnsi"/>
          <w:bCs/>
          <w:color w:val="000000"/>
          <w:sz w:val="20"/>
          <w:szCs w:val="20"/>
        </w:rPr>
        <w:t xml:space="preserve"> 17025 к используемым периодическим измерениям, например, для калибровки </w:t>
      </w:r>
      <w:r w:rsidRPr="00B9545B">
        <w:rPr>
          <w:rFonts w:asciiTheme="minorHAnsi" w:eastAsia="Arial" w:hAnsiTheme="minorHAnsi" w:cstheme="minorHAnsi"/>
          <w:bCs/>
          <w:color w:val="000000"/>
          <w:sz w:val="20"/>
          <w:szCs w:val="20"/>
          <w:lang w:val="en-US"/>
        </w:rPr>
        <w:t>AMS</w:t>
      </w:r>
    </w:p>
    <w:p w:rsidR="00B9545B" w:rsidRPr="00B9545B" w:rsidRDefault="00B9545B" w:rsidP="00B9545B">
      <w:pPr>
        <w:pStyle w:val="Style39"/>
        <w:ind w:firstLine="567"/>
        <w:jc w:val="both"/>
        <w:rPr>
          <w:rFonts w:asciiTheme="minorHAnsi" w:eastAsia="Arial" w:hAnsiTheme="minorHAnsi" w:cstheme="minorHAnsi"/>
          <w:b/>
          <w:bCs/>
          <w:color w:val="000000"/>
        </w:rPr>
      </w:pPr>
      <w:r w:rsidRPr="00B9545B">
        <w:rPr>
          <w:rFonts w:asciiTheme="minorHAnsi" w:eastAsia="Arial" w:hAnsiTheme="minorHAnsi" w:cstheme="minorHAnsi"/>
          <w:b/>
          <w:bCs/>
          <w:color w:val="000000"/>
        </w:rPr>
        <w:t xml:space="preserve">6 Калибровка и приемочные испытания </w:t>
      </w:r>
      <w:r w:rsidRPr="00B9545B">
        <w:rPr>
          <w:rFonts w:asciiTheme="minorHAnsi" w:eastAsia="Arial" w:hAnsiTheme="minorHAnsi" w:cstheme="minorHAnsi"/>
          <w:b/>
          <w:bCs/>
          <w:color w:val="000000"/>
          <w:lang w:val="en-US"/>
        </w:rPr>
        <w:t>AMS</w:t>
      </w:r>
      <w:r w:rsidRPr="00B9545B">
        <w:rPr>
          <w:rFonts w:asciiTheme="minorHAnsi" w:eastAsia="Arial" w:hAnsiTheme="minorHAnsi" w:cstheme="minorHAnsi"/>
          <w:b/>
          <w:bCs/>
          <w:color w:val="000000"/>
        </w:rPr>
        <w:t xml:space="preserve"> (</w:t>
      </w:r>
      <w:r w:rsidRPr="00B9545B">
        <w:rPr>
          <w:rFonts w:asciiTheme="minorHAnsi" w:eastAsia="Arial" w:hAnsiTheme="minorHAnsi" w:cstheme="minorHAnsi"/>
          <w:b/>
          <w:bCs/>
          <w:color w:val="000000"/>
          <w:lang w:val="en-US"/>
        </w:rPr>
        <w:t>QAL</w:t>
      </w:r>
      <w:r w:rsidRPr="00B9545B">
        <w:rPr>
          <w:rFonts w:asciiTheme="minorHAnsi" w:eastAsia="Arial" w:hAnsiTheme="minorHAnsi" w:cstheme="minorHAnsi"/>
          <w:b/>
          <w:bCs/>
          <w:color w:val="000000"/>
        </w:rPr>
        <w:t>2)</w:t>
      </w:r>
    </w:p>
    <w:p w:rsidR="00B9545B" w:rsidRDefault="00B9545B" w:rsidP="00B9545B">
      <w:pPr>
        <w:pStyle w:val="Style39"/>
        <w:ind w:firstLine="567"/>
        <w:jc w:val="both"/>
        <w:rPr>
          <w:rFonts w:asciiTheme="minorHAnsi" w:eastAsia="Arial" w:hAnsiTheme="minorHAnsi" w:cstheme="minorHAnsi"/>
          <w:b/>
          <w:bCs/>
          <w:color w:val="000000"/>
        </w:rPr>
      </w:pPr>
      <w:r w:rsidRPr="00B9545B">
        <w:rPr>
          <w:rFonts w:asciiTheme="minorHAnsi" w:eastAsia="Arial" w:hAnsiTheme="minorHAnsi" w:cstheme="minorHAnsi"/>
          <w:b/>
          <w:bCs/>
          <w:color w:val="000000"/>
        </w:rPr>
        <w:t xml:space="preserve">6.1 Общие положения </w:t>
      </w:r>
    </w:p>
    <w:p w:rsidR="00B9545B" w:rsidRPr="00B9545B" w:rsidRDefault="00B9545B" w:rsidP="00B9545B">
      <w:pPr>
        <w:pStyle w:val="Style39"/>
        <w:ind w:firstLine="567"/>
        <w:jc w:val="both"/>
        <w:rPr>
          <w:rFonts w:asciiTheme="minorHAnsi" w:eastAsia="Arial" w:hAnsiTheme="minorHAnsi" w:cstheme="minorHAnsi"/>
          <w:b/>
          <w:bCs/>
          <w:color w:val="000000"/>
        </w:rPr>
      </w:pPr>
    </w:p>
    <w:p w:rsidR="00B9545B" w:rsidRPr="00B9545B" w:rsidRDefault="00B9545B" w:rsidP="00B9545B">
      <w:pPr>
        <w:pStyle w:val="Style39"/>
        <w:ind w:firstLine="567"/>
        <w:jc w:val="both"/>
        <w:rPr>
          <w:rFonts w:asciiTheme="minorHAnsi" w:eastAsia="Arial" w:hAnsiTheme="minorHAnsi" w:cstheme="minorHAnsi"/>
          <w:bCs/>
          <w:color w:val="000000"/>
        </w:rPr>
      </w:pPr>
      <w:r w:rsidRPr="00B9545B">
        <w:rPr>
          <w:rFonts w:asciiTheme="minorHAnsi" w:eastAsia="Arial" w:hAnsiTheme="minorHAnsi" w:cstheme="minorHAnsi"/>
          <w:bCs/>
          <w:color w:val="000000"/>
          <w:lang w:val="en-US"/>
        </w:rPr>
        <w:t>QAL</w:t>
      </w:r>
      <w:r w:rsidRPr="00B9545B">
        <w:rPr>
          <w:rFonts w:asciiTheme="minorHAnsi" w:eastAsia="Arial" w:hAnsiTheme="minorHAnsi" w:cstheme="minorHAnsi"/>
          <w:bCs/>
          <w:color w:val="000000"/>
        </w:rPr>
        <w:t>2 охватывает следующие аспекты:</w:t>
      </w:r>
    </w:p>
    <w:p w:rsidR="00B9545B" w:rsidRPr="00B9545B" w:rsidRDefault="00B9545B" w:rsidP="00B9545B">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Pr="00B9545B">
        <w:rPr>
          <w:rFonts w:asciiTheme="minorHAnsi" w:eastAsia="Arial" w:hAnsiTheme="minorHAnsi" w:cstheme="minorHAnsi"/>
          <w:bCs/>
          <w:color w:val="000000"/>
        </w:rPr>
        <w:t xml:space="preserve">проверку работоспособности </w:t>
      </w:r>
      <w:r w:rsidRPr="00B9545B">
        <w:rPr>
          <w:rFonts w:asciiTheme="minorHAnsi" w:eastAsia="Arial" w:hAnsiTheme="minorHAnsi" w:cstheme="minorHAnsi"/>
          <w:bCs/>
          <w:color w:val="000000"/>
          <w:lang w:val="en-US"/>
        </w:rPr>
        <w:t>AMS</w:t>
      </w:r>
      <w:r w:rsidRPr="00B9545B">
        <w:rPr>
          <w:rFonts w:asciiTheme="minorHAnsi" w:eastAsia="Arial" w:hAnsiTheme="minorHAnsi" w:cstheme="minorHAnsi"/>
          <w:bCs/>
          <w:color w:val="000000"/>
        </w:rPr>
        <w:t>, включая проверку правильности установки;</w:t>
      </w:r>
    </w:p>
    <w:p w:rsidR="00B9545B" w:rsidRPr="00B9545B" w:rsidRDefault="00B9545B" w:rsidP="00B9545B">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Pr="00B9545B">
        <w:rPr>
          <w:rFonts w:asciiTheme="minorHAnsi" w:eastAsia="Arial" w:hAnsiTheme="minorHAnsi" w:cstheme="minorHAnsi"/>
          <w:bCs/>
          <w:color w:val="000000"/>
        </w:rPr>
        <w:t xml:space="preserve">параллельные измерения с использованием </w:t>
      </w:r>
      <w:r w:rsidRPr="00B9545B">
        <w:rPr>
          <w:rFonts w:asciiTheme="minorHAnsi" w:eastAsia="Arial" w:hAnsiTheme="minorHAnsi" w:cstheme="minorHAnsi"/>
          <w:bCs/>
          <w:color w:val="000000"/>
          <w:lang w:val="en-US"/>
        </w:rPr>
        <w:t>SRM</w:t>
      </w:r>
      <w:r w:rsidRPr="00B9545B">
        <w:rPr>
          <w:rFonts w:asciiTheme="minorHAnsi" w:eastAsia="Arial" w:hAnsiTheme="minorHAnsi" w:cstheme="minorHAnsi"/>
          <w:bCs/>
          <w:color w:val="000000"/>
        </w:rPr>
        <w:t>;</w:t>
      </w:r>
    </w:p>
    <w:p w:rsidR="00B9545B" w:rsidRPr="00B9545B" w:rsidRDefault="00B9545B" w:rsidP="00B9545B">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Pr="00B9545B">
        <w:rPr>
          <w:rFonts w:asciiTheme="minorHAnsi" w:eastAsia="Arial" w:hAnsiTheme="minorHAnsi" w:cstheme="minorHAnsi"/>
          <w:bCs/>
          <w:color w:val="000000"/>
        </w:rPr>
        <w:t>оценку данных;</w:t>
      </w:r>
    </w:p>
    <w:p w:rsidR="00B9545B" w:rsidRPr="00B9545B" w:rsidRDefault="00B9545B" w:rsidP="00B9545B">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Pr="00B9545B">
        <w:rPr>
          <w:rFonts w:asciiTheme="minorHAnsi" w:eastAsia="Arial" w:hAnsiTheme="minorHAnsi" w:cstheme="minorHAnsi"/>
          <w:bCs/>
          <w:color w:val="000000"/>
        </w:rPr>
        <w:t xml:space="preserve">определение функции калибровки </w:t>
      </w:r>
      <w:r w:rsidRPr="00B9545B">
        <w:rPr>
          <w:rFonts w:asciiTheme="minorHAnsi" w:eastAsia="Arial" w:hAnsiTheme="minorHAnsi" w:cstheme="minorHAnsi"/>
          <w:bCs/>
          <w:color w:val="000000"/>
          <w:lang w:val="en-US"/>
        </w:rPr>
        <w:t>AMS</w:t>
      </w:r>
      <w:r w:rsidRPr="00B9545B">
        <w:rPr>
          <w:rFonts w:asciiTheme="minorHAnsi" w:eastAsia="Arial" w:hAnsiTheme="minorHAnsi" w:cstheme="minorHAnsi"/>
          <w:bCs/>
          <w:color w:val="000000"/>
        </w:rPr>
        <w:t xml:space="preserve"> и ее диапазона действия;</w:t>
      </w:r>
    </w:p>
    <w:p w:rsidR="00B9545B" w:rsidRPr="00B9545B" w:rsidRDefault="00B9545B" w:rsidP="00B9545B">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Pr="00B9545B">
        <w:rPr>
          <w:rFonts w:asciiTheme="minorHAnsi" w:eastAsia="Arial" w:hAnsiTheme="minorHAnsi" w:cstheme="minorHAnsi"/>
          <w:bCs/>
          <w:color w:val="000000"/>
        </w:rPr>
        <w:t xml:space="preserve">расчет изменчивости измеренных значений </w:t>
      </w:r>
      <w:r w:rsidRPr="00B9545B">
        <w:rPr>
          <w:rFonts w:asciiTheme="minorHAnsi" w:eastAsia="Arial" w:hAnsiTheme="minorHAnsi" w:cstheme="minorHAnsi"/>
          <w:bCs/>
          <w:color w:val="000000"/>
          <w:lang w:val="en-US"/>
        </w:rPr>
        <w:t>AMS</w:t>
      </w:r>
      <w:r w:rsidRPr="00B9545B">
        <w:rPr>
          <w:rFonts w:asciiTheme="minorHAnsi" w:eastAsia="Arial" w:hAnsiTheme="minorHAnsi" w:cstheme="minorHAnsi"/>
          <w:bCs/>
          <w:color w:val="000000"/>
        </w:rPr>
        <w:t>;</w:t>
      </w:r>
    </w:p>
    <w:p w:rsidR="00B9545B" w:rsidRPr="00B9545B" w:rsidRDefault="00B9545B" w:rsidP="00B9545B">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Pr="00B9545B">
        <w:rPr>
          <w:rFonts w:asciiTheme="minorHAnsi" w:eastAsia="Arial" w:hAnsiTheme="minorHAnsi" w:cstheme="minorHAnsi"/>
          <w:bCs/>
          <w:color w:val="000000"/>
        </w:rPr>
        <w:t xml:space="preserve">испытание изменчивости измеренных значений </w:t>
      </w:r>
      <w:r w:rsidRPr="00B9545B">
        <w:rPr>
          <w:rFonts w:asciiTheme="minorHAnsi" w:eastAsia="Arial" w:hAnsiTheme="minorHAnsi" w:cstheme="minorHAnsi"/>
          <w:bCs/>
          <w:color w:val="000000"/>
          <w:lang w:val="en-US"/>
        </w:rPr>
        <w:t>AMS</w:t>
      </w:r>
      <w:r w:rsidRPr="00B9545B">
        <w:rPr>
          <w:rFonts w:asciiTheme="minorHAnsi" w:eastAsia="Arial" w:hAnsiTheme="minorHAnsi" w:cstheme="minorHAnsi"/>
          <w:bCs/>
          <w:color w:val="000000"/>
        </w:rPr>
        <w:t>;</w:t>
      </w:r>
    </w:p>
    <w:p w:rsidR="00B9545B" w:rsidRPr="00B9545B" w:rsidRDefault="00B9545B" w:rsidP="00B9545B">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Pr="00B9545B">
        <w:rPr>
          <w:rFonts w:asciiTheme="minorHAnsi" w:eastAsia="Arial" w:hAnsiTheme="minorHAnsi" w:cstheme="minorHAnsi"/>
          <w:bCs/>
          <w:color w:val="000000"/>
        </w:rPr>
        <w:t>составление отчета.</w:t>
      </w:r>
    </w:p>
    <w:p w:rsidR="004E2685" w:rsidRDefault="00B9545B" w:rsidP="00B9545B">
      <w:pPr>
        <w:pStyle w:val="Style39"/>
        <w:ind w:firstLine="567"/>
        <w:jc w:val="both"/>
        <w:rPr>
          <w:rFonts w:asciiTheme="minorHAnsi" w:eastAsia="Arial" w:hAnsiTheme="minorHAnsi" w:cstheme="minorHAnsi"/>
          <w:bCs/>
          <w:color w:val="000000"/>
        </w:rPr>
      </w:pPr>
      <w:r w:rsidRPr="00B9545B">
        <w:rPr>
          <w:rFonts w:asciiTheme="minorHAnsi" w:eastAsia="Arial" w:hAnsiTheme="minorHAnsi" w:cstheme="minorHAnsi"/>
          <w:bCs/>
          <w:color w:val="000000"/>
        </w:rPr>
        <w:t>Последовательность комплек</w:t>
      </w:r>
      <w:r>
        <w:rPr>
          <w:rFonts w:asciiTheme="minorHAnsi" w:eastAsia="Arial" w:hAnsiTheme="minorHAnsi" w:cstheme="minorHAnsi"/>
          <w:bCs/>
          <w:color w:val="000000"/>
        </w:rPr>
        <w:t xml:space="preserve">сных испытаний показана на рисунке </w:t>
      </w:r>
      <w:r w:rsidRPr="00B9545B">
        <w:rPr>
          <w:rFonts w:asciiTheme="minorHAnsi" w:eastAsia="Arial" w:hAnsiTheme="minorHAnsi" w:cstheme="minorHAnsi"/>
          <w:bCs/>
          <w:color w:val="000000"/>
        </w:rPr>
        <w:t>3.</w:t>
      </w:r>
    </w:p>
    <w:p w:rsidR="00B9545B" w:rsidRPr="00B9545B" w:rsidRDefault="00B9545B" w:rsidP="00B9545B">
      <w:pPr>
        <w:pStyle w:val="Style39"/>
        <w:ind w:firstLine="567"/>
        <w:jc w:val="both"/>
        <w:rPr>
          <w:rFonts w:asciiTheme="minorHAnsi" w:eastAsia="Arial" w:hAnsiTheme="minorHAnsi" w:cstheme="minorHAnsi"/>
          <w:bCs/>
          <w:color w:val="000000"/>
        </w:rPr>
      </w:pPr>
    </w:p>
    <w:p w:rsidR="004E2685" w:rsidRPr="00B9545B" w:rsidRDefault="004E2685" w:rsidP="004E2685">
      <w:pPr>
        <w:pStyle w:val="Style39"/>
        <w:ind w:firstLine="567"/>
        <w:jc w:val="both"/>
        <w:rPr>
          <w:rFonts w:asciiTheme="minorHAnsi" w:eastAsia="Arial" w:hAnsiTheme="minorHAnsi" w:cstheme="minorHAnsi"/>
          <w:bCs/>
          <w:color w:val="000000"/>
        </w:rPr>
      </w:pPr>
    </w:p>
    <w:p w:rsidR="004E2685" w:rsidRPr="00B9545B" w:rsidRDefault="00B9545B" w:rsidP="00B9545B">
      <w:pPr>
        <w:pStyle w:val="Style39"/>
        <w:ind w:firstLine="567"/>
        <w:jc w:val="center"/>
        <w:rPr>
          <w:rFonts w:asciiTheme="minorHAnsi" w:eastAsia="Arial" w:hAnsiTheme="minorHAnsi" w:cstheme="minorHAnsi"/>
          <w:bCs/>
          <w:color w:val="000000"/>
        </w:rPr>
      </w:pPr>
      <w:r w:rsidRPr="00B9545B">
        <w:rPr>
          <w:rFonts w:asciiTheme="minorHAnsi" w:eastAsia="Arial" w:hAnsiTheme="minorHAnsi" w:cstheme="minorHAnsi"/>
          <w:bCs/>
          <w:noProof/>
          <w:color w:val="000000"/>
        </w:rPr>
        <w:drawing>
          <wp:inline distT="0" distB="0" distL="0" distR="0">
            <wp:extent cx="2578100" cy="4330700"/>
            <wp:effectExtent l="0" t="0" r="0" b="0"/>
            <wp:docPr id="9" name="Рисунок 9" descr="C:\Users\Asus\Desktop\1418\EN 14181-2014_ENG\EN 14181-2014_ENG\64_e_dr\003_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C:\Users\Asus\Desktop\1418\EN 14181-2014_ENG\EN 14181-2014_ENG\64_e_dr\003_e.tif"/>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578100" cy="4330700"/>
                    </a:xfrm>
                    <a:prstGeom prst="rect">
                      <a:avLst/>
                    </a:prstGeom>
                    <a:noFill/>
                    <a:ln>
                      <a:noFill/>
                    </a:ln>
                  </pic:spPr>
                </pic:pic>
              </a:graphicData>
            </a:graphic>
          </wp:inline>
        </w:drawing>
      </w:r>
    </w:p>
    <w:p w:rsidR="004E2685" w:rsidRPr="00B9545B" w:rsidRDefault="004E2685" w:rsidP="004E2685">
      <w:pPr>
        <w:pStyle w:val="Style39"/>
        <w:ind w:firstLine="567"/>
        <w:jc w:val="both"/>
        <w:rPr>
          <w:rFonts w:asciiTheme="minorHAnsi" w:eastAsia="Arial" w:hAnsiTheme="minorHAnsi" w:cstheme="minorHAnsi"/>
          <w:bCs/>
          <w:color w:val="000000"/>
        </w:rPr>
      </w:pPr>
    </w:p>
    <w:p w:rsidR="00B9545B" w:rsidRPr="00B9545B" w:rsidRDefault="00884F2A" w:rsidP="00884F2A">
      <w:pPr>
        <w:pStyle w:val="Style39"/>
        <w:ind w:firstLine="567"/>
        <w:jc w:val="center"/>
        <w:rPr>
          <w:rFonts w:asciiTheme="minorHAnsi" w:eastAsia="Arial" w:hAnsiTheme="minorHAnsi" w:cstheme="minorHAnsi"/>
          <w:b/>
          <w:bCs/>
          <w:color w:val="000000"/>
        </w:rPr>
      </w:pPr>
      <w:r>
        <w:rPr>
          <w:rFonts w:asciiTheme="minorHAnsi" w:eastAsia="Arial" w:hAnsiTheme="minorHAnsi" w:cstheme="minorHAnsi"/>
          <w:b/>
          <w:bCs/>
          <w:color w:val="000000"/>
        </w:rPr>
        <w:t>Рисунок</w:t>
      </w:r>
      <w:r w:rsidR="00B9545B" w:rsidRPr="00B9545B">
        <w:rPr>
          <w:rFonts w:asciiTheme="minorHAnsi" w:eastAsia="Arial" w:hAnsiTheme="minorHAnsi" w:cstheme="minorHAnsi"/>
          <w:b/>
          <w:bCs/>
          <w:color w:val="000000"/>
        </w:rPr>
        <w:t xml:space="preserve"> 3 - Блок-схема по испытанию калибровки и изменчивости</w:t>
      </w:r>
    </w:p>
    <w:p w:rsidR="00B9545B" w:rsidRDefault="00B9545B" w:rsidP="00B9545B">
      <w:pPr>
        <w:pStyle w:val="Style39"/>
        <w:ind w:firstLine="567"/>
        <w:rPr>
          <w:rFonts w:asciiTheme="minorHAnsi" w:eastAsia="Arial" w:hAnsiTheme="minorHAnsi" w:cstheme="minorHAnsi"/>
          <w:b/>
          <w:bCs/>
          <w:color w:val="000000"/>
        </w:rPr>
      </w:pPr>
    </w:p>
    <w:p w:rsidR="00B9545B" w:rsidRPr="00B9545B" w:rsidRDefault="00B9545B" w:rsidP="00B9545B">
      <w:pPr>
        <w:pStyle w:val="Style39"/>
        <w:ind w:firstLine="567"/>
        <w:rPr>
          <w:rFonts w:asciiTheme="minorHAnsi" w:eastAsia="Arial" w:hAnsiTheme="minorHAnsi" w:cstheme="minorHAnsi"/>
          <w:b/>
          <w:bCs/>
          <w:color w:val="000000"/>
        </w:rPr>
      </w:pPr>
      <w:r w:rsidRPr="00B9545B">
        <w:rPr>
          <w:rFonts w:asciiTheme="minorHAnsi" w:eastAsia="Arial" w:hAnsiTheme="minorHAnsi" w:cstheme="minorHAnsi"/>
          <w:b/>
          <w:bCs/>
          <w:color w:val="000000"/>
        </w:rPr>
        <w:t>Обозначения:</w:t>
      </w:r>
    </w:p>
    <w:p w:rsidR="00B9545B" w:rsidRPr="00B9545B" w:rsidRDefault="00B9545B" w:rsidP="00B9545B">
      <w:pPr>
        <w:pStyle w:val="Style39"/>
        <w:ind w:firstLine="567"/>
        <w:rPr>
          <w:rFonts w:asciiTheme="minorHAnsi" w:eastAsia="Arial" w:hAnsiTheme="minorHAnsi" w:cstheme="minorHAnsi"/>
          <w:bCs/>
          <w:color w:val="000000"/>
        </w:rPr>
      </w:pPr>
    </w:p>
    <w:tbl>
      <w:tblPr>
        <w:tblW w:w="5000" w:type="pct"/>
        <w:tblLook w:val="04A0" w:firstRow="1" w:lastRow="0" w:firstColumn="1" w:lastColumn="0" w:noHBand="0" w:noVBand="1"/>
      </w:tblPr>
      <w:tblGrid>
        <w:gridCol w:w="4503"/>
        <w:gridCol w:w="5070"/>
      </w:tblGrid>
      <w:tr w:rsidR="00B9545B" w:rsidRPr="00B9545B" w:rsidTr="00F27C76">
        <w:tc>
          <w:tcPr>
            <w:tcW w:w="2352" w:type="pct"/>
            <w:shd w:val="clear" w:color="auto" w:fill="auto"/>
          </w:tcPr>
          <w:p w:rsidR="00B9545B" w:rsidRPr="00B9545B" w:rsidRDefault="00B9545B" w:rsidP="00B9545B">
            <w:pPr>
              <w:pStyle w:val="Style39"/>
              <w:ind w:firstLine="567"/>
              <w:rPr>
                <w:rFonts w:asciiTheme="minorHAnsi" w:eastAsia="Arial" w:hAnsiTheme="minorHAnsi" w:cstheme="minorHAnsi"/>
                <w:bCs/>
                <w:color w:val="000000"/>
              </w:rPr>
            </w:pPr>
            <w:r w:rsidRPr="00B9545B">
              <w:rPr>
                <w:rFonts w:asciiTheme="minorHAnsi" w:eastAsia="Arial" w:hAnsiTheme="minorHAnsi" w:cstheme="minorHAnsi"/>
                <w:bCs/>
                <w:color w:val="000000"/>
              </w:rPr>
              <w:t xml:space="preserve">Functional test </w:t>
            </w:r>
          </w:p>
        </w:tc>
        <w:tc>
          <w:tcPr>
            <w:tcW w:w="2648" w:type="pct"/>
            <w:shd w:val="clear" w:color="auto" w:fill="auto"/>
          </w:tcPr>
          <w:p w:rsidR="00B9545B" w:rsidRPr="00B9545B" w:rsidRDefault="00B9545B" w:rsidP="00B9545B">
            <w:pPr>
              <w:pStyle w:val="Style39"/>
              <w:rPr>
                <w:rFonts w:asciiTheme="minorHAnsi" w:eastAsia="Arial" w:hAnsiTheme="minorHAnsi" w:cstheme="minorHAnsi"/>
                <w:bCs/>
                <w:color w:val="000000"/>
              </w:rPr>
            </w:pPr>
            <w:r w:rsidRPr="00B9545B">
              <w:rPr>
                <w:rFonts w:asciiTheme="minorHAnsi" w:eastAsia="Arial" w:hAnsiTheme="minorHAnsi" w:cstheme="minorHAnsi"/>
                <w:bCs/>
                <w:color w:val="000000"/>
              </w:rPr>
              <w:t xml:space="preserve">Проверка работоспособности </w:t>
            </w:r>
          </w:p>
        </w:tc>
      </w:tr>
      <w:tr w:rsidR="00B9545B" w:rsidRPr="00B9545B" w:rsidTr="00F27C76">
        <w:tc>
          <w:tcPr>
            <w:tcW w:w="2352" w:type="pct"/>
            <w:shd w:val="clear" w:color="auto" w:fill="auto"/>
          </w:tcPr>
          <w:p w:rsidR="00B9545B" w:rsidRPr="00B9545B" w:rsidRDefault="00B9545B" w:rsidP="00B9545B">
            <w:pPr>
              <w:pStyle w:val="Style39"/>
              <w:ind w:firstLine="567"/>
              <w:rPr>
                <w:rFonts w:asciiTheme="minorHAnsi" w:eastAsia="Arial" w:hAnsiTheme="minorHAnsi" w:cstheme="minorHAnsi"/>
                <w:bCs/>
                <w:color w:val="000000"/>
              </w:rPr>
            </w:pPr>
            <w:r w:rsidRPr="00B9545B">
              <w:rPr>
                <w:rFonts w:asciiTheme="minorHAnsi" w:eastAsia="Arial" w:hAnsiTheme="minorHAnsi" w:cstheme="minorHAnsi"/>
                <w:bCs/>
                <w:color w:val="000000"/>
              </w:rPr>
              <w:lastRenderedPageBreak/>
              <w:t>See</w:t>
            </w:r>
          </w:p>
        </w:tc>
        <w:tc>
          <w:tcPr>
            <w:tcW w:w="2648" w:type="pct"/>
            <w:shd w:val="clear" w:color="auto" w:fill="auto"/>
          </w:tcPr>
          <w:p w:rsidR="00B9545B" w:rsidRPr="00B9545B" w:rsidRDefault="00B9545B" w:rsidP="00B9545B">
            <w:pPr>
              <w:pStyle w:val="Style39"/>
              <w:rPr>
                <w:rFonts w:asciiTheme="minorHAnsi" w:eastAsia="Arial" w:hAnsiTheme="minorHAnsi" w:cstheme="minorHAnsi"/>
                <w:bCs/>
                <w:color w:val="000000"/>
              </w:rPr>
            </w:pPr>
            <w:r w:rsidRPr="00B9545B">
              <w:rPr>
                <w:rFonts w:asciiTheme="minorHAnsi" w:eastAsia="Arial" w:hAnsiTheme="minorHAnsi" w:cstheme="minorHAnsi"/>
                <w:bCs/>
                <w:color w:val="000000"/>
              </w:rPr>
              <w:t>смотрите</w:t>
            </w:r>
          </w:p>
        </w:tc>
      </w:tr>
      <w:tr w:rsidR="00B9545B" w:rsidRPr="00B9545B" w:rsidTr="00F27C76">
        <w:tc>
          <w:tcPr>
            <w:tcW w:w="2352" w:type="pct"/>
            <w:shd w:val="clear" w:color="auto" w:fill="auto"/>
          </w:tcPr>
          <w:p w:rsidR="00B9545B" w:rsidRPr="00B9545B" w:rsidRDefault="00B9545B" w:rsidP="00B9545B">
            <w:pPr>
              <w:pStyle w:val="Style39"/>
              <w:ind w:firstLine="567"/>
              <w:rPr>
                <w:rFonts w:asciiTheme="minorHAnsi" w:eastAsia="Arial" w:hAnsiTheme="minorHAnsi" w:cstheme="minorHAnsi"/>
                <w:bCs/>
                <w:color w:val="000000"/>
                <w:lang w:val="en-US"/>
              </w:rPr>
            </w:pPr>
            <w:r w:rsidRPr="00B9545B">
              <w:rPr>
                <w:rFonts w:asciiTheme="minorHAnsi" w:eastAsia="Arial" w:hAnsiTheme="minorHAnsi" w:cstheme="minorHAnsi"/>
                <w:bCs/>
                <w:color w:val="000000"/>
                <w:lang w:val="en-US"/>
              </w:rPr>
              <w:t xml:space="preserve">Parallel measurements with the SRM </w:t>
            </w:r>
          </w:p>
        </w:tc>
        <w:tc>
          <w:tcPr>
            <w:tcW w:w="2648" w:type="pct"/>
            <w:shd w:val="clear" w:color="auto" w:fill="auto"/>
          </w:tcPr>
          <w:p w:rsidR="00B9545B" w:rsidRPr="00B9545B" w:rsidRDefault="00B9545B" w:rsidP="00B9545B">
            <w:pPr>
              <w:pStyle w:val="Style39"/>
              <w:rPr>
                <w:rFonts w:asciiTheme="minorHAnsi" w:eastAsia="Arial" w:hAnsiTheme="minorHAnsi" w:cstheme="minorHAnsi"/>
                <w:bCs/>
                <w:color w:val="000000"/>
              </w:rPr>
            </w:pPr>
            <w:r w:rsidRPr="00B9545B">
              <w:rPr>
                <w:rFonts w:asciiTheme="minorHAnsi" w:eastAsia="Arial" w:hAnsiTheme="minorHAnsi" w:cstheme="minorHAnsi"/>
                <w:bCs/>
                <w:color w:val="000000"/>
              </w:rPr>
              <w:t>Параллельные измерения с применением SRM</w:t>
            </w:r>
          </w:p>
        </w:tc>
      </w:tr>
      <w:tr w:rsidR="00B9545B" w:rsidRPr="00B9545B" w:rsidTr="00F27C76">
        <w:tc>
          <w:tcPr>
            <w:tcW w:w="2352" w:type="pct"/>
            <w:shd w:val="clear" w:color="auto" w:fill="auto"/>
          </w:tcPr>
          <w:p w:rsidR="00B9545B" w:rsidRPr="00B9545B" w:rsidRDefault="00B9545B" w:rsidP="00B9545B">
            <w:pPr>
              <w:pStyle w:val="Style39"/>
              <w:ind w:firstLine="567"/>
              <w:rPr>
                <w:rFonts w:asciiTheme="minorHAnsi" w:eastAsia="Arial" w:hAnsiTheme="minorHAnsi" w:cstheme="minorHAnsi"/>
                <w:bCs/>
                <w:color w:val="000000"/>
              </w:rPr>
            </w:pPr>
            <w:r w:rsidRPr="00B9545B">
              <w:rPr>
                <w:rFonts w:asciiTheme="minorHAnsi" w:eastAsia="Arial" w:hAnsiTheme="minorHAnsi" w:cstheme="minorHAnsi"/>
                <w:bCs/>
                <w:color w:val="000000"/>
              </w:rPr>
              <w:t xml:space="preserve">Data evaluation </w:t>
            </w:r>
          </w:p>
        </w:tc>
        <w:tc>
          <w:tcPr>
            <w:tcW w:w="2648" w:type="pct"/>
            <w:shd w:val="clear" w:color="auto" w:fill="auto"/>
          </w:tcPr>
          <w:p w:rsidR="00B9545B" w:rsidRPr="00B9545B" w:rsidRDefault="00B9545B" w:rsidP="00B9545B">
            <w:pPr>
              <w:pStyle w:val="Style39"/>
              <w:rPr>
                <w:rFonts w:asciiTheme="minorHAnsi" w:eastAsia="Arial" w:hAnsiTheme="minorHAnsi" w:cstheme="minorHAnsi"/>
                <w:bCs/>
                <w:color w:val="000000"/>
              </w:rPr>
            </w:pPr>
            <w:r w:rsidRPr="00B9545B">
              <w:rPr>
                <w:rFonts w:asciiTheme="minorHAnsi" w:eastAsia="Arial" w:hAnsiTheme="minorHAnsi" w:cstheme="minorHAnsi"/>
                <w:bCs/>
                <w:color w:val="000000"/>
              </w:rPr>
              <w:t xml:space="preserve">Оценка данных </w:t>
            </w:r>
          </w:p>
        </w:tc>
      </w:tr>
      <w:tr w:rsidR="00B9545B" w:rsidRPr="00B9545B" w:rsidTr="00F27C76">
        <w:tc>
          <w:tcPr>
            <w:tcW w:w="2352" w:type="pct"/>
            <w:shd w:val="clear" w:color="auto" w:fill="auto"/>
          </w:tcPr>
          <w:p w:rsidR="00B9545B" w:rsidRPr="00B9545B" w:rsidRDefault="00B9545B" w:rsidP="00B9545B">
            <w:pPr>
              <w:pStyle w:val="Style39"/>
              <w:ind w:left="567"/>
              <w:rPr>
                <w:rFonts w:asciiTheme="minorHAnsi" w:eastAsia="Arial" w:hAnsiTheme="minorHAnsi" w:cstheme="minorHAnsi"/>
                <w:bCs/>
                <w:color w:val="000000"/>
                <w:lang w:val="en-US"/>
              </w:rPr>
            </w:pPr>
            <w:r w:rsidRPr="00B9545B">
              <w:rPr>
                <w:rFonts w:asciiTheme="minorHAnsi" w:eastAsia="Arial" w:hAnsiTheme="minorHAnsi" w:cstheme="minorHAnsi"/>
                <w:bCs/>
                <w:color w:val="000000"/>
                <w:lang w:val="en-US"/>
              </w:rPr>
              <w:t xml:space="preserve">Calibration function of the AMS and its range of validity </w:t>
            </w:r>
          </w:p>
        </w:tc>
        <w:tc>
          <w:tcPr>
            <w:tcW w:w="2648" w:type="pct"/>
            <w:shd w:val="clear" w:color="auto" w:fill="auto"/>
          </w:tcPr>
          <w:p w:rsidR="00B9545B" w:rsidRPr="00B9545B" w:rsidRDefault="00B9545B" w:rsidP="00B9545B">
            <w:pPr>
              <w:pStyle w:val="Style39"/>
              <w:rPr>
                <w:rFonts w:asciiTheme="minorHAnsi" w:eastAsia="Arial" w:hAnsiTheme="minorHAnsi" w:cstheme="minorHAnsi"/>
                <w:bCs/>
                <w:color w:val="000000"/>
              </w:rPr>
            </w:pPr>
            <w:r w:rsidRPr="00B9545B">
              <w:rPr>
                <w:rFonts w:asciiTheme="minorHAnsi" w:eastAsia="Arial" w:hAnsiTheme="minorHAnsi" w:cstheme="minorHAnsi"/>
                <w:bCs/>
                <w:color w:val="000000"/>
              </w:rPr>
              <w:t>Функция калибровки AMS и ее диапазон действия</w:t>
            </w:r>
          </w:p>
        </w:tc>
      </w:tr>
      <w:tr w:rsidR="00B9545B" w:rsidRPr="00B9545B" w:rsidTr="00F27C76">
        <w:tc>
          <w:tcPr>
            <w:tcW w:w="2352" w:type="pct"/>
            <w:shd w:val="clear" w:color="auto" w:fill="auto"/>
          </w:tcPr>
          <w:p w:rsidR="00B9545B" w:rsidRPr="00B9545B" w:rsidRDefault="00B9545B" w:rsidP="00B9545B">
            <w:pPr>
              <w:pStyle w:val="Style39"/>
              <w:ind w:firstLine="567"/>
              <w:rPr>
                <w:rFonts w:asciiTheme="minorHAnsi" w:eastAsia="Arial" w:hAnsiTheme="minorHAnsi" w:cstheme="minorHAnsi"/>
                <w:bCs/>
                <w:color w:val="000000"/>
              </w:rPr>
            </w:pPr>
            <w:r w:rsidRPr="00B9545B">
              <w:rPr>
                <w:rFonts w:asciiTheme="minorHAnsi" w:eastAsia="Arial" w:hAnsiTheme="minorHAnsi" w:cstheme="minorHAnsi"/>
                <w:bCs/>
                <w:color w:val="000000"/>
              </w:rPr>
              <w:t>Calculation of variability</w:t>
            </w:r>
          </w:p>
        </w:tc>
        <w:tc>
          <w:tcPr>
            <w:tcW w:w="2648" w:type="pct"/>
            <w:shd w:val="clear" w:color="auto" w:fill="auto"/>
          </w:tcPr>
          <w:p w:rsidR="00B9545B" w:rsidRPr="00B9545B" w:rsidRDefault="00B9545B" w:rsidP="00B9545B">
            <w:pPr>
              <w:pStyle w:val="Style39"/>
              <w:rPr>
                <w:rFonts w:asciiTheme="minorHAnsi" w:eastAsia="Arial" w:hAnsiTheme="minorHAnsi" w:cstheme="minorHAnsi"/>
                <w:bCs/>
                <w:color w:val="000000"/>
              </w:rPr>
            </w:pPr>
            <w:r w:rsidRPr="00B9545B">
              <w:rPr>
                <w:rFonts w:asciiTheme="minorHAnsi" w:eastAsia="Arial" w:hAnsiTheme="minorHAnsi" w:cstheme="minorHAnsi"/>
                <w:bCs/>
                <w:color w:val="000000"/>
              </w:rPr>
              <w:t>Расчет изменчивости</w:t>
            </w:r>
          </w:p>
        </w:tc>
      </w:tr>
      <w:tr w:rsidR="00B9545B" w:rsidRPr="00B9545B" w:rsidTr="00F27C76">
        <w:tc>
          <w:tcPr>
            <w:tcW w:w="2352" w:type="pct"/>
            <w:shd w:val="clear" w:color="auto" w:fill="auto"/>
          </w:tcPr>
          <w:p w:rsidR="00B9545B" w:rsidRPr="00B9545B" w:rsidRDefault="00B9545B" w:rsidP="00B9545B">
            <w:pPr>
              <w:pStyle w:val="Style39"/>
              <w:ind w:firstLine="567"/>
              <w:rPr>
                <w:rFonts w:asciiTheme="minorHAnsi" w:eastAsia="Arial" w:hAnsiTheme="minorHAnsi" w:cstheme="minorHAnsi"/>
                <w:bCs/>
                <w:color w:val="000000"/>
              </w:rPr>
            </w:pPr>
            <w:r w:rsidRPr="00B9545B">
              <w:rPr>
                <w:rFonts w:asciiTheme="minorHAnsi" w:eastAsia="Arial" w:hAnsiTheme="minorHAnsi" w:cstheme="minorHAnsi"/>
                <w:bCs/>
                <w:color w:val="000000"/>
              </w:rPr>
              <w:t xml:space="preserve">Test of variability </w:t>
            </w:r>
          </w:p>
        </w:tc>
        <w:tc>
          <w:tcPr>
            <w:tcW w:w="2648" w:type="pct"/>
            <w:shd w:val="clear" w:color="auto" w:fill="auto"/>
          </w:tcPr>
          <w:p w:rsidR="00B9545B" w:rsidRPr="00B9545B" w:rsidRDefault="00B9545B" w:rsidP="00B9545B">
            <w:pPr>
              <w:pStyle w:val="Style39"/>
              <w:rPr>
                <w:rFonts w:asciiTheme="minorHAnsi" w:eastAsia="Arial" w:hAnsiTheme="minorHAnsi" w:cstheme="minorHAnsi"/>
                <w:bCs/>
                <w:color w:val="000000"/>
              </w:rPr>
            </w:pPr>
            <w:r w:rsidRPr="00B9545B">
              <w:rPr>
                <w:rFonts w:asciiTheme="minorHAnsi" w:eastAsia="Arial" w:hAnsiTheme="minorHAnsi" w:cstheme="minorHAnsi"/>
                <w:bCs/>
                <w:color w:val="000000"/>
              </w:rPr>
              <w:t>Испытание изменчивости</w:t>
            </w:r>
          </w:p>
        </w:tc>
      </w:tr>
      <w:tr w:rsidR="00B9545B" w:rsidRPr="00B9545B" w:rsidTr="00F27C76">
        <w:tc>
          <w:tcPr>
            <w:tcW w:w="2352" w:type="pct"/>
            <w:shd w:val="clear" w:color="auto" w:fill="auto"/>
          </w:tcPr>
          <w:p w:rsidR="00B9545B" w:rsidRPr="00B9545B" w:rsidRDefault="00B9545B" w:rsidP="00B9545B">
            <w:pPr>
              <w:pStyle w:val="Style39"/>
              <w:ind w:firstLine="567"/>
              <w:rPr>
                <w:rFonts w:asciiTheme="minorHAnsi" w:eastAsia="Arial" w:hAnsiTheme="minorHAnsi" w:cstheme="minorHAnsi"/>
                <w:bCs/>
                <w:color w:val="000000"/>
              </w:rPr>
            </w:pPr>
            <w:r w:rsidRPr="00B9545B">
              <w:rPr>
                <w:rFonts w:asciiTheme="minorHAnsi" w:eastAsia="Arial" w:hAnsiTheme="minorHAnsi" w:cstheme="minorHAnsi"/>
                <w:bCs/>
                <w:color w:val="000000"/>
              </w:rPr>
              <w:t xml:space="preserve">Reporting </w:t>
            </w:r>
          </w:p>
        </w:tc>
        <w:tc>
          <w:tcPr>
            <w:tcW w:w="2648" w:type="pct"/>
            <w:shd w:val="clear" w:color="auto" w:fill="auto"/>
          </w:tcPr>
          <w:p w:rsidR="00B9545B" w:rsidRPr="00B9545B" w:rsidRDefault="00B9545B" w:rsidP="00B9545B">
            <w:pPr>
              <w:pStyle w:val="Style39"/>
              <w:rPr>
                <w:rFonts w:asciiTheme="minorHAnsi" w:eastAsia="Arial" w:hAnsiTheme="minorHAnsi" w:cstheme="minorHAnsi"/>
                <w:bCs/>
                <w:color w:val="000000"/>
              </w:rPr>
            </w:pPr>
            <w:r w:rsidRPr="00B9545B">
              <w:rPr>
                <w:rFonts w:asciiTheme="minorHAnsi" w:eastAsia="Arial" w:hAnsiTheme="minorHAnsi" w:cstheme="minorHAnsi"/>
                <w:bCs/>
                <w:color w:val="000000"/>
              </w:rPr>
              <w:t xml:space="preserve">Составление отчета </w:t>
            </w:r>
          </w:p>
        </w:tc>
      </w:tr>
    </w:tbl>
    <w:p w:rsidR="004E2685" w:rsidRPr="00B9545B" w:rsidRDefault="004E2685" w:rsidP="004E2685">
      <w:pPr>
        <w:pStyle w:val="Style39"/>
        <w:ind w:firstLine="567"/>
        <w:jc w:val="both"/>
        <w:rPr>
          <w:rFonts w:asciiTheme="minorHAnsi" w:eastAsia="Arial" w:hAnsiTheme="minorHAnsi" w:cstheme="minorHAnsi"/>
          <w:bCs/>
          <w:color w:val="000000"/>
        </w:rPr>
      </w:pP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Процедура QAL2 выполняется для всех измеряемых величин:</w:t>
      </w:r>
    </w:p>
    <w:p w:rsidR="00F27C76" w:rsidRPr="00F27C76" w:rsidRDefault="00F27C76" w:rsidP="00F27C76">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Pr="00F27C76">
        <w:rPr>
          <w:rFonts w:asciiTheme="minorHAnsi" w:eastAsia="Arial" w:hAnsiTheme="minorHAnsi" w:cstheme="minorHAnsi"/>
          <w:bCs/>
          <w:color w:val="000000"/>
        </w:rPr>
        <w:t>не реже раза в 5 лет для каждой AMS или чаще, если это требуется законодательством или компетентными органами;</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Кроме того, QAL2 выполняется для всех измеряемых величин, находящихся под влиянием:</w:t>
      </w:r>
    </w:p>
    <w:p w:rsidR="00F27C76" w:rsidRPr="00F27C76" w:rsidRDefault="00F27C76" w:rsidP="00F27C76">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Pr="00F27C76">
        <w:rPr>
          <w:rFonts w:asciiTheme="minorHAnsi" w:eastAsia="Arial" w:hAnsiTheme="minorHAnsi" w:cstheme="minorHAnsi"/>
          <w:bCs/>
          <w:color w:val="000000"/>
        </w:rPr>
        <w:t>любых существенных изменений в работе объекта (например, изменение в системе очистки дымовых газов или замена топлива), или</w:t>
      </w:r>
    </w:p>
    <w:p w:rsidR="00F27C76" w:rsidRPr="00F27C76" w:rsidRDefault="00F27C76" w:rsidP="00F27C76">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Pr="00F27C76">
        <w:rPr>
          <w:rFonts w:asciiTheme="minorHAnsi" w:eastAsia="Arial" w:hAnsiTheme="minorHAnsi" w:cstheme="minorHAnsi"/>
          <w:bCs/>
          <w:color w:val="000000"/>
        </w:rPr>
        <w:t xml:space="preserve">любых существенных изменений или ремонта AMS, оказывающих значительное влияние на полученные результаты. </w:t>
      </w:r>
    </w:p>
    <w:p w:rsid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Результаты QAL2 внедряются в течение шести месяцев после внесения изменений. В течение периода, предшествующего установке новой функции калибровки, используется предыдущая функция калибровки (при необходимости с экстраполяцией).</w:t>
      </w:r>
    </w:p>
    <w:p w:rsidR="00F27C76" w:rsidRPr="00F27C76" w:rsidRDefault="00F27C76" w:rsidP="00F27C76">
      <w:pPr>
        <w:pStyle w:val="Style39"/>
        <w:ind w:firstLine="567"/>
        <w:jc w:val="both"/>
        <w:rPr>
          <w:rFonts w:asciiTheme="minorHAnsi" w:eastAsia="Arial" w:hAnsiTheme="minorHAnsi" w:cstheme="minorHAnsi"/>
          <w:bCs/>
          <w:color w:val="000000"/>
        </w:rPr>
      </w:pPr>
    </w:p>
    <w:p w:rsidR="00F27C76" w:rsidRDefault="00F27C76" w:rsidP="00F27C76">
      <w:pPr>
        <w:pStyle w:val="Style39"/>
        <w:ind w:firstLine="567"/>
        <w:jc w:val="both"/>
        <w:rPr>
          <w:rFonts w:asciiTheme="minorHAnsi" w:eastAsia="Arial" w:hAnsiTheme="minorHAnsi" w:cstheme="minorHAnsi"/>
          <w:bCs/>
          <w:color w:val="000000"/>
          <w:sz w:val="20"/>
          <w:szCs w:val="20"/>
        </w:rPr>
      </w:pPr>
      <w:r w:rsidRPr="00F27C76">
        <w:rPr>
          <w:rFonts w:asciiTheme="minorHAnsi" w:eastAsia="Arial" w:hAnsiTheme="minorHAnsi" w:cstheme="minorHAnsi"/>
          <w:bCs/>
          <w:color w:val="000000"/>
          <w:sz w:val="20"/>
          <w:szCs w:val="20"/>
        </w:rPr>
        <w:t xml:space="preserve">Примечание: </w:t>
      </w:r>
      <w:r>
        <w:rPr>
          <w:rFonts w:asciiTheme="minorHAnsi" w:eastAsia="Arial" w:hAnsiTheme="minorHAnsi" w:cstheme="minorHAnsi"/>
          <w:bCs/>
          <w:color w:val="000000"/>
          <w:sz w:val="20"/>
          <w:szCs w:val="20"/>
        </w:rPr>
        <w:t>В</w:t>
      </w:r>
      <w:r w:rsidRPr="00F27C76">
        <w:rPr>
          <w:rFonts w:asciiTheme="minorHAnsi" w:eastAsia="Arial" w:hAnsiTheme="minorHAnsi" w:cstheme="minorHAnsi"/>
          <w:bCs/>
          <w:color w:val="000000"/>
          <w:sz w:val="20"/>
          <w:szCs w:val="20"/>
        </w:rPr>
        <w:t xml:space="preserve"> некоторых странах-членах ЕС в отдельных случаях местные органы допускают продления срока использования предыдущей функции калибровки, когда, при помощи определенной статистической процедуры, может быть доказано, что новая функция калибровки существенно не отличается от предыдущей.</w:t>
      </w:r>
    </w:p>
    <w:p w:rsidR="00F27C76" w:rsidRPr="00F27C76" w:rsidRDefault="00F27C76" w:rsidP="00F27C76">
      <w:pPr>
        <w:pStyle w:val="Style39"/>
        <w:ind w:firstLine="567"/>
        <w:jc w:val="both"/>
        <w:rPr>
          <w:rFonts w:asciiTheme="minorHAnsi" w:eastAsia="Arial" w:hAnsiTheme="minorHAnsi" w:cstheme="minorHAnsi"/>
          <w:bCs/>
          <w:color w:val="000000"/>
          <w:sz w:val="20"/>
          <w:szCs w:val="20"/>
        </w:rPr>
      </w:pPr>
    </w:p>
    <w:p w:rsid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Примеры расчета функции калибровки и испытания изменчивости приведены в Приложении Е.</w:t>
      </w:r>
    </w:p>
    <w:p w:rsidR="00F27C76" w:rsidRPr="00F27C76" w:rsidRDefault="00F27C76" w:rsidP="00F27C76">
      <w:pPr>
        <w:pStyle w:val="Style39"/>
        <w:ind w:firstLine="567"/>
        <w:jc w:val="both"/>
        <w:rPr>
          <w:rFonts w:asciiTheme="minorHAnsi" w:eastAsia="Arial" w:hAnsiTheme="minorHAnsi" w:cstheme="minorHAnsi"/>
          <w:bCs/>
          <w:color w:val="000000"/>
        </w:rPr>
      </w:pPr>
    </w:p>
    <w:p w:rsidR="00F27C76" w:rsidRDefault="00F27C76" w:rsidP="00F27C76">
      <w:pPr>
        <w:pStyle w:val="Style39"/>
        <w:ind w:firstLine="567"/>
        <w:jc w:val="both"/>
        <w:rPr>
          <w:rFonts w:asciiTheme="minorHAnsi" w:eastAsia="Arial" w:hAnsiTheme="minorHAnsi" w:cstheme="minorHAnsi"/>
          <w:b/>
          <w:bCs/>
          <w:color w:val="000000"/>
        </w:rPr>
      </w:pPr>
      <w:r>
        <w:rPr>
          <w:rFonts w:asciiTheme="minorHAnsi" w:eastAsia="Arial" w:hAnsiTheme="minorHAnsi" w:cstheme="minorHAnsi"/>
          <w:b/>
          <w:bCs/>
          <w:color w:val="000000"/>
        </w:rPr>
        <w:t xml:space="preserve">6.2 </w:t>
      </w:r>
      <w:r w:rsidRPr="00F27C76">
        <w:rPr>
          <w:rFonts w:asciiTheme="minorHAnsi" w:eastAsia="Arial" w:hAnsiTheme="minorHAnsi" w:cstheme="minorHAnsi"/>
          <w:b/>
          <w:bCs/>
          <w:color w:val="000000"/>
        </w:rPr>
        <w:t xml:space="preserve">Проверка работоспособности </w:t>
      </w:r>
    </w:p>
    <w:p w:rsidR="00F27C76" w:rsidRPr="00F27C76" w:rsidRDefault="00F27C76" w:rsidP="00F27C76">
      <w:pPr>
        <w:pStyle w:val="Style39"/>
        <w:ind w:firstLine="567"/>
        <w:jc w:val="both"/>
        <w:rPr>
          <w:rFonts w:asciiTheme="minorHAnsi" w:eastAsia="Arial" w:hAnsiTheme="minorHAnsi" w:cstheme="minorHAnsi"/>
          <w:b/>
          <w:bCs/>
          <w:color w:val="000000"/>
        </w:rPr>
      </w:pP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 xml:space="preserve">Выполнение требований по установке и участку замера, указанных в разделе 5.3, является обязательным. </w:t>
      </w:r>
    </w:p>
    <w:p w:rsid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Перед проведением калибровки (см. 6.3 и 6.5) и испытания изменчивости (см. 6.6 и 6.7) необходимо подтвердить, что введение AMS в эксплуатацию выполнено удовлетворительно, в соответствии с указаниями, например, поставщика и/или производителя AMS. Также требуется демонстрация и документирование того факта, что AMS дает нулевое показание при нулевой концентрации.</w:t>
      </w:r>
    </w:p>
    <w:p w:rsidR="00F27C76" w:rsidRPr="00F27C76" w:rsidRDefault="00F27C76" w:rsidP="00F27C76">
      <w:pPr>
        <w:pStyle w:val="Style39"/>
        <w:ind w:firstLine="567"/>
        <w:jc w:val="both"/>
        <w:rPr>
          <w:rFonts w:asciiTheme="minorHAnsi" w:eastAsia="Arial" w:hAnsiTheme="minorHAnsi" w:cstheme="minorHAnsi"/>
          <w:bCs/>
          <w:color w:val="000000"/>
        </w:rPr>
      </w:pPr>
    </w:p>
    <w:p w:rsidR="00F27C76" w:rsidRPr="00F27C76" w:rsidRDefault="00F27C76" w:rsidP="00F27C76">
      <w:pPr>
        <w:pStyle w:val="Style39"/>
        <w:ind w:firstLine="567"/>
        <w:jc w:val="both"/>
        <w:rPr>
          <w:rFonts w:asciiTheme="minorHAnsi" w:eastAsia="Arial" w:hAnsiTheme="minorHAnsi" w:cstheme="minorHAnsi"/>
          <w:bCs/>
          <w:color w:val="000000"/>
          <w:sz w:val="20"/>
          <w:szCs w:val="20"/>
        </w:rPr>
      </w:pPr>
      <w:r w:rsidRPr="00F27C76">
        <w:rPr>
          <w:rFonts w:asciiTheme="minorHAnsi" w:eastAsia="Arial" w:hAnsiTheme="minorHAnsi" w:cstheme="minorHAnsi"/>
          <w:bCs/>
          <w:color w:val="000000"/>
          <w:sz w:val="20"/>
          <w:szCs w:val="20"/>
        </w:rPr>
        <w:t>Примечание: Для некоторых AMS трудно достичь нулевого значения. В такой ситуации AMS можно удалить из стека и обнулить, используя тестовый стенд или аналогичное оборудование. В качестве альтернативы, в стеке может быть установлен измерительный канал, позволяющий проводить такой нулевой тест.</w:t>
      </w:r>
    </w:p>
    <w:p w:rsidR="00F27C76" w:rsidRDefault="00F27C76" w:rsidP="00F27C76">
      <w:pPr>
        <w:pStyle w:val="Style39"/>
        <w:ind w:firstLine="567"/>
        <w:jc w:val="both"/>
        <w:rPr>
          <w:rFonts w:asciiTheme="minorHAnsi" w:eastAsia="Arial" w:hAnsiTheme="minorHAnsi" w:cstheme="minorHAnsi"/>
          <w:bCs/>
          <w:color w:val="000000"/>
        </w:rPr>
      </w:pP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 xml:space="preserve">Проверка работоспособности перед калибровкой выполняется в соответствии с Приложением А. Рекомендуется выполнять проверку работоспособности не позднее, чем за один месяц до начала параллельных измерений. Проверка работоспособности выполняется опытной испытательной лабораторией, признанной компетентными органами. </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lastRenderedPageBreak/>
        <w:t>Конкретные меры предосторожности зависят от рассматриваемой площадки. Особое внимание следует уделить измерениям частиц.</w:t>
      </w:r>
    </w:p>
    <w:p w:rsid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 xml:space="preserve">Учитывая то, что измеренные значения AMS и SRM преобразуются в стандартные условия с помощью независимо определенных наборов данных параметров периферийных устройств, неопределенности периферийных параметров приписываются AMS загрязнителя воздуха при испытании изменчивости. Соответственно, для сведения к минимуму неопределенности, вызванной параметрами периферийных устройств, рекомендуется выполнить соответствующие этапы проверки работоспособности, указанной в Приложении A, для систем измерения параметров периферийных устройств. </w:t>
      </w:r>
    </w:p>
    <w:p w:rsidR="00F27C76" w:rsidRPr="00F27C76" w:rsidRDefault="00F27C76" w:rsidP="00F27C76">
      <w:pPr>
        <w:pStyle w:val="Style39"/>
        <w:ind w:firstLine="567"/>
        <w:jc w:val="both"/>
        <w:rPr>
          <w:rFonts w:asciiTheme="minorHAnsi" w:eastAsia="Arial" w:hAnsiTheme="minorHAnsi" w:cstheme="minorHAnsi"/>
          <w:bCs/>
          <w:color w:val="000000"/>
        </w:rPr>
      </w:pPr>
    </w:p>
    <w:p w:rsidR="00F27C76" w:rsidRDefault="00F27C76" w:rsidP="00F27C76">
      <w:pPr>
        <w:pStyle w:val="Style39"/>
        <w:ind w:firstLine="567"/>
        <w:jc w:val="both"/>
        <w:rPr>
          <w:rFonts w:asciiTheme="minorHAnsi" w:eastAsia="Arial" w:hAnsiTheme="minorHAnsi" w:cstheme="minorHAnsi"/>
          <w:b/>
          <w:bCs/>
          <w:color w:val="000000"/>
        </w:rPr>
      </w:pPr>
      <w:r>
        <w:rPr>
          <w:rFonts w:asciiTheme="minorHAnsi" w:eastAsia="Arial" w:hAnsiTheme="minorHAnsi" w:cstheme="minorHAnsi"/>
          <w:b/>
          <w:bCs/>
          <w:color w:val="000000"/>
        </w:rPr>
        <w:t xml:space="preserve">6.3 </w:t>
      </w:r>
      <w:r w:rsidRPr="00F27C76">
        <w:rPr>
          <w:rFonts w:asciiTheme="minorHAnsi" w:eastAsia="Arial" w:hAnsiTheme="minorHAnsi" w:cstheme="minorHAnsi"/>
          <w:b/>
          <w:bCs/>
          <w:color w:val="000000"/>
        </w:rPr>
        <w:t>Параллельные измерения SRM</w:t>
      </w:r>
    </w:p>
    <w:p w:rsidR="00F27C76" w:rsidRPr="00F27C76" w:rsidRDefault="00F27C76" w:rsidP="00F27C76">
      <w:pPr>
        <w:pStyle w:val="Style39"/>
        <w:ind w:firstLine="567"/>
        <w:jc w:val="both"/>
        <w:rPr>
          <w:rFonts w:asciiTheme="minorHAnsi" w:eastAsia="Arial" w:hAnsiTheme="minorHAnsi" w:cstheme="minorHAnsi"/>
          <w:b/>
          <w:bCs/>
          <w:color w:val="000000"/>
        </w:rPr>
      </w:pP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Параллельные измерения с использованием AMS и SRM выполняются для калибровки и приемочных испытаний AMS с применением независимого метода.</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 xml:space="preserve">Для получения функций калибровки недостаточно и, соответственно, не разрешено использовать эталонные материалы, взятые отдельно сами по себе. Это связано с тем, что такие эталонные материалы не воссоздают в достаточной степени газ матричного стека, их нельзя использовать для установления репрезентативности точек отбора проб AMS, и они не используются с системой отбора проб во всех случаях. При этом, если имеются ограниченные различия в результатах, полученных в тестах AMS/SRM, и измеренные концентрации значительно ниже значений ELV, экстраполяция функции калибровки в ELV может быть проверена с использованием соответствующих эталонных материалов, принимая во внимание, при необходимости, влияние на AMS интерферирующих веществ. </w:t>
      </w:r>
    </w:p>
    <w:p w:rsid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Если конкретные и четко определенные режимы работы производственного процесса являются частью его нормальной работы (например, смены топлива), необходимо выполнить дополнительные калибровки и установить функцию калибровки для каждого режима работы.</w:t>
      </w:r>
    </w:p>
    <w:p w:rsidR="00F27C76" w:rsidRPr="00F27C76" w:rsidRDefault="00F27C76" w:rsidP="00F27C76">
      <w:pPr>
        <w:pStyle w:val="Style39"/>
        <w:ind w:firstLine="567"/>
        <w:jc w:val="both"/>
        <w:rPr>
          <w:rFonts w:asciiTheme="minorHAnsi" w:eastAsia="Arial" w:hAnsiTheme="minorHAnsi" w:cstheme="minorHAnsi"/>
          <w:bCs/>
          <w:color w:val="000000"/>
          <w:sz w:val="20"/>
          <w:szCs w:val="20"/>
        </w:rPr>
      </w:pPr>
    </w:p>
    <w:p w:rsidR="00F27C76" w:rsidRPr="00F27C76" w:rsidRDefault="00F27C76" w:rsidP="00F27C76">
      <w:pPr>
        <w:pStyle w:val="Style39"/>
        <w:ind w:firstLine="567"/>
        <w:jc w:val="both"/>
        <w:rPr>
          <w:rFonts w:asciiTheme="minorHAnsi" w:eastAsia="Arial" w:hAnsiTheme="minorHAnsi" w:cstheme="minorHAnsi"/>
          <w:bCs/>
          <w:color w:val="000000"/>
          <w:sz w:val="20"/>
          <w:szCs w:val="20"/>
        </w:rPr>
      </w:pPr>
      <w:r w:rsidRPr="00F27C76">
        <w:rPr>
          <w:rFonts w:asciiTheme="minorHAnsi" w:eastAsia="Arial" w:hAnsiTheme="minorHAnsi" w:cstheme="minorHAnsi"/>
          <w:bCs/>
          <w:color w:val="000000"/>
          <w:sz w:val="20"/>
          <w:szCs w:val="20"/>
        </w:rPr>
        <w:t>Примеча</w:t>
      </w:r>
      <w:r>
        <w:rPr>
          <w:rFonts w:asciiTheme="minorHAnsi" w:eastAsia="Arial" w:hAnsiTheme="minorHAnsi" w:cstheme="minorHAnsi"/>
          <w:bCs/>
          <w:color w:val="000000"/>
          <w:sz w:val="20"/>
          <w:szCs w:val="20"/>
        </w:rPr>
        <w:t xml:space="preserve">ние 1: </w:t>
      </w:r>
      <w:r w:rsidRPr="00F27C76">
        <w:rPr>
          <w:rFonts w:asciiTheme="minorHAnsi" w:eastAsia="Arial" w:hAnsiTheme="minorHAnsi" w:cstheme="minorHAnsi"/>
          <w:bCs/>
          <w:color w:val="000000"/>
          <w:sz w:val="20"/>
          <w:szCs w:val="20"/>
        </w:rPr>
        <w:t xml:space="preserve">Можно установить одну функцию калибровки, отвечающую требованиям изменчивости, с охватом диапазона условий производственного процесса. </w:t>
      </w:r>
    </w:p>
    <w:p w:rsidR="00F27C76" w:rsidRDefault="00F27C76" w:rsidP="00F27C76">
      <w:pPr>
        <w:pStyle w:val="Style39"/>
        <w:tabs>
          <w:tab w:val="left" w:pos="851"/>
        </w:tabs>
        <w:ind w:firstLine="567"/>
        <w:jc w:val="both"/>
        <w:rPr>
          <w:rFonts w:asciiTheme="minorHAnsi" w:eastAsia="Arial" w:hAnsiTheme="minorHAnsi" w:cstheme="minorHAnsi"/>
          <w:bCs/>
          <w:color w:val="000000"/>
        </w:rPr>
      </w:pPr>
    </w:p>
    <w:p w:rsidR="00F27C76" w:rsidRPr="00F27C76" w:rsidRDefault="00F27C76" w:rsidP="00F27C76">
      <w:pPr>
        <w:pStyle w:val="Style39"/>
        <w:tabs>
          <w:tab w:val="left" w:pos="851"/>
        </w:tabs>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Для обеспечения действительности функции калибровки для диапазона условий работы объекта, концентрации при калибровке варьируются в максимально возможной степени в ходе нормального режима работы такого объекта. Благодаря этому, калибровка AMS действительна в максимально возможном диапазоне, а также охватывает большинство оперативных ситуаций.</w:t>
      </w:r>
    </w:p>
    <w:p w:rsidR="00F27C76" w:rsidRDefault="00F27C76" w:rsidP="00F27C76">
      <w:pPr>
        <w:pStyle w:val="Style39"/>
        <w:tabs>
          <w:tab w:val="left" w:pos="851"/>
        </w:tabs>
        <w:ind w:left="567"/>
        <w:jc w:val="both"/>
        <w:rPr>
          <w:rFonts w:asciiTheme="minorHAnsi" w:eastAsia="Arial" w:hAnsiTheme="minorHAnsi" w:cstheme="minorHAnsi"/>
          <w:bCs/>
          <w:color w:val="000000"/>
          <w:sz w:val="20"/>
          <w:szCs w:val="20"/>
        </w:rPr>
      </w:pPr>
    </w:p>
    <w:p w:rsidR="00F27C76" w:rsidRPr="00F27C76" w:rsidRDefault="00F27C76" w:rsidP="00F27C76">
      <w:pPr>
        <w:pStyle w:val="Style39"/>
        <w:tabs>
          <w:tab w:val="left" w:pos="851"/>
        </w:tabs>
        <w:ind w:firstLine="567"/>
        <w:jc w:val="both"/>
        <w:rPr>
          <w:rFonts w:asciiTheme="minorHAnsi" w:eastAsia="Arial" w:hAnsiTheme="minorHAnsi" w:cstheme="minorHAnsi"/>
          <w:bCs/>
          <w:color w:val="000000"/>
          <w:sz w:val="20"/>
          <w:szCs w:val="20"/>
        </w:rPr>
      </w:pPr>
      <w:r>
        <w:rPr>
          <w:rFonts w:asciiTheme="minorHAnsi" w:eastAsia="Arial" w:hAnsiTheme="minorHAnsi" w:cstheme="minorHAnsi"/>
          <w:bCs/>
          <w:color w:val="000000"/>
          <w:sz w:val="20"/>
          <w:szCs w:val="20"/>
        </w:rPr>
        <w:t xml:space="preserve">Примечание 2: </w:t>
      </w:r>
      <w:r w:rsidRPr="00F27C76">
        <w:rPr>
          <w:rFonts w:asciiTheme="minorHAnsi" w:eastAsia="Arial" w:hAnsiTheme="minorHAnsi" w:cstheme="minorHAnsi"/>
          <w:bCs/>
          <w:color w:val="000000"/>
          <w:sz w:val="20"/>
          <w:szCs w:val="20"/>
        </w:rPr>
        <w:t xml:space="preserve">Тщательное планирование измерений может определить оптимальное время для параллельных измерений, когда выбросы находятся на самом высоком уровне или достигают наибольшего разнообразия. </w:t>
      </w:r>
    </w:p>
    <w:p w:rsidR="00F27C76" w:rsidRDefault="00F27C76" w:rsidP="00F27C76">
      <w:pPr>
        <w:pStyle w:val="Style39"/>
        <w:ind w:firstLine="567"/>
        <w:jc w:val="both"/>
        <w:rPr>
          <w:rFonts w:asciiTheme="minorHAnsi" w:eastAsia="Arial" w:hAnsiTheme="minorHAnsi" w:cstheme="minorHAnsi"/>
          <w:bCs/>
          <w:color w:val="000000"/>
        </w:rPr>
      </w:pP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 xml:space="preserve">Испытание на изменчивость выполняется (см. 6.7) для каждой функции калибровки, то есть для каждого режима работы установки. </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SRM используется для отбора проб выбросов на плоскости отбора проб в воздуховоде с учетом соответствия требованиям EN 15259 и максимальной приближенности к AMS.</w:t>
      </w:r>
    </w:p>
    <w:p w:rsid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Присутствие оборудования SRM не влияет и не мешает измерениям AMS и наоборот.</w:t>
      </w:r>
    </w:p>
    <w:p w:rsidR="00F27C76" w:rsidRPr="00F27C76" w:rsidRDefault="00F27C76" w:rsidP="00F27C76">
      <w:pPr>
        <w:pStyle w:val="Style39"/>
        <w:ind w:firstLine="567"/>
        <w:jc w:val="both"/>
        <w:rPr>
          <w:rFonts w:asciiTheme="minorHAnsi" w:eastAsia="Arial" w:hAnsiTheme="minorHAnsi" w:cstheme="minorHAnsi"/>
          <w:bCs/>
          <w:color w:val="000000"/>
        </w:rPr>
      </w:pPr>
    </w:p>
    <w:p w:rsidR="00F27C76" w:rsidRPr="00F27C76" w:rsidRDefault="00F27C76" w:rsidP="00F27C76">
      <w:pPr>
        <w:pStyle w:val="Style39"/>
        <w:ind w:firstLine="567"/>
        <w:jc w:val="both"/>
        <w:rPr>
          <w:rFonts w:asciiTheme="minorHAnsi" w:eastAsia="Arial" w:hAnsiTheme="minorHAnsi" w:cstheme="minorHAnsi"/>
          <w:bCs/>
          <w:color w:val="000000"/>
          <w:sz w:val="20"/>
          <w:szCs w:val="20"/>
        </w:rPr>
      </w:pPr>
      <w:r>
        <w:rPr>
          <w:rFonts w:asciiTheme="minorHAnsi" w:eastAsia="Arial" w:hAnsiTheme="minorHAnsi" w:cstheme="minorHAnsi"/>
          <w:bCs/>
          <w:color w:val="000000"/>
          <w:sz w:val="20"/>
          <w:szCs w:val="20"/>
        </w:rPr>
        <w:t>Примечание 3</w:t>
      </w:r>
      <w:r w:rsidRPr="00F27C76">
        <w:rPr>
          <w:rFonts w:asciiTheme="minorHAnsi" w:eastAsia="Arial" w:hAnsiTheme="minorHAnsi" w:cstheme="minorHAnsi"/>
          <w:bCs/>
          <w:color w:val="000000"/>
          <w:sz w:val="20"/>
          <w:szCs w:val="20"/>
        </w:rPr>
        <w:t xml:space="preserve">: Несмотря на то, что стандарт EN 15259 допускает упрощенный отбор проб </w:t>
      </w:r>
      <w:r w:rsidRPr="00F27C76">
        <w:rPr>
          <w:rFonts w:asciiTheme="minorHAnsi" w:eastAsia="Arial" w:hAnsiTheme="minorHAnsi" w:cstheme="minorHAnsi"/>
          <w:bCs/>
          <w:color w:val="000000"/>
          <w:sz w:val="20"/>
          <w:szCs w:val="20"/>
        </w:rPr>
        <w:lastRenderedPageBreak/>
        <w:t>газообразных компонентов в случаях однородного дымового газа или незначительных изменений концентрации, сеть наблюдений может улучшить качество калибровочной кривой.</w:t>
      </w:r>
    </w:p>
    <w:p w:rsidR="00F27C76" w:rsidRDefault="00F27C76" w:rsidP="00F27C76">
      <w:pPr>
        <w:pStyle w:val="Style39"/>
        <w:ind w:firstLine="567"/>
        <w:jc w:val="both"/>
        <w:rPr>
          <w:rFonts w:asciiTheme="minorHAnsi" w:eastAsia="Arial" w:hAnsiTheme="minorHAnsi" w:cstheme="minorHAnsi"/>
          <w:bCs/>
          <w:color w:val="000000"/>
        </w:rPr>
      </w:pP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Для каждой калибровки выполняется не менее 15 действительных параллельных измерений при нормальном режиме объекта. Такие измерения равномерно распределяются на период не менее трех дней, и на каждый из дней измерения, как правило, от 8 до 10 часов (не так, например, чтобы пять измерений были сделаны утром и потом ни одного замера днем), и выполняются в течение четырех недель.</w:t>
      </w:r>
    </w:p>
    <w:p w:rsidR="00F27C76" w:rsidRDefault="00F27C76" w:rsidP="00F27C76">
      <w:pPr>
        <w:pStyle w:val="Style39"/>
        <w:ind w:firstLine="567"/>
        <w:jc w:val="both"/>
        <w:rPr>
          <w:rFonts w:asciiTheme="minorHAnsi" w:eastAsia="Arial" w:hAnsiTheme="minorHAnsi" w:cstheme="minorHAnsi"/>
          <w:bCs/>
          <w:color w:val="000000"/>
        </w:rPr>
      </w:pPr>
    </w:p>
    <w:p w:rsidR="00F27C76" w:rsidRPr="00F27C76" w:rsidRDefault="00F27C76" w:rsidP="00F27C76">
      <w:pPr>
        <w:pStyle w:val="Style39"/>
        <w:ind w:firstLine="567"/>
        <w:jc w:val="both"/>
        <w:rPr>
          <w:rFonts w:asciiTheme="minorHAnsi" w:eastAsia="Arial" w:hAnsiTheme="minorHAnsi" w:cstheme="minorHAnsi"/>
          <w:bCs/>
          <w:color w:val="000000"/>
          <w:sz w:val="20"/>
          <w:szCs w:val="20"/>
        </w:rPr>
      </w:pPr>
      <w:r w:rsidRPr="00F27C76">
        <w:rPr>
          <w:rFonts w:asciiTheme="minorHAnsi" w:eastAsia="Arial" w:hAnsiTheme="minorHAnsi" w:cstheme="minorHAnsi"/>
          <w:bCs/>
          <w:color w:val="000000"/>
          <w:sz w:val="20"/>
          <w:szCs w:val="20"/>
        </w:rPr>
        <w:t>Примечание 4: Требуемый разброс не менее 15 действительных измерений в течение трех дней необходим для минимизации воздействий на результаты последующих измерений (т. е. для избегания автокорреляции между рассчитанными различиями в результатах AMS и SRM). Альтернатива выполнения большего числа измерений в течение более короткого интервала времени может привести к установлению недействительной функции калибровки.</w:t>
      </w:r>
    </w:p>
    <w:p w:rsidR="00F27C76" w:rsidRPr="00F27C76" w:rsidRDefault="00F27C76" w:rsidP="00F27C76">
      <w:pPr>
        <w:pStyle w:val="Style39"/>
        <w:ind w:firstLine="567"/>
        <w:jc w:val="both"/>
        <w:rPr>
          <w:rFonts w:asciiTheme="minorHAnsi" w:eastAsia="Arial" w:hAnsiTheme="minorHAnsi" w:cstheme="minorHAnsi"/>
          <w:bCs/>
          <w:color w:val="000000"/>
          <w:sz w:val="20"/>
          <w:szCs w:val="20"/>
        </w:rPr>
      </w:pPr>
      <w:r w:rsidRPr="00F27C76">
        <w:rPr>
          <w:rFonts w:asciiTheme="minorHAnsi" w:eastAsia="Arial" w:hAnsiTheme="minorHAnsi" w:cstheme="minorHAnsi"/>
          <w:bCs/>
          <w:color w:val="000000"/>
          <w:sz w:val="20"/>
          <w:szCs w:val="20"/>
        </w:rPr>
        <w:t xml:space="preserve">Примечание 5: На практике минимум из 15 действительных измерений может требовать получения более 15 проб, так как при последующем анализе некоторые пробы могут считаться недействительными по причине неудовлетворительного качества. </w:t>
      </w:r>
    </w:p>
    <w:p w:rsidR="00F27C76" w:rsidRPr="00F27C76" w:rsidRDefault="00F27C76" w:rsidP="00F27C76">
      <w:pPr>
        <w:pStyle w:val="Style39"/>
        <w:ind w:firstLine="567"/>
        <w:jc w:val="both"/>
        <w:rPr>
          <w:rFonts w:asciiTheme="minorHAnsi" w:eastAsia="Arial" w:hAnsiTheme="minorHAnsi" w:cstheme="minorHAnsi"/>
          <w:bCs/>
          <w:color w:val="000000"/>
          <w:sz w:val="20"/>
          <w:szCs w:val="20"/>
        </w:rPr>
      </w:pPr>
      <w:r w:rsidRPr="00F27C76">
        <w:rPr>
          <w:rFonts w:asciiTheme="minorHAnsi" w:eastAsia="Arial" w:hAnsiTheme="minorHAnsi" w:cstheme="minorHAnsi"/>
          <w:bCs/>
          <w:color w:val="000000"/>
          <w:sz w:val="20"/>
          <w:szCs w:val="20"/>
        </w:rPr>
        <w:t>Примечание 6: Требование равномерного распределения измерений в течение как минимум трех дней, не означает, что измерения должны проводиться в течение трех последовательных дней.</w:t>
      </w:r>
    </w:p>
    <w:p w:rsidR="00F27C76" w:rsidRPr="00F27C76" w:rsidRDefault="00F27C76" w:rsidP="00F27C76">
      <w:pPr>
        <w:pStyle w:val="Style39"/>
        <w:ind w:firstLine="567"/>
        <w:jc w:val="both"/>
        <w:rPr>
          <w:rFonts w:asciiTheme="minorHAnsi" w:eastAsia="Arial" w:hAnsiTheme="minorHAnsi" w:cstheme="minorHAnsi"/>
          <w:bCs/>
          <w:color w:val="000000"/>
        </w:rPr>
      </w:pP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Если QAL2 не является первым QAL2, выполняемым на AMS, тогда вместо QAL2 могут быть выполнены AST при условии, что измеренные значения SRM получены при AST, и, по меньшей мере, 95% измеренных значений AMS при стандартных условиях, полученных с момента последних AST, меньше максимально допустимой неопределенности, заданной, например, соответствующей директивой ЕС.</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 xml:space="preserve">Ряд измерений считается действительным при соблюдении всех перечисленных ниже требований: </w:t>
      </w:r>
    </w:p>
    <w:p w:rsidR="00F27C76" w:rsidRPr="00F27C76" w:rsidRDefault="00F27C76" w:rsidP="00F27C76">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Pr="00F27C76">
        <w:rPr>
          <w:rFonts w:asciiTheme="minorHAnsi" w:eastAsia="Arial" w:hAnsiTheme="minorHAnsi" w:cstheme="minorHAnsi"/>
          <w:bCs/>
          <w:color w:val="000000"/>
        </w:rPr>
        <w:t>измерения SRM выполняются согласно принятому стандарту;</w:t>
      </w:r>
    </w:p>
    <w:p w:rsidR="00F27C76" w:rsidRPr="00F27C76" w:rsidRDefault="00F27C76" w:rsidP="00F27C76">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Pr="00F27C76">
        <w:rPr>
          <w:rFonts w:asciiTheme="minorHAnsi" w:eastAsia="Arial" w:hAnsiTheme="minorHAnsi" w:cstheme="minorHAnsi"/>
          <w:bCs/>
          <w:color w:val="000000"/>
        </w:rPr>
        <w:t>период времени каждого измеренного сигнала AMS превышает 90% времени усреднения (исключая все измеренные сигналы, выходящие за пределы 100% или ниже 0% диапазона измерения AMS, сигналы, полученные во время внутренних проверок (автокалибровки), а также сигналы, полученные во время любых других неисправностей AMS).</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В ходе параллельных измерений AMS и SRM каждый результат рассматривается как пара измерений (один измеренный сигнал AMS и одно измеренное значение SRM), при этом охватывается один и тот же период времени.</w:t>
      </w:r>
    </w:p>
    <w:p w:rsid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Время выборки для каждого из параллельных измерений составляет не менее 30 минут или, как минимум, в четыре раза превышает время отклика AMS, включая систему отбора проб (согласно определению при измерениях времени отклика, выполненных при QAL1), в зависимости от того, что больше. В целом, время выборки следует приравнять к наименьшему времени усреднения, согласно требованиям спецификации ELV. Время усреднения системы регистрации должно быть значительно более коротким в сравнении с временем отклика AMS.</w:t>
      </w:r>
    </w:p>
    <w:p w:rsidR="00F27C76" w:rsidRPr="00F27C76" w:rsidRDefault="00F27C76" w:rsidP="00F27C76">
      <w:pPr>
        <w:pStyle w:val="Style39"/>
        <w:ind w:firstLine="567"/>
        <w:jc w:val="both"/>
        <w:rPr>
          <w:rFonts w:asciiTheme="minorHAnsi" w:eastAsia="Arial" w:hAnsiTheme="minorHAnsi" w:cstheme="minorHAnsi"/>
          <w:bCs/>
          <w:color w:val="000000"/>
        </w:rPr>
      </w:pPr>
    </w:p>
    <w:p w:rsidR="00F27C76" w:rsidRPr="00F27C76" w:rsidRDefault="00F27C76" w:rsidP="00F27C76">
      <w:pPr>
        <w:pStyle w:val="Style39"/>
        <w:ind w:firstLine="567"/>
        <w:jc w:val="both"/>
        <w:rPr>
          <w:rFonts w:asciiTheme="minorHAnsi" w:eastAsia="Arial" w:hAnsiTheme="minorHAnsi" w:cstheme="minorHAnsi"/>
          <w:bCs/>
          <w:color w:val="000000"/>
          <w:sz w:val="20"/>
          <w:szCs w:val="20"/>
        </w:rPr>
      </w:pPr>
      <w:r w:rsidRPr="00F27C76">
        <w:rPr>
          <w:rFonts w:asciiTheme="minorHAnsi" w:eastAsia="Arial" w:hAnsiTheme="minorHAnsi" w:cstheme="minorHAnsi"/>
          <w:bCs/>
          <w:color w:val="000000"/>
          <w:sz w:val="20"/>
          <w:szCs w:val="20"/>
        </w:rPr>
        <w:t>Примечание 7: При низких уровнях выбросов измеренные значения SRM могут быть улучшены для ручного SRM путем увеличения времени выборки.</w:t>
      </w:r>
    </w:p>
    <w:p w:rsidR="00F27C76" w:rsidRPr="00F27C76" w:rsidRDefault="00F27C76" w:rsidP="00F27C76">
      <w:pPr>
        <w:pStyle w:val="Style39"/>
        <w:ind w:firstLine="567"/>
        <w:jc w:val="both"/>
        <w:rPr>
          <w:rFonts w:asciiTheme="minorHAnsi" w:eastAsia="Arial" w:hAnsiTheme="minorHAnsi" w:cstheme="minorHAnsi"/>
          <w:bCs/>
          <w:color w:val="000000"/>
        </w:rPr>
      </w:pP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Интервал времени между началом каждой пробы составляет не менее 1 ч.</w:t>
      </w:r>
    </w:p>
    <w:p w:rsid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 xml:space="preserve">Результаты, полученные с помощью SRM, выражаются при тех же условиях, что и результаты, измеренные с помощью AMS (например, условия давления, температуры и т. д.). Для установки функции калибровки и выполнения испытания на изменчивость, для </w:t>
      </w:r>
      <w:r w:rsidRPr="00F27C76">
        <w:rPr>
          <w:rFonts w:asciiTheme="minorHAnsi" w:eastAsia="Arial" w:hAnsiTheme="minorHAnsi" w:cstheme="minorHAnsi"/>
          <w:bCs/>
          <w:color w:val="000000"/>
        </w:rPr>
        <w:lastRenderedPageBreak/>
        <w:t>каждой пары измерений должны быть получены все дополнительные параметры и значения, включенные в поправки к условиям AMS и стандартным условиям.</w:t>
      </w:r>
    </w:p>
    <w:p w:rsidR="00F27C76" w:rsidRPr="00F27C76" w:rsidRDefault="00F27C76" w:rsidP="00F27C76">
      <w:pPr>
        <w:pStyle w:val="Style39"/>
        <w:ind w:firstLine="567"/>
        <w:jc w:val="both"/>
        <w:rPr>
          <w:rFonts w:asciiTheme="minorHAnsi" w:eastAsia="Arial" w:hAnsiTheme="minorHAnsi" w:cstheme="minorHAnsi"/>
          <w:bCs/>
          <w:color w:val="000000"/>
        </w:rPr>
      </w:pPr>
    </w:p>
    <w:p w:rsid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
          <w:bCs/>
          <w:i/>
          <w:color w:val="000000"/>
        </w:rPr>
        <w:t>Пример:</w:t>
      </w:r>
      <w:r>
        <w:rPr>
          <w:rFonts w:asciiTheme="minorHAnsi" w:eastAsia="Arial" w:hAnsiTheme="minorHAnsi" w:cstheme="minorHAnsi"/>
          <w:bCs/>
          <w:color w:val="000000"/>
        </w:rPr>
        <w:t xml:space="preserve"> </w:t>
      </w:r>
      <w:r w:rsidRPr="00F27C76">
        <w:rPr>
          <w:rFonts w:asciiTheme="minorHAnsi" w:eastAsia="Arial" w:hAnsiTheme="minorHAnsi" w:cstheme="minorHAnsi"/>
          <w:bCs/>
          <w:color w:val="000000"/>
        </w:rPr>
        <w:t>При замере с использованием AMS газообразной HCl в единицах мг/м3 в дымовом газе с содержанием паров воды, измеренные значения SRM выражаются в тех же единицах (например, мг/м3 в дымовом газе с одинаковой концентрацией водяного пара).</w:t>
      </w:r>
    </w:p>
    <w:p w:rsidR="00F27C76" w:rsidRPr="00F27C76" w:rsidRDefault="00F27C76" w:rsidP="00F27C76">
      <w:pPr>
        <w:pStyle w:val="Style39"/>
        <w:ind w:firstLine="567"/>
        <w:jc w:val="both"/>
        <w:rPr>
          <w:rFonts w:asciiTheme="minorHAnsi" w:eastAsia="Arial" w:hAnsiTheme="minorHAnsi" w:cstheme="minorHAnsi"/>
          <w:bCs/>
          <w:color w:val="000000"/>
        </w:rPr>
      </w:pP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Для выполнения требования о действительности калибровки AMS в максимально широком диапазоне с охватом большей части оперативных ситуаций, требуется выполнение параллельных измерений в течение трех дней. Одновременно с этим требуется несколько ручных измерений SRM концентрации водяного пара. В случае наличия эталонных измеренных значений AMS для водяного пара, их можно использовать для преобразования данных SRM в сухую или влажную массу. При использовании мокрых методов очистки происходит насыщение выхлопных газов, и концентрация водяного пара часто почти постоянна. В таких случаях расширенное измерение концентрации водяного пара будет нецелесообразным. В таких ситуациях преобразование данных SRM в сухую или влажную массу может быть выполнено с использованием рассчитанных значений водяного пара.</w:t>
      </w:r>
    </w:p>
    <w:p w:rsidR="00F27C76" w:rsidRPr="00F27C76" w:rsidRDefault="00F27C76" w:rsidP="00F27C76">
      <w:pPr>
        <w:pStyle w:val="Style39"/>
        <w:ind w:firstLine="567"/>
        <w:jc w:val="both"/>
        <w:rPr>
          <w:rFonts w:asciiTheme="minorHAnsi" w:eastAsia="Arial" w:hAnsiTheme="minorHAnsi" w:cstheme="minorHAnsi"/>
          <w:b/>
          <w:bCs/>
          <w:color w:val="000000"/>
        </w:rPr>
      </w:pPr>
      <w:r>
        <w:rPr>
          <w:rFonts w:asciiTheme="minorHAnsi" w:eastAsia="Arial" w:hAnsiTheme="minorHAnsi" w:cstheme="minorHAnsi"/>
          <w:b/>
          <w:bCs/>
          <w:color w:val="000000"/>
        </w:rPr>
        <w:t xml:space="preserve">6.4 </w:t>
      </w:r>
      <w:r w:rsidRPr="00F27C76">
        <w:rPr>
          <w:rFonts w:asciiTheme="minorHAnsi" w:eastAsia="Arial" w:hAnsiTheme="minorHAnsi" w:cstheme="minorHAnsi"/>
          <w:b/>
          <w:bCs/>
          <w:color w:val="000000"/>
        </w:rPr>
        <w:t xml:space="preserve">Оценка данных </w:t>
      </w:r>
    </w:p>
    <w:p w:rsidR="00F27C76" w:rsidRPr="00F27C76" w:rsidRDefault="00F27C76" w:rsidP="00F27C76">
      <w:pPr>
        <w:pStyle w:val="Style39"/>
        <w:ind w:firstLine="567"/>
        <w:jc w:val="both"/>
        <w:rPr>
          <w:rFonts w:asciiTheme="minorHAnsi" w:eastAsia="Arial" w:hAnsiTheme="minorHAnsi" w:cstheme="minorHAnsi"/>
          <w:b/>
          <w:bCs/>
          <w:color w:val="000000"/>
        </w:rPr>
      </w:pPr>
      <w:r>
        <w:rPr>
          <w:rFonts w:asciiTheme="minorHAnsi" w:eastAsia="Arial" w:hAnsiTheme="minorHAnsi" w:cstheme="minorHAnsi"/>
          <w:b/>
          <w:bCs/>
          <w:color w:val="000000"/>
        </w:rPr>
        <w:t xml:space="preserve">6.4.1 </w:t>
      </w:r>
      <w:r w:rsidRPr="00F27C76">
        <w:rPr>
          <w:rFonts w:asciiTheme="minorHAnsi" w:eastAsia="Arial" w:hAnsiTheme="minorHAnsi" w:cstheme="minorHAnsi"/>
          <w:b/>
          <w:bCs/>
          <w:color w:val="000000"/>
        </w:rPr>
        <w:t xml:space="preserve">Подготовка данных </w:t>
      </w:r>
    </w:p>
    <w:p w:rsidR="004E2685"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Шаги для предоставления данных, требуемых для установления функции калибровки и проведения испытания</w:t>
      </w:r>
      <w:r>
        <w:rPr>
          <w:rFonts w:asciiTheme="minorHAnsi" w:eastAsia="Arial" w:hAnsiTheme="minorHAnsi" w:cstheme="minorHAnsi"/>
          <w:bCs/>
          <w:color w:val="000000"/>
        </w:rPr>
        <w:t xml:space="preserve"> изменчивости, показаны на рисунке </w:t>
      </w:r>
      <w:r w:rsidRPr="00F27C76">
        <w:rPr>
          <w:rFonts w:asciiTheme="minorHAnsi" w:eastAsia="Arial" w:hAnsiTheme="minorHAnsi" w:cstheme="minorHAnsi"/>
          <w:bCs/>
          <w:color w:val="000000"/>
        </w:rPr>
        <w:t>4.</w:t>
      </w:r>
    </w:p>
    <w:p w:rsidR="00F27C76" w:rsidRPr="00B9545B" w:rsidRDefault="00F27C76" w:rsidP="00F27C76">
      <w:pPr>
        <w:pStyle w:val="Style39"/>
        <w:ind w:firstLine="567"/>
        <w:jc w:val="both"/>
        <w:rPr>
          <w:rFonts w:asciiTheme="minorHAnsi" w:eastAsia="Arial" w:hAnsiTheme="minorHAnsi" w:cstheme="minorHAnsi"/>
          <w:bCs/>
          <w:color w:val="000000"/>
        </w:rPr>
      </w:pPr>
    </w:p>
    <w:p w:rsidR="004E2685" w:rsidRPr="00B9545B" w:rsidRDefault="00F27C76" w:rsidP="004E2685">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noProof/>
          <w:color w:val="000000"/>
        </w:rPr>
        <w:lastRenderedPageBreak/>
        <w:drawing>
          <wp:inline distT="0" distB="0" distL="0" distR="0">
            <wp:extent cx="5695950" cy="4584700"/>
            <wp:effectExtent l="0" t="0" r="0" b="6350"/>
            <wp:docPr id="10" name="Рисунок 10" descr="C:\Users\Asus\Desktop\1418\EN 14181-2014_ENG\EN 14181-2014_ENG\64_e_dr\004_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C:\Users\Asus\Desktop\1418\EN 14181-2014_ENG\EN 14181-2014_ENG\64_e_dr\004_e.tif"/>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95950" cy="4584700"/>
                    </a:xfrm>
                    <a:prstGeom prst="rect">
                      <a:avLst/>
                    </a:prstGeom>
                    <a:noFill/>
                    <a:ln>
                      <a:noFill/>
                    </a:ln>
                  </pic:spPr>
                </pic:pic>
              </a:graphicData>
            </a:graphic>
          </wp:inline>
        </w:drawing>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Числа в кружках задают последовательность шагов.</w:t>
      </w:r>
    </w:p>
    <w:p w:rsidR="00F27C76" w:rsidRPr="00F27C76" w:rsidRDefault="00F27C76" w:rsidP="00F27C76">
      <w:pPr>
        <w:pStyle w:val="Style39"/>
        <w:ind w:firstLine="567"/>
        <w:jc w:val="center"/>
        <w:rPr>
          <w:rFonts w:asciiTheme="minorHAnsi" w:eastAsia="Arial" w:hAnsiTheme="minorHAnsi" w:cstheme="minorHAnsi"/>
          <w:b/>
          <w:bCs/>
          <w:color w:val="000000"/>
        </w:rPr>
      </w:pPr>
      <w:r w:rsidRPr="00F27C76">
        <w:rPr>
          <w:rFonts w:asciiTheme="minorHAnsi" w:eastAsia="Arial" w:hAnsiTheme="minorHAnsi" w:cstheme="minorHAnsi"/>
          <w:b/>
          <w:bCs/>
          <w:color w:val="000000"/>
        </w:rPr>
        <w:t>Рисунок 4 - Блок-схема с описанием этапов процедуры калибровки и испытания изменчивости</w:t>
      </w:r>
    </w:p>
    <w:p w:rsidR="00F27C76" w:rsidRPr="00F27C76" w:rsidRDefault="00F27C76" w:rsidP="00F27C76">
      <w:pPr>
        <w:pStyle w:val="Style39"/>
        <w:ind w:firstLine="567"/>
        <w:jc w:val="both"/>
        <w:rPr>
          <w:rFonts w:asciiTheme="minorHAnsi" w:eastAsia="Arial" w:hAnsiTheme="minorHAnsi" w:cstheme="minorHAnsi"/>
          <w:b/>
          <w:bCs/>
          <w:color w:val="000000"/>
        </w:rPr>
      </w:pPr>
      <w:r w:rsidRPr="00F27C76">
        <w:rPr>
          <w:rFonts w:asciiTheme="minorHAnsi" w:eastAsia="Arial" w:hAnsiTheme="minorHAnsi" w:cstheme="minorHAnsi"/>
          <w:b/>
          <w:bCs/>
          <w:color w:val="000000"/>
        </w:rPr>
        <w:t xml:space="preserve">Обозначения: </w:t>
      </w:r>
    </w:p>
    <w:p w:rsidR="00F27C76" w:rsidRPr="00F27C76" w:rsidRDefault="00F27C76" w:rsidP="00F27C76">
      <w:pPr>
        <w:pStyle w:val="Style39"/>
        <w:ind w:firstLine="567"/>
        <w:jc w:val="both"/>
        <w:rPr>
          <w:rFonts w:asciiTheme="minorHAnsi" w:eastAsia="Arial" w:hAnsiTheme="minorHAnsi" w:cstheme="minorHAnsi"/>
          <w:bCs/>
          <w:color w:val="000000"/>
        </w:rPr>
      </w:pPr>
    </w:p>
    <w:tbl>
      <w:tblPr>
        <w:tblW w:w="5000" w:type="pct"/>
        <w:tblLook w:val="04A0" w:firstRow="1" w:lastRow="0" w:firstColumn="1" w:lastColumn="0" w:noHBand="0" w:noVBand="1"/>
      </w:tblPr>
      <w:tblGrid>
        <w:gridCol w:w="4459"/>
        <w:gridCol w:w="5114"/>
      </w:tblGrid>
      <w:tr w:rsidR="00F27C76" w:rsidRPr="00F27C76" w:rsidTr="00F27C76">
        <w:tc>
          <w:tcPr>
            <w:tcW w:w="2329" w:type="pct"/>
            <w:shd w:val="clear" w:color="auto" w:fill="auto"/>
          </w:tcPr>
          <w:p w:rsidR="00F27C76" w:rsidRPr="00F27C76" w:rsidRDefault="00F27C76" w:rsidP="00F27C76">
            <w:pPr>
              <w:pStyle w:val="Style39"/>
              <w:jc w:val="both"/>
              <w:rPr>
                <w:rFonts w:asciiTheme="minorHAnsi" w:eastAsia="Arial" w:hAnsiTheme="minorHAnsi" w:cstheme="minorHAnsi"/>
                <w:bCs/>
                <w:color w:val="000000"/>
                <w:lang w:val="en-US"/>
              </w:rPr>
            </w:pPr>
            <w:r w:rsidRPr="00F27C76">
              <w:rPr>
                <w:rFonts w:asciiTheme="minorHAnsi" w:eastAsia="Arial" w:hAnsiTheme="minorHAnsi" w:cstheme="minorHAnsi"/>
                <w:bCs/>
                <w:color w:val="000000"/>
                <w:lang w:val="en-US"/>
              </w:rPr>
              <w:t xml:space="preserve">Conversion to AMS measuring conditions </w:t>
            </w:r>
          </w:p>
        </w:tc>
        <w:tc>
          <w:tcPr>
            <w:tcW w:w="2671" w:type="pct"/>
            <w:shd w:val="clear" w:color="auto" w:fill="auto"/>
          </w:tcPr>
          <w:p w:rsidR="00F27C76" w:rsidRPr="00F27C76" w:rsidRDefault="00F27C76" w:rsidP="00F27C76">
            <w:pPr>
              <w:pStyle w:val="Style39"/>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Преобразование в условия измерения AMS</w:t>
            </w:r>
          </w:p>
        </w:tc>
      </w:tr>
      <w:tr w:rsidR="00F27C76" w:rsidRPr="00F27C76" w:rsidTr="00F27C76">
        <w:tc>
          <w:tcPr>
            <w:tcW w:w="2329" w:type="pct"/>
            <w:shd w:val="clear" w:color="auto" w:fill="auto"/>
          </w:tcPr>
          <w:p w:rsidR="00F27C76" w:rsidRPr="00F27C76" w:rsidRDefault="00F27C76" w:rsidP="00F27C76">
            <w:pPr>
              <w:pStyle w:val="Style39"/>
              <w:jc w:val="both"/>
              <w:rPr>
                <w:rFonts w:asciiTheme="minorHAnsi" w:eastAsia="Arial" w:hAnsiTheme="minorHAnsi" w:cstheme="minorHAnsi"/>
                <w:bCs/>
                <w:color w:val="000000"/>
                <w:lang w:val="en-US"/>
              </w:rPr>
            </w:pPr>
            <w:r w:rsidRPr="00F27C76">
              <w:rPr>
                <w:rFonts w:asciiTheme="minorHAnsi" w:eastAsia="Arial" w:hAnsiTheme="minorHAnsi" w:cstheme="minorHAnsi"/>
                <w:bCs/>
                <w:color w:val="000000"/>
                <w:lang w:val="en-US"/>
              </w:rPr>
              <w:t>Conversion to standard conditions using SRM equipment</w:t>
            </w:r>
          </w:p>
        </w:tc>
        <w:tc>
          <w:tcPr>
            <w:tcW w:w="2671" w:type="pct"/>
            <w:shd w:val="clear" w:color="auto" w:fill="auto"/>
          </w:tcPr>
          <w:p w:rsidR="00F27C76" w:rsidRPr="00F27C76" w:rsidRDefault="00F27C76" w:rsidP="00F27C76">
            <w:pPr>
              <w:pStyle w:val="Style39"/>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Преобразование в стандартные условия с использованием оборудования SRM</w:t>
            </w:r>
          </w:p>
        </w:tc>
      </w:tr>
      <w:tr w:rsidR="00F27C76" w:rsidRPr="00F27C76" w:rsidTr="00F27C76">
        <w:tc>
          <w:tcPr>
            <w:tcW w:w="2329" w:type="pct"/>
            <w:shd w:val="clear" w:color="auto" w:fill="auto"/>
          </w:tcPr>
          <w:p w:rsidR="00F27C76" w:rsidRPr="00F27C76" w:rsidRDefault="00F27C76" w:rsidP="00F27C76">
            <w:pPr>
              <w:pStyle w:val="Style39"/>
              <w:jc w:val="both"/>
              <w:rPr>
                <w:rFonts w:asciiTheme="minorHAnsi" w:eastAsia="Arial" w:hAnsiTheme="minorHAnsi" w:cstheme="minorHAnsi"/>
                <w:bCs/>
                <w:color w:val="000000"/>
                <w:lang w:val="en-US"/>
              </w:rPr>
            </w:pPr>
            <w:r w:rsidRPr="00F27C76">
              <w:rPr>
                <w:rFonts w:asciiTheme="minorHAnsi" w:eastAsia="Arial" w:hAnsiTheme="minorHAnsi" w:cstheme="minorHAnsi"/>
                <w:bCs/>
                <w:color w:val="000000"/>
                <w:lang w:val="en-US"/>
              </w:rPr>
              <w:t>Selection of calibration procedure a), b) or c) in 6.4.3</w:t>
            </w:r>
          </w:p>
        </w:tc>
        <w:tc>
          <w:tcPr>
            <w:tcW w:w="2671" w:type="pct"/>
            <w:shd w:val="clear" w:color="auto" w:fill="auto"/>
          </w:tcPr>
          <w:p w:rsidR="00F27C76" w:rsidRPr="00F27C76" w:rsidRDefault="00F27C76" w:rsidP="00F27C76">
            <w:pPr>
              <w:pStyle w:val="Style39"/>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Выбор процедуры калибровки a), b) или c) в 6.4.3</w:t>
            </w:r>
          </w:p>
        </w:tc>
      </w:tr>
      <w:tr w:rsidR="00F27C76" w:rsidRPr="00F27C76" w:rsidTr="00F27C76">
        <w:tc>
          <w:tcPr>
            <w:tcW w:w="2329" w:type="pct"/>
            <w:shd w:val="clear" w:color="auto" w:fill="auto"/>
          </w:tcPr>
          <w:p w:rsidR="00F27C76" w:rsidRPr="00F27C76" w:rsidRDefault="00F27C76" w:rsidP="00F27C76">
            <w:pPr>
              <w:pStyle w:val="Style39"/>
              <w:jc w:val="both"/>
              <w:rPr>
                <w:rFonts w:asciiTheme="minorHAnsi" w:eastAsia="Arial" w:hAnsiTheme="minorHAnsi" w:cstheme="minorHAnsi"/>
                <w:bCs/>
                <w:color w:val="000000"/>
                <w:lang w:val="en-US"/>
              </w:rPr>
            </w:pPr>
            <w:r w:rsidRPr="00F27C76">
              <w:rPr>
                <w:rFonts w:asciiTheme="minorHAnsi" w:eastAsia="Arial" w:hAnsiTheme="minorHAnsi" w:cstheme="minorHAnsi"/>
                <w:bCs/>
                <w:color w:val="000000"/>
                <w:lang w:val="en-US"/>
              </w:rPr>
              <w:t>Eventually,  conversion between units (e.g. mA to mg/m3)</w:t>
            </w:r>
          </w:p>
        </w:tc>
        <w:tc>
          <w:tcPr>
            <w:tcW w:w="2671" w:type="pct"/>
            <w:shd w:val="clear" w:color="auto" w:fill="auto"/>
          </w:tcPr>
          <w:p w:rsidR="00F27C76" w:rsidRPr="00F27C76" w:rsidRDefault="00F27C76" w:rsidP="00F27C76">
            <w:pPr>
              <w:pStyle w:val="Style39"/>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В результате, преобразование единиц измерения (например, мА в мг/м3)</w:t>
            </w:r>
          </w:p>
        </w:tc>
      </w:tr>
      <w:tr w:rsidR="00F27C76" w:rsidRPr="00F27C76" w:rsidTr="00F27C76">
        <w:tc>
          <w:tcPr>
            <w:tcW w:w="2329" w:type="pct"/>
            <w:shd w:val="clear" w:color="auto" w:fill="auto"/>
          </w:tcPr>
          <w:p w:rsidR="00F27C76" w:rsidRPr="00F27C76" w:rsidRDefault="00F27C76" w:rsidP="00F27C76">
            <w:pPr>
              <w:pStyle w:val="Style39"/>
              <w:jc w:val="both"/>
              <w:rPr>
                <w:rFonts w:asciiTheme="minorHAnsi" w:eastAsia="Arial" w:hAnsiTheme="minorHAnsi" w:cstheme="minorHAnsi"/>
                <w:bCs/>
                <w:color w:val="000000"/>
                <w:lang w:val="en-US"/>
              </w:rPr>
            </w:pPr>
            <w:r w:rsidRPr="00F27C76">
              <w:rPr>
                <w:rFonts w:asciiTheme="minorHAnsi" w:eastAsia="Arial" w:hAnsiTheme="minorHAnsi" w:cstheme="minorHAnsi"/>
                <w:bCs/>
                <w:color w:val="000000"/>
                <w:lang w:val="en-US"/>
              </w:rPr>
              <w:t xml:space="preserve">Calculation of the calibration function  </w:t>
            </w:r>
          </w:p>
        </w:tc>
        <w:tc>
          <w:tcPr>
            <w:tcW w:w="2671" w:type="pct"/>
            <w:shd w:val="clear" w:color="auto" w:fill="auto"/>
          </w:tcPr>
          <w:p w:rsidR="00F27C76" w:rsidRPr="00F27C76" w:rsidRDefault="00F27C76" w:rsidP="00F27C76">
            <w:pPr>
              <w:pStyle w:val="Style39"/>
              <w:jc w:val="both"/>
              <w:rPr>
                <w:rFonts w:asciiTheme="minorHAnsi" w:eastAsia="Arial" w:hAnsiTheme="minorHAnsi" w:cstheme="minorHAnsi"/>
                <w:bCs/>
                <w:color w:val="000000"/>
              </w:rPr>
            </w:pPr>
            <w:r w:rsidRPr="00F27C76">
              <w:rPr>
                <w:rFonts w:asciiTheme="minorHAnsi" w:eastAsia="Arial" w:hAnsiTheme="minorHAnsi" w:cstheme="minorHAnsi"/>
                <w:bCs/>
                <w:color w:val="000000"/>
              </w:rPr>
              <w:t>Расчет функции калибровки</w:t>
            </w:r>
          </w:p>
        </w:tc>
      </w:tr>
      <w:tr w:rsidR="00F27C76" w:rsidRPr="00F27C76" w:rsidTr="00F27C76">
        <w:tc>
          <w:tcPr>
            <w:tcW w:w="2329" w:type="pct"/>
            <w:shd w:val="clear" w:color="auto" w:fill="auto"/>
          </w:tcPr>
          <w:p w:rsidR="00F27C76" w:rsidRPr="00F27C76" w:rsidRDefault="00F27C76" w:rsidP="00F27C76">
            <w:pPr>
              <w:pStyle w:val="Style39"/>
              <w:jc w:val="both"/>
              <w:rPr>
                <w:rFonts w:asciiTheme="minorHAnsi" w:eastAsia="Arial" w:hAnsiTheme="minorHAnsi" w:cstheme="minorHAnsi"/>
                <w:bCs/>
                <w:color w:val="000000"/>
                <w:lang w:val="en-US"/>
              </w:rPr>
            </w:pPr>
            <w:r w:rsidRPr="00F27C76">
              <w:rPr>
                <w:rFonts w:asciiTheme="minorHAnsi" w:eastAsia="Arial" w:hAnsiTheme="minorHAnsi" w:cstheme="minorHAnsi"/>
                <w:bCs/>
                <w:color w:val="000000"/>
                <w:lang w:val="en-US"/>
              </w:rPr>
              <w:t xml:space="preserve">Calculation of calibrated values, using the calibration function </w:t>
            </w:r>
          </w:p>
        </w:tc>
        <w:tc>
          <w:tcPr>
            <w:tcW w:w="2671" w:type="pct"/>
            <w:shd w:val="clear" w:color="auto" w:fill="auto"/>
          </w:tcPr>
          <w:p w:rsidR="00F27C76" w:rsidRPr="00F27C76" w:rsidRDefault="00F27C76" w:rsidP="00F27C76">
            <w:pPr>
              <w:pStyle w:val="Style39"/>
              <w:jc w:val="both"/>
              <w:rPr>
                <w:rFonts w:asciiTheme="minorHAnsi" w:eastAsia="Arial" w:hAnsiTheme="minorHAnsi" w:cstheme="minorHAnsi"/>
                <w:bCs/>
                <w:color w:val="000000"/>
              </w:rPr>
            </w:pPr>
            <w:r w:rsidRPr="00F27C76">
              <w:rPr>
                <w:rFonts w:asciiTheme="minorHAnsi" w:eastAsia="Arial" w:hAnsiTheme="minorHAnsi" w:cstheme="minorHAnsi"/>
                <w:bCs/>
                <w:color w:val="000000"/>
              </w:rPr>
              <w:t>Расчет эталонных значений с использованием функции калибровки</w:t>
            </w:r>
          </w:p>
        </w:tc>
      </w:tr>
      <w:tr w:rsidR="00F27C76" w:rsidRPr="00F27C76" w:rsidTr="00F27C76">
        <w:tc>
          <w:tcPr>
            <w:tcW w:w="2329" w:type="pct"/>
            <w:shd w:val="clear" w:color="auto" w:fill="auto"/>
          </w:tcPr>
          <w:p w:rsidR="00F27C76" w:rsidRPr="00F27C76" w:rsidRDefault="00F27C76" w:rsidP="00F27C76">
            <w:pPr>
              <w:pStyle w:val="Style39"/>
              <w:jc w:val="both"/>
              <w:rPr>
                <w:rFonts w:asciiTheme="minorHAnsi" w:eastAsia="Arial" w:hAnsiTheme="minorHAnsi" w:cstheme="minorHAnsi"/>
                <w:bCs/>
                <w:color w:val="000000"/>
                <w:lang w:val="en-US"/>
              </w:rPr>
            </w:pPr>
            <w:r w:rsidRPr="00F27C76">
              <w:rPr>
                <w:rFonts w:asciiTheme="minorHAnsi" w:eastAsia="Arial" w:hAnsiTheme="minorHAnsi" w:cstheme="minorHAnsi"/>
                <w:bCs/>
                <w:color w:val="000000"/>
                <w:lang w:val="en-US"/>
              </w:rPr>
              <w:t xml:space="preserve">Conversion to standard conditions using plant equipment </w:t>
            </w:r>
          </w:p>
        </w:tc>
        <w:tc>
          <w:tcPr>
            <w:tcW w:w="2671" w:type="pct"/>
            <w:shd w:val="clear" w:color="auto" w:fill="auto"/>
          </w:tcPr>
          <w:p w:rsidR="00F27C76" w:rsidRPr="00F27C76" w:rsidRDefault="00F27C76" w:rsidP="00F27C76">
            <w:pPr>
              <w:pStyle w:val="Style39"/>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Преобразование в стандартные условия с использованием оборудования объекта</w:t>
            </w:r>
          </w:p>
        </w:tc>
      </w:tr>
      <w:tr w:rsidR="00F27C76" w:rsidRPr="00F27C76" w:rsidTr="00F27C76">
        <w:tc>
          <w:tcPr>
            <w:tcW w:w="2329" w:type="pct"/>
            <w:shd w:val="clear" w:color="auto" w:fill="auto"/>
          </w:tcPr>
          <w:p w:rsidR="00F27C76" w:rsidRPr="00F27C76" w:rsidRDefault="00F27C76" w:rsidP="00F27C76">
            <w:pPr>
              <w:pStyle w:val="Style39"/>
              <w:jc w:val="both"/>
              <w:rPr>
                <w:rFonts w:asciiTheme="minorHAnsi" w:eastAsia="Arial" w:hAnsiTheme="minorHAnsi" w:cstheme="minorHAnsi"/>
                <w:bCs/>
                <w:color w:val="000000"/>
                <w:lang w:val="en-US"/>
              </w:rPr>
            </w:pPr>
            <w:r w:rsidRPr="00F27C76">
              <w:rPr>
                <w:rFonts w:asciiTheme="minorHAnsi" w:eastAsia="Arial" w:hAnsiTheme="minorHAnsi" w:cstheme="minorHAnsi"/>
                <w:bCs/>
                <w:color w:val="000000"/>
                <w:lang w:val="en-US"/>
              </w:rPr>
              <w:t xml:space="preserve">Definition of valid calibration range </w:t>
            </w:r>
          </w:p>
        </w:tc>
        <w:tc>
          <w:tcPr>
            <w:tcW w:w="2671" w:type="pct"/>
            <w:shd w:val="clear" w:color="auto" w:fill="auto"/>
          </w:tcPr>
          <w:p w:rsidR="00F27C76" w:rsidRPr="00F27C76" w:rsidRDefault="00F27C76" w:rsidP="00F27C76">
            <w:pPr>
              <w:pStyle w:val="Style39"/>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Определение допустимого диапазона калибровки</w:t>
            </w:r>
          </w:p>
        </w:tc>
      </w:tr>
      <w:tr w:rsidR="00F27C76" w:rsidRPr="00F27C76" w:rsidTr="00F27C76">
        <w:tc>
          <w:tcPr>
            <w:tcW w:w="2329" w:type="pct"/>
            <w:shd w:val="clear" w:color="auto" w:fill="auto"/>
          </w:tcPr>
          <w:p w:rsidR="00F27C76" w:rsidRPr="00F27C76" w:rsidRDefault="00F27C76" w:rsidP="00F27C76">
            <w:pPr>
              <w:pStyle w:val="Style39"/>
              <w:jc w:val="both"/>
              <w:rPr>
                <w:rFonts w:asciiTheme="minorHAnsi" w:eastAsia="Arial" w:hAnsiTheme="minorHAnsi" w:cstheme="minorHAnsi"/>
                <w:bCs/>
                <w:color w:val="000000"/>
              </w:rPr>
            </w:pPr>
            <w:r w:rsidRPr="00F27C76">
              <w:rPr>
                <w:rFonts w:asciiTheme="minorHAnsi" w:eastAsia="Arial" w:hAnsiTheme="minorHAnsi" w:cstheme="minorHAnsi"/>
                <w:bCs/>
                <w:color w:val="000000"/>
              </w:rPr>
              <w:t xml:space="preserve">Test of variability </w:t>
            </w:r>
          </w:p>
        </w:tc>
        <w:tc>
          <w:tcPr>
            <w:tcW w:w="2671" w:type="pct"/>
            <w:shd w:val="clear" w:color="auto" w:fill="auto"/>
          </w:tcPr>
          <w:p w:rsidR="00F27C76" w:rsidRPr="00F27C76" w:rsidRDefault="00F27C76" w:rsidP="00F27C76">
            <w:pPr>
              <w:pStyle w:val="Style39"/>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Испытание изменчивости</w:t>
            </w:r>
          </w:p>
        </w:tc>
      </w:tr>
    </w:tbl>
    <w:p w:rsidR="00F27C76" w:rsidRPr="00F27C76" w:rsidRDefault="00F27C76" w:rsidP="00F27C76">
      <w:pPr>
        <w:pStyle w:val="Style39"/>
        <w:ind w:firstLine="567"/>
        <w:jc w:val="both"/>
        <w:rPr>
          <w:rFonts w:asciiTheme="minorHAnsi" w:eastAsia="Arial" w:hAnsiTheme="minorHAnsi" w:cstheme="minorHAnsi"/>
          <w:bCs/>
          <w:color w:val="000000"/>
        </w:rPr>
      </w:pPr>
    </w:p>
    <w:p w:rsidR="00F27C76" w:rsidRDefault="00F27C76" w:rsidP="00F27C76">
      <w:pPr>
        <w:pStyle w:val="Style39"/>
        <w:ind w:firstLine="567"/>
        <w:jc w:val="both"/>
        <w:rPr>
          <w:rFonts w:asciiTheme="minorHAnsi" w:eastAsia="Arial" w:hAnsiTheme="minorHAnsi" w:cstheme="minorHAnsi"/>
          <w:bCs/>
          <w:color w:val="000000"/>
        </w:rPr>
      </w:pP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lastRenderedPageBreak/>
        <w:t>Калибровка AMS выполняется в условиях дымовых газов, измеряемых AMS. Соответственно, измеренные значения SRM преобразуются в условия измерения AMS, при необходимости, выражая измеренные значения SRM yi в единицах концентрации (например, мг/м3).</w:t>
      </w:r>
    </w:p>
    <w:p w:rsid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Измеренные сигналы AMS xi могут быть сигналами, выраженными в электрических единицах (например, мА или вольт) или в единицах концентрации (например, мг/м3).</w:t>
      </w:r>
    </w:p>
    <w:p w:rsidR="00F27C76" w:rsidRPr="00F27C76" w:rsidRDefault="00F27C76" w:rsidP="00F27C76">
      <w:pPr>
        <w:pStyle w:val="Style39"/>
        <w:ind w:firstLine="567"/>
        <w:jc w:val="both"/>
        <w:rPr>
          <w:rFonts w:asciiTheme="minorHAnsi" w:eastAsia="Arial" w:hAnsiTheme="minorHAnsi" w:cstheme="minorHAnsi"/>
          <w:bCs/>
          <w:color w:val="000000"/>
          <w:sz w:val="20"/>
          <w:szCs w:val="20"/>
        </w:rPr>
      </w:pPr>
    </w:p>
    <w:p w:rsidR="00F27C76" w:rsidRPr="00F27C76" w:rsidRDefault="00F27C76" w:rsidP="00F27C76">
      <w:pPr>
        <w:pStyle w:val="Style39"/>
        <w:ind w:firstLine="567"/>
        <w:jc w:val="both"/>
        <w:rPr>
          <w:rFonts w:asciiTheme="minorHAnsi" w:eastAsia="Arial" w:hAnsiTheme="minorHAnsi" w:cstheme="minorHAnsi"/>
          <w:bCs/>
          <w:color w:val="000000"/>
          <w:sz w:val="20"/>
          <w:szCs w:val="20"/>
        </w:rPr>
      </w:pPr>
      <w:r w:rsidRPr="00F27C76">
        <w:rPr>
          <w:rFonts w:asciiTheme="minorHAnsi" w:eastAsia="Arial" w:hAnsiTheme="minorHAnsi" w:cstheme="minorHAnsi"/>
          <w:bCs/>
          <w:color w:val="000000"/>
          <w:sz w:val="20"/>
          <w:szCs w:val="20"/>
        </w:rPr>
        <w:t>Примечание: Для AMS “на месте”, замеряющей газ напрямую, функция калибровки заявляется в условиях эксплуатационного режима. Для экстрактивных AMS, выполняющих замеры при определенных условиях, функция калибровки заявляется при таких определенных условиях.</w:t>
      </w:r>
    </w:p>
    <w:p w:rsidR="00F27C76" w:rsidRDefault="00F27C76" w:rsidP="00F27C76">
      <w:pPr>
        <w:pStyle w:val="Style39"/>
        <w:ind w:firstLine="567"/>
        <w:jc w:val="both"/>
        <w:rPr>
          <w:rFonts w:asciiTheme="minorHAnsi" w:eastAsia="Arial" w:hAnsiTheme="minorHAnsi" w:cstheme="minorHAnsi"/>
          <w:bCs/>
          <w:color w:val="000000"/>
        </w:rPr>
      </w:pP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Наборы данных, полученные при параллельных измерениях, должны быть проверены на предмет резко отклоняющихся значений.  Метод, используемый для оценки таких резко отклоняющихся значений, как и их причины, указываются в отчете QAL2. Резко отклоняющиеся значения регистрируются и идентифицируются в таблицах и диаграммах калибровочных данных.</w:t>
      </w:r>
    </w:p>
    <w:p w:rsid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Данный стандарт требует не менее 15 действительных опорных точек для функции калибровки QAL2. При исключении точек, например, при использовании тестов на предмет резко отклоняющихся значений, такое требование может быть нарушено. Соответственно, для исключения резко отклоняющихся значений рекомендуется брать дополнительные опорные точки, иначе QAL2 может быть недействительным. Для формирования функции калибровки используются все опорные точки из числа тех, что не были исключены с помощью тестов на предмет резко отклоняющихся значений и не признаны недействительными.</w:t>
      </w:r>
    </w:p>
    <w:p w:rsidR="00F27C76" w:rsidRPr="00F27C76" w:rsidRDefault="00F27C76" w:rsidP="00F27C76">
      <w:pPr>
        <w:pStyle w:val="Style39"/>
        <w:ind w:firstLine="567"/>
        <w:jc w:val="both"/>
        <w:rPr>
          <w:rFonts w:asciiTheme="minorHAnsi" w:eastAsia="Arial" w:hAnsiTheme="minorHAnsi" w:cstheme="minorHAnsi"/>
          <w:bCs/>
          <w:color w:val="000000"/>
        </w:rPr>
      </w:pPr>
    </w:p>
    <w:p w:rsidR="00F27C76" w:rsidRDefault="00F27C76" w:rsidP="00F27C76">
      <w:pPr>
        <w:pStyle w:val="Style39"/>
        <w:ind w:firstLine="567"/>
        <w:jc w:val="both"/>
        <w:rPr>
          <w:rFonts w:asciiTheme="minorHAnsi" w:eastAsia="Arial" w:hAnsiTheme="minorHAnsi" w:cstheme="minorHAnsi"/>
          <w:b/>
          <w:bCs/>
          <w:color w:val="000000"/>
        </w:rPr>
      </w:pPr>
      <w:r w:rsidRPr="00F27C76">
        <w:rPr>
          <w:rFonts w:asciiTheme="minorHAnsi" w:eastAsia="Arial" w:hAnsiTheme="minorHAnsi" w:cstheme="minorHAnsi"/>
          <w:b/>
          <w:bCs/>
          <w:color w:val="000000"/>
        </w:rPr>
        <w:t>6.4.2</w:t>
      </w:r>
      <w:r>
        <w:rPr>
          <w:rFonts w:asciiTheme="minorHAnsi" w:eastAsia="Arial" w:hAnsiTheme="minorHAnsi" w:cstheme="minorHAnsi"/>
          <w:b/>
          <w:bCs/>
          <w:color w:val="000000"/>
        </w:rPr>
        <w:t xml:space="preserve"> </w:t>
      </w:r>
      <w:r w:rsidRPr="00F27C76">
        <w:rPr>
          <w:rFonts w:asciiTheme="minorHAnsi" w:eastAsia="Arial" w:hAnsiTheme="minorHAnsi" w:cstheme="minorHAnsi"/>
          <w:b/>
          <w:bCs/>
          <w:color w:val="000000"/>
        </w:rPr>
        <w:t>Выбор опорных точек из автоматизированного SRM</w:t>
      </w:r>
    </w:p>
    <w:p w:rsidR="00F27C76" w:rsidRPr="00F27C76" w:rsidRDefault="00F27C76" w:rsidP="00F27C76">
      <w:pPr>
        <w:pStyle w:val="Style39"/>
        <w:ind w:firstLine="567"/>
        <w:jc w:val="both"/>
        <w:rPr>
          <w:rFonts w:asciiTheme="minorHAnsi" w:eastAsia="Arial" w:hAnsiTheme="minorHAnsi" w:cstheme="minorHAnsi"/>
          <w:b/>
          <w:bCs/>
          <w:color w:val="000000"/>
        </w:rPr>
      </w:pPr>
    </w:p>
    <w:p w:rsid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 xml:space="preserve">В случае наборов данных, полученных из автоматизированного SRM, что может создавать большое число опорных точек, для любого выбора точек обязательно обоснование и документирование. </w:t>
      </w:r>
    </w:p>
    <w:p w:rsidR="00F27C76" w:rsidRPr="00F27C76" w:rsidRDefault="00F27C76" w:rsidP="00F27C76">
      <w:pPr>
        <w:pStyle w:val="Style39"/>
        <w:ind w:firstLine="567"/>
        <w:jc w:val="both"/>
        <w:rPr>
          <w:rFonts w:asciiTheme="minorHAnsi" w:eastAsia="Arial" w:hAnsiTheme="minorHAnsi" w:cstheme="minorHAnsi"/>
          <w:bCs/>
          <w:color w:val="000000"/>
        </w:rPr>
      </w:pPr>
    </w:p>
    <w:p w:rsidR="00F27C76" w:rsidRDefault="00F27C76" w:rsidP="00F27C76">
      <w:pPr>
        <w:pStyle w:val="Style39"/>
        <w:ind w:firstLine="567"/>
        <w:jc w:val="both"/>
        <w:rPr>
          <w:rFonts w:asciiTheme="minorHAnsi" w:eastAsia="Arial" w:hAnsiTheme="minorHAnsi" w:cstheme="minorHAnsi"/>
          <w:b/>
          <w:bCs/>
          <w:color w:val="000000"/>
        </w:rPr>
      </w:pPr>
      <w:r w:rsidRPr="00F27C76">
        <w:rPr>
          <w:rFonts w:asciiTheme="minorHAnsi" w:eastAsia="Arial" w:hAnsiTheme="minorHAnsi" w:cstheme="minorHAnsi"/>
          <w:b/>
          <w:bCs/>
          <w:color w:val="000000"/>
        </w:rPr>
        <w:t xml:space="preserve">6.4.3 Установка функции калибровки </w:t>
      </w:r>
    </w:p>
    <w:p w:rsidR="00F27C76" w:rsidRPr="00F27C76" w:rsidRDefault="00F27C76" w:rsidP="00F27C76">
      <w:pPr>
        <w:pStyle w:val="Style39"/>
        <w:ind w:firstLine="567"/>
        <w:jc w:val="both"/>
        <w:rPr>
          <w:rFonts w:asciiTheme="minorHAnsi" w:eastAsia="Arial" w:hAnsiTheme="minorHAnsi" w:cstheme="minorHAnsi"/>
          <w:b/>
          <w:bCs/>
          <w:color w:val="000000"/>
        </w:rPr>
      </w:pP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Стандарт предполагает, что функция калибровки является линейной и имеет постоянное остаточное стандартное отклонение. Функция калибровки описывается приведенной ниже моделью (см. ISO 11095):</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object w:dxaOrig="1420" w:dyaOrig="300">
          <v:shape id="_x0000_i1055" type="#_x0000_t75" style="width:71pt;height:15pt" o:ole="" fillcolor="window">
            <v:imagedata r:id="rId65" o:title=""/>
          </v:shape>
          <o:OLEObject Type="Embed" ProgID="Equation.DSMT4" ShapeID="_x0000_i1055" DrawAspect="Content" ObjectID="_1659975306" r:id="rId66"/>
        </w:object>
      </w:r>
      <w:r w:rsidRPr="00F27C76">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Pr="00F27C76">
        <w:rPr>
          <w:rFonts w:asciiTheme="minorHAnsi" w:eastAsia="Arial" w:hAnsiTheme="minorHAnsi" w:cstheme="minorHAnsi"/>
          <w:bCs/>
          <w:color w:val="000000"/>
        </w:rPr>
        <w:t>(1)</w:t>
      </w:r>
    </w:p>
    <w:p w:rsidR="00F27C76" w:rsidRDefault="00043C80" w:rsidP="00F27C76">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lang w:val="kk-KZ"/>
        </w:rPr>
        <w:t>г</w:t>
      </w:r>
      <w:r w:rsidR="00F27C76" w:rsidRPr="00F27C76">
        <w:rPr>
          <w:rFonts w:asciiTheme="minorHAnsi" w:eastAsia="Arial" w:hAnsiTheme="minorHAnsi" w:cstheme="minorHAnsi"/>
          <w:bCs/>
          <w:color w:val="000000"/>
        </w:rPr>
        <w:t>де</w:t>
      </w:r>
    </w:p>
    <w:p w:rsidR="00043C80" w:rsidRPr="00043C80" w:rsidRDefault="00043C80" w:rsidP="00043C80">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x</w:t>
      </w:r>
      <w:r w:rsidRPr="00043C80">
        <w:rPr>
          <w:rFonts w:asciiTheme="minorHAnsi" w:eastAsia="Arial" w:hAnsiTheme="minorHAnsi" w:cstheme="minorHAnsi"/>
          <w:bCs/>
          <w:color w:val="000000"/>
          <w:vertAlign w:val="subscript"/>
        </w:rPr>
        <w:t>i</w:t>
      </w:r>
      <w:r>
        <w:rPr>
          <w:rFonts w:asciiTheme="minorHAnsi" w:eastAsia="Arial" w:hAnsiTheme="minorHAnsi" w:cstheme="minorHAnsi"/>
          <w:bCs/>
          <w:color w:val="000000"/>
        </w:rPr>
        <w:t xml:space="preserve"> - </w:t>
      </w:r>
      <w:r w:rsidRPr="00043C80">
        <w:rPr>
          <w:rFonts w:asciiTheme="minorHAnsi" w:eastAsia="Arial" w:hAnsiTheme="minorHAnsi" w:cstheme="minorHAnsi"/>
          <w:bCs/>
          <w:color w:val="000000"/>
        </w:rPr>
        <w:t>это i-й измеренный сигнал AMS; i</w:t>
      </w:r>
      <w:r w:rsidRPr="00043C80">
        <w:rPr>
          <w:rFonts w:asciiTheme="minorHAnsi" w:eastAsia="Arial" w:hAnsiTheme="minorHAnsi" w:cstheme="minorHAnsi"/>
          <w:bCs/>
          <w:color w:val="000000"/>
          <w:vertAlign w:val="superscript"/>
          <w:lang w:val="en-US"/>
        </w:rPr>
        <w:t>th</w:t>
      </w:r>
      <w:r w:rsidRPr="00043C80">
        <w:rPr>
          <w:rFonts w:asciiTheme="minorHAnsi" w:eastAsia="Arial" w:hAnsiTheme="minorHAnsi" w:cstheme="minorHAnsi"/>
          <w:bCs/>
          <w:color w:val="000000"/>
        </w:rPr>
        <w:t xml:space="preserve"> = 1 to N; N ≥ 15;</w:t>
      </w:r>
    </w:p>
    <w:p w:rsidR="00043C80" w:rsidRPr="00043C80" w:rsidRDefault="00043C80" w:rsidP="00043C80">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y</w:t>
      </w:r>
      <w:r w:rsidRPr="00043C80">
        <w:rPr>
          <w:rFonts w:asciiTheme="minorHAnsi" w:eastAsia="Arial" w:hAnsiTheme="minorHAnsi" w:cstheme="minorHAnsi"/>
          <w:bCs/>
          <w:color w:val="000000"/>
          <w:vertAlign w:val="subscript"/>
        </w:rPr>
        <w:t xml:space="preserve">i </w:t>
      </w:r>
      <w:r>
        <w:rPr>
          <w:rFonts w:asciiTheme="minorHAnsi" w:eastAsia="Arial" w:hAnsiTheme="minorHAnsi" w:cstheme="minorHAnsi"/>
          <w:bCs/>
          <w:color w:val="000000"/>
        </w:rPr>
        <w:t xml:space="preserve">- </w:t>
      </w:r>
      <w:r w:rsidRPr="00043C80">
        <w:rPr>
          <w:rFonts w:asciiTheme="minorHAnsi" w:eastAsia="Arial" w:hAnsiTheme="minorHAnsi" w:cstheme="minorHAnsi"/>
          <w:bCs/>
          <w:color w:val="000000"/>
        </w:rPr>
        <w:t xml:space="preserve">это i-е измеренное значение SRM; i </w:t>
      </w:r>
      <w:r w:rsidRPr="00043C80">
        <w:rPr>
          <w:rFonts w:asciiTheme="minorHAnsi" w:eastAsia="Arial" w:hAnsiTheme="minorHAnsi" w:cstheme="minorHAnsi"/>
          <w:bCs/>
          <w:color w:val="000000"/>
          <w:vertAlign w:val="superscript"/>
          <w:lang w:val="en-US"/>
        </w:rPr>
        <w:t>th</w:t>
      </w:r>
      <w:r w:rsidRPr="00043C80">
        <w:rPr>
          <w:rFonts w:asciiTheme="minorHAnsi" w:eastAsia="Arial" w:hAnsiTheme="minorHAnsi" w:cstheme="minorHAnsi"/>
          <w:bCs/>
          <w:color w:val="000000"/>
        </w:rPr>
        <w:t>= 1 to N; N ≥15;</w:t>
      </w:r>
    </w:p>
    <w:p w:rsidR="00043C80" w:rsidRPr="00043C80" w:rsidRDefault="00043C80" w:rsidP="00043C80">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ε</w:t>
      </w:r>
      <w:r w:rsidRPr="00043C80">
        <w:rPr>
          <w:rFonts w:asciiTheme="minorHAnsi" w:eastAsia="Arial" w:hAnsiTheme="minorHAnsi" w:cstheme="minorHAnsi"/>
          <w:bCs/>
          <w:color w:val="000000"/>
          <w:vertAlign w:val="subscript"/>
        </w:rPr>
        <w:t>i</w:t>
      </w:r>
      <w:r>
        <w:rPr>
          <w:rFonts w:asciiTheme="minorHAnsi" w:eastAsia="Arial" w:hAnsiTheme="minorHAnsi" w:cstheme="minorHAnsi"/>
          <w:bCs/>
          <w:color w:val="000000"/>
        </w:rPr>
        <w:t xml:space="preserve"> - </w:t>
      </w:r>
      <w:r w:rsidRPr="00043C80">
        <w:rPr>
          <w:rFonts w:asciiTheme="minorHAnsi" w:eastAsia="Arial" w:hAnsiTheme="minorHAnsi" w:cstheme="minorHAnsi"/>
          <w:bCs/>
          <w:color w:val="000000"/>
        </w:rPr>
        <w:t>отклонение между yi и ожидаемым значением;</w:t>
      </w:r>
    </w:p>
    <w:p w:rsidR="00043C80" w:rsidRPr="00043C80" w:rsidRDefault="00043C80" w:rsidP="00043C80">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a- </w:t>
      </w:r>
      <w:r w:rsidRPr="00043C80">
        <w:rPr>
          <w:rFonts w:asciiTheme="minorHAnsi" w:eastAsia="Arial" w:hAnsiTheme="minorHAnsi" w:cstheme="minorHAnsi"/>
          <w:bCs/>
          <w:color w:val="000000"/>
        </w:rPr>
        <w:t>пересечение функции калибровки;</w:t>
      </w:r>
    </w:p>
    <w:p w:rsidR="00043C80" w:rsidRPr="00043C80" w:rsidRDefault="00043C80" w:rsidP="00043C80">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b- </w:t>
      </w:r>
      <w:r w:rsidRPr="00043C80">
        <w:rPr>
          <w:rFonts w:asciiTheme="minorHAnsi" w:eastAsia="Arial" w:hAnsiTheme="minorHAnsi" w:cstheme="minorHAnsi"/>
          <w:bCs/>
          <w:color w:val="000000"/>
        </w:rPr>
        <w:t>наклон функции калибровки.</w:t>
      </w:r>
    </w:p>
    <w:p w:rsidR="00043C80" w:rsidRPr="00F27C76" w:rsidRDefault="00043C80" w:rsidP="00F27C76">
      <w:pPr>
        <w:pStyle w:val="Style39"/>
        <w:ind w:firstLine="567"/>
        <w:jc w:val="both"/>
        <w:rPr>
          <w:rFonts w:asciiTheme="minorHAnsi" w:eastAsia="Arial" w:hAnsiTheme="minorHAnsi" w:cstheme="minorHAnsi"/>
          <w:bCs/>
          <w:color w:val="000000"/>
        </w:rPr>
      </w:pPr>
    </w:p>
    <w:p w:rsid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 xml:space="preserve">Общая процедура требует достаточного диапазона измеренных концентраций для обеспечения действительной калибровки AMS для всего диапазона концентраций, встречающихся при стандартных операциях. Как указано в разделе 6.3, важно, чтобы диапазон концентраций был как можно более широким в пределах нормального режима работы объекта, для получения действительной функции калибровки. Однако при </w:t>
      </w:r>
      <w:r w:rsidRPr="00F27C76">
        <w:rPr>
          <w:rFonts w:asciiTheme="minorHAnsi" w:eastAsia="Arial" w:hAnsiTheme="minorHAnsi" w:cstheme="minorHAnsi"/>
          <w:bCs/>
          <w:color w:val="000000"/>
        </w:rPr>
        <w:lastRenderedPageBreak/>
        <w:t>большом числе объектов в нормальном режиме работы может быть трудно достичь достаточно большого диапазона концентраций. В таких случаях, при диапазоне концентрации (измеренных с помощью SRM) ниже максимально допустимой неопределенности, другие (аналогичные) процедуры приведены ниже для кластеров высокого уровня (процедура b) и для кластеров низкого уровня (процедура c).</w:t>
      </w:r>
    </w:p>
    <w:p w:rsidR="00043C80" w:rsidRPr="00F27C76" w:rsidRDefault="00043C80" w:rsidP="00F27C76">
      <w:pPr>
        <w:pStyle w:val="Style39"/>
        <w:ind w:firstLine="567"/>
        <w:jc w:val="both"/>
        <w:rPr>
          <w:rFonts w:asciiTheme="minorHAnsi" w:eastAsia="Arial" w:hAnsiTheme="minorHAnsi" w:cstheme="minorHAnsi"/>
          <w:bCs/>
          <w:color w:val="000000"/>
        </w:rPr>
      </w:pPr>
    </w:p>
    <w:p w:rsidR="00F27C76" w:rsidRPr="00043C80" w:rsidRDefault="00043C80" w:rsidP="00F27C76">
      <w:pPr>
        <w:pStyle w:val="Style39"/>
        <w:ind w:firstLine="567"/>
        <w:jc w:val="both"/>
        <w:rPr>
          <w:rFonts w:asciiTheme="minorHAnsi" w:eastAsia="Arial" w:hAnsiTheme="minorHAnsi" w:cstheme="minorHAnsi"/>
          <w:bCs/>
          <w:color w:val="000000"/>
          <w:sz w:val="20"/>
          <w:szCs w:val="20"/>
        </w:rPr>
      </w:pPr>
      <w:r w:rsidRPr="00043C80">
        <w:rPr>
          <w:rFonts w:asciiTheme="minorHAnsi" w:eastAsia="Arial" w:hAnsiTheme="minorHAnsi" w:cstheme="minorHAnsi"/>
          <w:bCs/>
          <w:color w:val="000000"/>
          <w:sz w:val="20"/>
          <w:szCs w:val="20"/>
        </w:rPr>
        <w:t xml:space="preserve">Примечание 1; </w:t>
      </w:r>
      <w:r w:rsidR="00F27C76" w:rsidRPr="00043C80">
        <w:rPr>
          <w:rFonts w:asciiTheme="minorHAnsi" w:eastAsia="Arial" w:hAnsiTheme="minorHAnsi" w:cstheme="minorHAnsi"/>
          <w:bCs/>
          <w:color w:val="000000"/>
          <w:sz w:val="20"/>
          <w:szCs w:val="20"/>
        </w:rPr>
        <w:t>В некоторых директивах ЕС (см. [1], [2], [3]) максимально допустимая неопределенность измеренных значений AMS выражается как половина длины 95% доверительного интервала в процентах P к предельному значению выбросов E. В таком случае максимально допустимая неопределенность соответствует расширенной неопределенности.</w:t>
      </w:r>
    </w:p>
    <w:p w:rsidR="00043C80" w:rsidRDefault="00043C80" w:rsidP="00F27C76">
      <w:pPr>
        <w:pStyle w:val="Style39"/>
        <w:ind w:firstLine="567"/>
        <w:jc w:val="both"/>
        <w:rPr>
          <w:rFonts w:asciiTheme="minorHAnsi" w:eastAsia="Arial" w:hAnsiTheme="minorHAnsi" w:cstheme="minorHAnsi"/>
          <w:bCs/>
          <w:color w:val="000000"/>
        </w:rPr>
      </w:pP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Если диапазон концентрации немного больше максимально допустимой неопределенности, и, если процедура а) приводит к нарушенной функции калибровки (например, функции с отрицательным наклоном), вместо нее можно использовать процедуры b) или c). Обоснование такого выбора приводится в отчете QAL2.</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Рассчитываются следующие количества:</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object w:dxaOrig="1100" w:dyaOrig="700">
          <v:shape id="_x0000_i1056" type="#_x0000_t75" style="width:55pt;height:35pt" o:ole="" fillcolor="window">
            <v:imagedata r:id="rId67" o:title=""/>
          </v:shape>
          <o:OLEObject Type="Embed" ProgID="Equation.DSMT4" ShapeID="_x0000_i1056" DrawAspect="Content" ObjectID="_1659975307" r:id="rId68"/>
        </w:object>
      </w:r>
      <w:r w:rsidRPr="00F27C76">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Pr="00F27C76">
        <w:rPr>
          <w:rFonts w:asciiTheme="minorHAnsi" w:eastAsia="Arial" w:hAnsiTheme="minorHAnsi" w:cstheme="minorHAnsi"/>
          <w:bCs/>
          <w:color w:val="000000"/>
        </w:rPr>
        <w:t>(2)</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object w:dxaOrig="1120" w:dyaOrig="700">
          <v:shape id="_x0000_i1057" type="#_x0000_t75" style="width:56pt;height:35pt" o:ole="" fillcolor="window">
            <v:imagedata r:id="rId69" o:title=""/>
          </v:shape>
          <o:OLEObject Type="Embed" ProgID="Equation.DSMT4" ShapeID="_x0000_i1057" DrawAspect="Content" ObjectID="_1659975308" r:id="rId70"/>
        </w:object>
      </w:r>
      <w:r w:rsidRPr="00F27C76">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Pr="00F27C76">
        <w:rPr>
          <w:rFonts w:asciiTheme="minorHAnsi" w:eastAsia="Arial" w:hAnsiTheme="minorHAnsi" w:cstheme="minorHAnsi"/>
          <w:bCs/>
          <w:color w:val="000000"/>
        </w:rPr>
        <w:t>(3)</w:t>
      </w:r>
    </w:p>
    <w:p w:rsidR="00043C80" w:rsidRDefault="00043C80" w:rsidP="00F27C76">
      <w:pPr>
        <w:pStyle w:val="Style39"/>
        <w:ind w:firstLine="567"/>
        <w:jc w:val="both"/>
        <w:rPr>
          <w:rFonts w:asciiTheme="minorHAnsi" w:eastAsia="Arial" w:hAnsiTheme="minorHAnsi" w:cstheme="minorHAnsi"/>
          <w:bCs/>
          <w:color w:val="000000"/>
        </w:rPr>
      </w:pP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 xml:space="preserve">Необходимо рассчитать разницу </w:t>
      </w:r>
      <w:r w:rsidRPr="00F27C76">
        <w:rPr>
          <w:rFonts w:asciiTheme="minorHAnsi" w:eastAsia="Arial" w:hAnsiTheme="minorHAnsi" w:cstheme="minorHAnsi"/>
          <w:bCs/>
          <w:color w:val="000000"/>
        </w:rPr>
        <w:object w:dxaOrig="1500" w:dyaOrig="320">
          <v:shape id="_x0000_i1058" type="#_x0000_t75" style="width:75pt;height:16pt" o:ole="" fillcolor="window">
            <v:imagedata r:id="rId71" o:title=""/>
          </v:shape>
          <o:OLEObject Type="Embed" ProgID="Equation.DSMT4" ShapeID="_x0000_i1058" DrawAspect="Content" ObjectID="_1659975309" r:id="rId72"/>
        </w:object>
      </w:r>
      <w:r w:rsidRPr="00F27C76">
        <w:rPr>
          <w:rFonts w:asciiTheme="minorHAnsi" w:eastAsia="Arial" w:hAnsiTheme="minorHAnsi" w:cstheme="minorHAnsi"/>
          <w:bCs/>
          <w:color w:val="000000"/>
        </w:rPr>
        <w:t xml:space="preserve"> между самой высокой и самой низкой измеренными концентрациями SRM при стандартных условиях.</w:t>
      </w:r>
    </w:p>
    <w:p w:rsidR="00F27C76" w:rsidRPr="00F27C76" w:rsidRDefault="00F27C76" w:rsidP="00043C80">
      <w:pPr>
        <w:pStyle w:val="Style39"/>
        <w:numPr>
          <w:ilvl w:val="0"/>
          <w:numId w:val="20"/>
        </w:numPr>
        <w:tabs>
          <w:tab w:val="left" w:pos="993"/>
        </w:tabs>
        <w:ind w:left="0"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 xml:space="preserve">Если значение </w:t>
      </w:r>
      <w:r w:rsidRPr="00F27C76">
        <w:rPr>
          <w:rFonts w:asciiTheme="minorHAnsi" w:eastAsia="Arial" w:hAnsiTheme="minorHAnsi" w:cstheme="minorHAnsi"/>
          <w:bCs/>
          <w:color w:val="000000"/>
        </w:rPr>
        <w:object w:dxaOrig="1500" w:dyaOrig="320">
          <v:shape id="_x0000_i1059" type="#_x0000_t75" style="width:75pt;height:16pt" o:ole="" fillcolor="window">
            <v:imagedata r:id="rId71" o:title=""/>
          </v:shape>
          <o:OLEObject Type="Embed" ProgID="Equation.DSMT4" ShapeID="_x0000_i1059" DrawAspect="Content" ObjectID="_1659975310" r:id="rId73"/>
        </w:object>
      </w:r>
      <w:r w:rsidRPr="00F27C76">
        <w:rPr>
          <w:rFonts w:asciiTheme="minorHAnsi" w:eastAsia="Arial" w:hAnsiTheme="minorHAnsi" w:cstheme="minorHAnsi"/>
          <w:bCs/>
          <w:color w:val="000000"/>
        </w:rPr>
        <w:t xml:space="preserve"> больше или равно значению максимально допустимой  неопределенности, параметры функции калибровки рассчитываются в соответствии с </w:t>
      </w:r>
      <w:r w:rsidR="00043C80">
        <w:rPr>
          <w:rFonts w:asciiTheme="minorHAnsi" w:eastAsia="Arial" w:hAnsiTheme="minorHAnsi" w:cstheme="minorHAnsi"/>
          <w:bCs/>
          <w:color w:val="000000"/>
          <w:lang w:val="kk-KZ"/>
        </w:rPr>
        <w:t>ф</w:t>
      </w:r>
      <w:r w:rsidRPr="00F27C76">
        <w:rPr>
          <w:rFonts w:asciiTheme="minorHAnsi" w:eastAsia="Arial" w:hAnsiTheme="minorHAnsi" w:cstheme="minorHAnsi"/>
          <w:bCs/>
          <w:color w:val="000000"/>
        </w:rPr>
        <w:t xml:space="preserve">ормулой (4) и </w:t>
      </w:r>
      <w:r w:rsidR="00043C80">
        <w:rPr>
          <w:rFonts w:asciiTheme="minorHAnsi" w:eastAsia="Arial" w:hAnsiTheme="minorHAnsi" w:cstheme="minorHAnsi"/>
          <w:bCs/>
          <w:color w:val="000000"/>
          <w:lang w:val="kk-KZ"/>
        </w:rPr>
        <w:t>ф</w:t>
      </w:r>
      <w:r w:rsidRPr="00F27C76">
        <w:rPr>
          <w:rFonts w:asciiTheme="minorHAnsi" w:eastAsia="Arial" w:hAnsiTheme="minorHAnsi" w:cstheme="minorHAnsi"/>
          <w:bCs/>
          <w:color w:val="000000"/>
        </w:rPr>
        <w:t>ормулой (5):</w:t>
      </w:r>
    </w:p>
    <w:p w:rsidR="00F27C76" w:rsidRPr="00F27C76" w:rsidRDefault="00F27C76" w:rsidP="00043C80">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object w:dxaOrig="1939" w:dyaOrig="1380">
          <v:shape id="_x0000_i1060" type="#_x0000_t75" style="width:97pt;height:69pt" o:ole="" fillcolor="window">
            <v:imagedata r:id="rId74" o:title=""/>
          </v:shape>
          <o:OLEObject Type="Embed" ProgID="Equation.DSMT4" ShapeID="_x0000_i1060" DrawAspect="Content" ObjectID="_1659975311" r:id="rId75"/>
        </w:object>
      </w:r>
      <w:r w:rsidRPr="00F27C76">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Pr="00F27C76">
        <w:rPr>
          <w:rFonts w:asciiTheme="minorHAnsi" w:eastAsia="Arial" w:hAnsiTheme="minorHAnsi" w:cstheme="minorHAnsi"/>
          <w:bCs/>
          <w:color w:val="000000"/>
        </w:rPr>
        <w:t>(4)</w:t>
      </w:r>
    </w:p>
    <w:p w:rsidR="00043C80" w:rsidRDefault="00043C80" w:rsidP="00F27C76">
      <w:pPr>
        <w:pStyle w:val="Style39"/>
        <w:ind w:firstLine="567"/>
        <w:jc w:val="both"/>
        <w:rPr>
          <w:rFonts w:asciiTheme="minorHAnsi" w:eastAsia="Arial" w:hAnsiTheme="minorHAnsi" w:cstheme="minorHAnsi"/>
          <w:bCs/>
          <w:color w:val="000000"/>
        </w:rPr>
      </w:pP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object w:dxaOrig="960" w:dyaOrig="340">
          <v:shape id="_x0000_i1061" type="#_x0000_t75" style="width:48pt;height:17pt" o:ole="" fillcolor="window">
            <v:imagedata r:id="rId76" o:title=""/>
          </v:shape>
          <o:OLEObject Type="Embed" ProgID="Equation.DSMT4" ShapeID="_x0000_i1061" DrawAspect="Content" ObjectID="_1659975312" r:id="rId77"/>
        </w:object>
      </w:r>
      <w:r w:rsidRPr="00F27C76">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Pr="00F27C76">
        <w:rPr>
          <w:rFonts w:asciiTheme="minorHAnsi" w:eastAsia="Arial" w:hAnsiTheme="minorHAnsi" w:cstheme="minorHAnsi"/>
          <w:bCs/>
          <w:color w:val="000000"/>
        </w:rPr>
        <w:t>(5)</w:t>
      </w:r>
    </w:p>
    <w:p w:rsidR="00043C80" w:rsidRDefault="00043C80" w:rsidP="00F27C76">
      <w:pPr>
        <w:pStyle w:val="Style39"/>
        <w:ind w:firstLine="567"/>
        <w:jc w:val="both"/>
        <w:rPr>
          <w:rFonts w:asciiTheme="minorHAnsi" w:eastAsia="Arial" w:hAnsiTheme="minorHAnsi" w:cstheme="minorHAnsi"/>
          <w:bCs/>
          <w:color w:val="000000"/>
        </w:rPr>
      </w:pPr>
    </w:p>
    <w:p w:rsidR="00F27C76" w:rsidRPr="00F27C76" w:rsidRDefault="00F27C76" w:rsidP="00043C80">
      <w:pPr>
        <w:pStyle w:val="Style39"/>
        <w:numPr>
          <w:ilvl w:val="0"/>
          <w:numId w:val="20"/>
        </w:numPr>
        <w:tabs>
          <w:tab w:val="left" w:pos="993"/>
        </w:tabs>
        <w:ind w:left="0"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 xml:space="preserve">Если значение </w:t>
      </w:r>
      <w:r w:rsidRPr="00F27C76">
        <w:rPr>
          <w:rFonts w:asciiTheme="minorHAnsi" w:eastAsia="Arial" w:hAnsiTheme="minorHAnsi" w:cstheme="minorHAnsi"/>
          <w:bCs/>
          <w:color w:val="000000"/>
        </w:rPr>
        <w:object w:dxaOrig="1500" w:dyaOrig="320">
          <v:shape id="_x0000_i1062" type="#_x0000_t75" style="width:75pt;height:16pt" o:ole="" fillcolor="window">
            <v:imagedata r:id="rId71" o:title=""/>
          </v:shape>
          <o:OLEObject Type="Embed" ProgID="Equation.DSMT4" ShapeID="_x0000_i1062" DrawAspect="Content" ObjectID="_1659975313" r:id="rId78"/>
        </w:object>
      </w:r>
      <w:r w:rsidRPr="00F27C76">
        <w:rPr>
          <w:rFonts w:asciiTheme="minorHAnsi" w:eastAsia="Arial" w:hAnsiTheme="minorHAnsi" w:cstheme="minorHAnsi"/>
          <w:bCs/>
          <w:color w:val="000000"/>
        </w:rPr>
        <w:t xml:space="preserve">меньше значения максимально допустимой неопределенности, и значение </w:t>
      </w:r>
      <w:r w:rsidRPr="00F27C76">
        <w:rPr>
          <w:rFonts w:asciiTheme="minorHAnsi" w:eastAsia="Arial" w:hAnsiTheme="minorHAnsi" w:cstheme="minorHAnsi"/>
          <w:bCs/>
          <w:color w:val="000000"/>
        </w:rPr>
        <w:object w:dxaOrig="560" w:dyaOrig="320">
          <v:shape id="_x0000_i1063" type="#_x0000_t75" style="width:28pt;height:16pt" o:ole="" fillcolor="window">
            <v:imagedata r:id="rId79" o:title=""/>
          </v:shape>
          <o:OLEObject Type="Embed" ProgID="Equation.DSMT4" ShapeID="_x0000_i1063" DrawAspect="Content" ObjectID="_1659975314" r:id="rId80"/>
        </w:object>
      </w:r>
      <w:r w:rsidRPr="00F27C76">
        <w:rPr>
          <w:rFonts w:asciiTheme="minorHAnsi" w:eastAsia="Arial" w:hAnsiTheme="minorHAnsi" w:cstheme="minorHAnsi"/>
          <w:bCs/>
          <w:color w:val="000000"/>
        </w:rPr>
        <w:t xml:space="preserve">больше или равно 15% ELV, параметры функции калибровки рассчитываются в соответствии с </w:t>
      </w:r>
      <w:r w:rsidR="00043C80">
        <w:rPr>
          <w:rFonts w:asciiTheme="minorHAnsi" w:eastAsia="Arial" w:hAnsiTheme="minorHAnsi" w:cstheme="minorHAnsi"/>
          <w:bCs/>
          <w:color w:val="000000"/>
          <w:lang w:val="kk-KZ"/>
        </w:rPr>
        <w:t>ф</w:t>
      </w:r>
      <w:r w:rsidRPr="00F27C76">
        <w:rPr>
          <w:rFonts w:asciiTheme="minorHAnsi" w:eastAsia="Arial" w:hAnsiTheme="minorHAnsi" w:cstheme="minorHAnsi"/>
          <w:bCs/>
          <w:color w:val="000000"/>
        </w:rPr>
        <w:t xml:space="preserve">ормулой (6) и </w:t>
      </w:r>
      <w:r w:rsidR="00043C80">
        <w:rPr>
          <w:rFonts w:asciiTheme="minorHAnsi" w:eastAsia="Arial" w:hAnsiTheme="minorHAnsi" w:cstheme="minorHAnsi"/>
          <w:bCs/>
          <w:color w:val="000000"/>
          <w:lang w:val="kk-KZ"/>
        </w:rPr>
        <w:t>ф</w:t>
      </w:r>
      <w:r w:rsidRPr="00F27C76">
        <w:rPr>
          <w:rFonts w:asciiTheme="minorHAnsi" w:eastAsia="Arial" w:hAnsiTheme="minorHAnsi" w:cstheme="minorHAnsi"/>
          <w:bCs/>
          <w:color w:val="000000"/>
        </w:rPr>
        <w:t>ормулой (7):</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object w:dxaOrig="880" w:dyaOrig="540">
          <v:shape id="_x0000_i1064" type="#_x0000_t75" style="width:44pt;height:27pt" o:ole="" fillcolor="window">
            <v:imagedata r:id="rId81" o:title=""/>
          </v:shape>
          <o:OLEObject Type="Embed" ProgID="Equation.DSMT4" ShapeID="_x0000_i1064" DrawAspect="Content" ObjectID="_1659975315" r:id="rId82"/>
        </w:object>
      </w:r>
      <w:r w:rsidRPr="00F27C76">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Pr="00F27C76">
        <w:rPr>
          <w:rFonts w:asciiTheme="minorHAnsi" w:eastAsia="Arial" w:hAnsiTheme="minorHAnsi" w:cstheme="minorHAnsi"/>
          <w:bCs/>
          <w:color w:val="000000"/>
        </w:rPr>
        <w:t>(6)</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object w:dxaOrig="800" w:dyaOrig="340">
          <v:shape id="_x0000_i1065" type="#_x0000_t75" style="width:40pt;height:17pt" o:ole="" fillcolor="window">
            <v:imagedata r:id="rId83" o:title=""/>
          </v:shape>
          <o:OLEObject Type="Embed" ProgID="Equation.DSMT4" ShapeID="_x0000_i1065" DrawAspect="Content" ObjectID="_1659975316" r:id="rId84"/>
        </w:object>
      </w:r>
      <w:r w:rsidRPr="00F27C76">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Pr="00F27C76">
        <w:rPr>
          <w:rFonts w:asciiTheme="minorHAnsi" w:eastAsia="Arial" w:hAnsiTheme="minorHAnsi" w:cstheme="minorHAnsi"/>
          <w:bCs/>
          <w:color w:val="000000"/>
        </w:rPr>
        <w:t>(7)</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где смещение Z это разница между нулевым показанием AMS и нулем.</w:t>
      </w:r>
    </w:p>
    <w:p w:rsidR="00043C80" w:rsidRDefault="00043C80" w:rsidP="00F27C76">
      <w:pPr>
        <w:pStyle w:val="Style39"/>
        <w:ind w:firstLine="567"/>
        <w:jc w:val="both"/>
        <w:rPr>
          <w:rFonts w:asciiTheme="minorHAnsi" w:eastAsia="Arial" w:hAnsiTheme="minorHAnsi" w:cstheme="minorHAnsi"/>
          <w:bCs/>
          <w:color w:val="000000"/>
        </w:rPr>
      </w:pPr>
    </w:p>
    <w:p w:rsidR="00F27C76" w:rsidRPr="00043C80" w:rsidRDefault="00043C80" w:rsidP="00F27C76">
      <w:pPr>
        <w:pStyle w:val="Style39"/>
        <w:ind w:firstLine="567"/>
        <w:jc w:val="both"/>
        <w:rPr>
          <w:rFonts w:asciiTheme="minorHAnsi" w:eastAsia="Arial" w:hAnsiTheme="minorHAnsi" w:cstheme="minorHAnsi"/>
          <w:bCs/>
          <w:color w:val="000000"/>
          <w:sz w:val="20"/>
          <w:szCs w:val="20"/>
        </w:rPr>
      </w:pPr>
      <w:r w:rsidRPr="00043C80">
        <w:rPr>
          <w:rFonts w:asciiTheme="minorHAnsi" w:eastAsia="Arial" w:hAnsiTheme="minorHAnsi" w:cstheme="minorHAnsi"/>
          <w:bCs/>
          <w:color w:val="000000"/>
          <w:sz w:val="20"/>
          <w:szCs w:val="20"/>
        </w:rPr>
        <w:t xml:space="preserve">Примечание 2: </w:t>
      </w:r>
      <w:r w:rsidR="00F27C76" w:rsidRPr="00043C80">
        <w:rPr>
          <w:rFonts w:asciiTheme="minorHAnsi" w:eastAsia="Arial" w:hAnsiTheme="minorHAnsi" w:cstheme="minorHAnsi"/>
          <w:bCs/>
          <w:color w:val="000000"/>
          <w:sz w:val="20"/>
          <w:szCs w:val="20"/>
        </w:rPr>
        <w:t xml:space="preserve">Для некоторых AMS смещение составляет 4 мА. </w:t>
      </w:r>
    </w:p>
    <w:p w:rsidR="00043C80" w:rsidRDefault="00043C80" w:rsidP="00F27C76">
      <w:pPr>
        <w:pStyle w:val="Style39"/>
        <w:ind w:firstLine="567"/>
        <w:jc w:val="both"/>
        <w:rPr>
          <w:rFonts w:asciiTheme="minorHAnsi" w:eastAsia="Arial" w:hAnsiTheme="minorHAnsi" w:cstheme="minorHAnsi"/>
          <w:bCs/>
          <w:color w:val="000000"/>
        </w:rPr>
      </w:pP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 xml:space="preserve">Для процедуры b) важно, чтобы до параллельных измерений было подтверждено, </w:t>
      </w:r>
      <w:r w:rsidRPr="00F27C76">
        <w:rPr>
          <w:rFonts w:asciiTheme="minorHAnsi" w:eastAsia="Arial" w:hAnsiTheme="minorHAnsi" w:cstheme="minorHAnsi"/>
          <w:bCs/>
          <w:color w:val="000000"/>
        </w:rPr>
        <w:lastRenderedPageBreak/>
        <w:t>что AMS дает показание на уровне или ниже уровня предела обнаружения (как показано при QAL1) при нулевой концентрации (как указано в разделе 6.2).</w:t>
      </w:r>
    </w:p>
    <w:p w:rsidR="00F27C76" w:rsidRPr="00F27C76" w:rsidRDefault="00F27C76" w:rsidP="00043C80">
      <w:pPr>
        <w:pStyle w:val="Style39"/>
        <w:numPr>
          <w:ilvl w:val="0"/>
          <w:numId w:val="20"/>
        </w:numPr>
        <w:tabs>
          <w:tab w:val="left" w:pos="851"/>
        </w:tabs>
        <w:ind w:left="0"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 xml:space="preserve">Если значение </w:t>
      </w:r>
      <w:r w:rsidRPr="00F27C76">
        <w:rPr>
          <w:rFonts w:asciiTheme="minorHAnsi" w:eastAsia="Arial" w:hAnsiTheme="minorHAnsi" w:cstheme="minorHAnsi"/>
          <w:bCs/>
          <w:color w:val="000000"/>
        </w:rPr>
        <w:object w:dxaOrig="1500" w:dyaOrig="320">
          <v:shape id="_x0000_i1066" type="#_x0000_t75" style="width:75pt;height:16pt" o:ole="" fillcolor="window">
            <v:imagedata r:id="rId71" o:title=""/>
          </v:shape>
          <o:OLEObject Type="Embed" ProgID="Equation.DSMT4" ShapeID="_x0000_i1066" DrawAspect="Content" ObjectID="_1659975317" r:id="rId85"/>
        </w:object>
      </w:r>
      <w:r w:rsidRPr="00F27C76">
        <w:rPr>
          <w:rFonts w:asciiTheme="minorHAnsi" w:eastAsia="Arial" w:hAnsiTheme="minorHAnsi" w:cstheme="minorHAnsi"/>
          <w:bCs/>
          <w:color w:val="000000"/>
        </w:rPr>
        <w:t xml:space="preserve">меньше значения максимально допустимой неопределенности, и значение </w:t>
      </w:r>
      <w:r w:rsidRPr="00F27C76">
        <w:rPr>
          <w:rFonts w:asciiTheme="minorHAnsi" w:eastAsia="Arial" w:hAnsiTheme="minorHAnsi" w:cstheme="minorHAnsi"/>
          <w:bCs/>
          <w:color w:val="000000"/>
        </w:rPr>
        <w:object w:dxaOrig="560" w:dyaOrig="320">
          <v:shape id="_x0000_i1067" type="#_x0000_t75" style="width:28pt;height:16pt" o:ole="" fillcolor="window">
            <v:imagedata r:id="rId79" o:title=""/>
          </v:shape>
          <o:OLEObject Type="Embed" ProgID="Equation.DSMT4" ShapeID="_x0000_i1067" DrawAspect="Content" ObjectID="_1659975318" r:id="rId86"/>
        </w:object>
      </w:r>
      <w:r w:rsidRPr="00F27C76">
        <w:rPr>
          <w:rFonts w:asciiTheme="minorHAnsi" w:eastAsia="Arial" w:hAnsiTheme="minorHAnsi" w:cstheme="minorHAnsi"/>
          <w:bCs/>
          <w:color w:val="000000"/>
        </w:rPr>
        <w:t xml:space="preserve"> меньше 15% ELV, параметры функции калибровки рассчитываются в следующем порядке:</w:t>
      </w:r>
    </w:p>
    <w:p w:rsid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 xml:space="preserve">При наличии соответствующих эталонных материалов относительно нулевых или близких к ELV значений, их следует использовать для получения двух пар данных (AMS измеренный сигнал и опорное значение) одной при нулевом и одной при близком к ELV значению. Пары данных преобразуются в условия измерения AMS путем использования среднего значения условий измерения AMS при параллельных измерениях с SRM. Следует сформировать комбинированный набор данных, состоящий из результатов параллельных измерений и пар данных, полученных с использованием эталонных материалов. Комбинированный набор данных используется для расчета величин согласно </w:t>
      </w:r>
      <w:r w:rsidR="00043C80">
        <w:rPr>
          <w:rFonts w:asciiTheme="minorHAnsi" w:eastAsia="Arial" w:hAnsiTheme="minorHAnsi" w:cstheme="minorHAnsi"/>
          <w:bCs/>
          <w:color w:val="000000"/>
          <w:lang w:val="kk-KZ"/>
        </w:rPr>
        <w:t>ф</w:t>
      </w:r>
      <w:r w:rsidRPr="00F27C76">
        <w:rPr>
          <w:rFonts w:asciiTheme="minorHAnsi" w:eastAsia="Arial" w:hAnsiTheme="minorHAnsi" w:cstheme="minorHAnsi"/>
          <w:bCs/>
          <w:color w:val="000000"/>
        </w:rPr>
        <w:t xml:space="preserve">ормуле (2) и </w:t>
      </w:r>
      <w:r w:rsidR="00043C80">
        <w:rPr>
          <w:rFonts w:asciiTheme="minorHAnsi" w:eastAsia="Arial" w:hAnsiTheme="minorHAnsi" w:cstheme="minorHAnsi"/>
          <w:bCs/>
          <w:color w:val="000000"/>
          <w:lang w:val="kk-KZ"/>
        </w:rPr>
        <w:t>ф</w:t>
      </w:r>
      <w:r w:rsidRPr="00F27C76">
        <w:rPr>
          <w:rFonts w:asciiTheme="minorHAnsi" w:eastAsia="Arial" w:hAnsiTheme="minorHAnsi" w:cstheme="minorHAnsi"/>
          <w:bCs/>
          <w:color w:val="000000"/>
        </w:rPr>
        <w:t xml:space="preserve">ормуле (3), а также параметров функции калибровки согласно </w:t>
      </w:r>
      <w:r w:rsidR="00043C80">
        <w:rPr>
          <w:rFonts w:asciiTheme="minorHAnsi" w:eastAsia="Arial" w:hAnsiTheme="minorHAnsi" w:cstheme="minorHAnsi"/>
          <w:bCs/>
          <w:color w:val="000000"/>
          <w:lang w:val="kk-KZ"/>
        </w:rPr>
        <w:t>ф</w:t>
      </w:r>
      <w:r w:rsidRPr="00F27C76">
        <w:rPr>
          <w:rFonts w:asciiTheme="minorHAnsi" w:eastAsia="Arial" w:hAnsiTheme="minorHAnsi" w:cstheme="minorHAnsi"/>
          <w:bCs/>
          <w:color w:val="000000"/>
        </w:rPr>
        <w:t xml:space="preserve">ормуле (4) и </w:t>
      </w:r>
      <w:r w:rsidR="00043C80">
        <w:rPr>
          <w:rFonts w:asciiTheme="minorHAnsi" w:eastAsia="Arial" w:hAnsiTheme="minorHAnsi" w:cstheme="minorHAnsi"/>
          <w:bCs/>
          <w:color w:val="000000"/>
          <w:lang w:val="kk-KZ"/>
        </w:rPr>
        <w:t>ф</w:t>
      </w:r>
      <w:r w:rsidRPr="00F27C76">
        <w:rPr>
          <w:rFonts w:asciiTheme="minorHAnsi" w:eastAsia="Arial" w:hAnsiTheme="minorHAnsi" w:cstheme="minorHAnsi"/>
          <w:bCs/>
          <w:color w:val="000000"/>
        </w:rPr>
        <w:t>ормуле (5).</w:t>
      </w:r>
    </w:p>
    <w:p w:rsidR="00043C80" w:rsidRPr="00F27C76" w:rsidRDefault="00043C80" w:rsidP="00F27C76">
      <w:pPr>
        <w:pStyle w:val="Style39"/>
        <w:ind w:firstLine="567"/>
        <w:jc w:val="both"/>
        <w:rPr>
          <w:rFonts w:asciiTheme="minorHAnsi" w:eastAsia="Arial" w:hAnsiTheme="minorHAnsi" w:cstheme="minorHAnsi"/>
          <w:bCs/>
          <w:color w:val="000000"/>
        </w:rPr>
      </w:pPr>
    </w:p>
    <w:p w:rsidR="00F27C76" w:rsidRPr="00043C80" w:rsidRDefault="00043C80" w:rsidP="00F27C76">
      <w:pPr>
        <w:pStyle w:val="Style39"/>
        <w:ind w:firstLine="567"/>
        <w:jc w:val="both"/>
        <w:rPr>
          <w:rFonts w:asciiTheme="minorHAnsi" w:eastAsia="Arial" w:hAnsiTheme="minorHAnsi" w:cstheme="minorHAnsi"/>
          <w:bCs/>
          <w:color w:val="000000"/>
          <w:sz w:val="20"/>
          <w:szCs w:val="20"/>
        </w:rPr>
      </w:pPr>
      <w:r w:rsidRPr="00043C80">
        <w:rPr>
          <w:rFonts w:asciiTheme="minorHAnsi" w:eastAsia="Arial" w:hAnsiTheme="minorHAnsi" w:cstheme="minorHAnsi"/>
          <w:bCs/>
          <w:color w:val="000000"/>
          <w:sz w:val="20"/>
          <w:szCs w:val="20"/>
        </w:rPr>
        <w:t xml:space="preserve">Примечание 3: </w:t>
      </w:r>
      <w:r w:rsidR="00F27C76" w:rsidRPr="00043C80">
        <w:rPr>
          <w:rFonts w:asciiTheme="minorHAnsi" w:eastAsia="Arial" w:hAnsiTheme="minorHAnsi" w:cstheme="minorHAnsi"/>
          <w:bCs/>
          <w:color w:val="000000"/>
          <w:sz w:val="20"/>
          <w:szCs w:val="20"/>
        </w:rPr>
        <w:t>Если соответствующие пары данных доступны по итогам проверки работоспособности, их можно использовать.</w:t>
      </w:r>
    </w:p>
    <w:p w:rsidR="00043C80" w:rsidRDefault="00043C80" w:rsidP="00F27C76">
      <w:pPr>
        <w:pStyle w:val="Style39"/>
        <w:ind w:firstLine="567"/>
        <w:jc w:val="both"/>
        <w:rPr>
          <w:rFonts w:asciiTheme="minorHAnsi" w:eastAsia="Arial" w:hAnsiTheme="minorHAnsi" w:cstheme="minorHAnsi"/>
          <w:bCs/>
          <w:color w:val="000000"/>
        </w:rPr>
      </w:pP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Если соответствующие эталонные материалы на нулевом уровне и вблизи ELV отсутствуют, при соответствующем утверждении компетентными органами можно использовать альтернативные процедуры для установления функции калибровки. Применяемая процедура согласуется как с оператором объекта, так и с компетентными органами, и полностью документируется в отчете QAL2.</w:t>
      </w:r>
    </w:p>
    <w:p w:rsid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Результаты наносятся на график x-y для четкой иллюстрации функции калибровки и действительного диапазона калибровки.</w:t>
      </w:r>
    </w:p>
    <w:p w:rsidR="00043C80" w:rsidRPr="00F27C76" w:rsidRDefault="00043C80" w:rsidP="00F27C76">
      <w:pPr>
        <w:pStyle w:val="Style39"/>
        <w:ind w:firstLine="567"/>
        <w:jc w:val="both"/>
        <w:rPr>
          <w:rFonts w:asciiTheme="minorHAnsi" w:eastAsia="Arial" w:hAnsiTheme="minorHAnsi" w:cstheme="minorHAnsi"/>
          <w:bCs/>
          <w:color w:val="000000"/>
        </w:rPr>
      </w:pPr>
    </w:p>
    <w:p w:rsidR="00F27C76" w:rsidRPr="00043C80" w:rsidRDefault="00043C80" w:rsidP="00F27C76">
      <w:pPr>
        <w:pStyle w:val="Style39"/>
        <w:ind w:firstLine="567"/>
        <w:jc w:val="both"/>
        <w:rPr>
          <w:rFonts w:asciiTheme="minorHAnsi" w:eastAsia="Arial" w:hAnsiTheme="minorHAnsi" w:cstheme="minorHAnsi"/>
          <w:b/>
          <w:bCs/>
          <w:color w:val="000000"/>
        </w:rPr>
      </w:pPr>
      <w:r w:rsidRPr="00043C80">
        <w:rPr>
          <w:rFonts w:asciiTheme="minorHAnsi" w:eastAsia="Arial" w:hAnsiTheme="minorHAnsi" w:cstheme="minorHAnsi"/>
          <w:b/>
          <w:bCs/>
          <w:color w:val="000000"/>
        </w:rPr>
        <w:t xml:space="preserve">6.5 </w:t>
      </w:r>
      <w:r w:rsidR="00F27C76" w:rsidRPr="00043C80">
        <w:rPr>
          <w:rFonts w:asciiTheme="minorHAnsi" w:eastAsia="Arial" w:hAnsiTheme="minorHAnsi" w:cstheme="minorHAnsi"/>
          <w:b/>
          <w:bCs/>
          <w:color w:val="000000"/>
        </w:rPr>
        <w:t xml:space="preserve">Функция калибровки AMS </w:t>
      </w:r>
    </w:p>
    <w:p w:rsidR="00043C80" w:rsidRDefault="00043C80" w:rsidP="00F27C76">
      <w:pPr>
        <w:pStyle w:val="Style39"/>
        <w:ind w:firstLine="567"/>
        <w:jc w:val="both"/>
        <w:rPr>
          <w:rFonts w:asciiTheme="minorHAnsi" w:eastAsia="Arial" w:hAnsiTheme="minorHAnsi" w:cstheme="minorHAnsi"/>
          <w:bCs/>
          <w:color w:val="000000"/>
        </w:rPr>
      </w:pP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 xml:space="preserve">Функция калибровки рассчитывается по </w:t>
      </w:r>
      <w:r w:rsidR="00043C80">
        <w:rPr>
          <w:rFonts w:asciiTheme="minorHAnsi" w:eastAsia="Arial" w:hAnsiTheme="minorHAnsi" w:cstheme="minorHAnsi"/>
          <w:bCs/>
          <w:color w:val="000000"/>
          <w:lang w:val="kk-KZ"/>
        </w:rPr>
        <w:t>ф</w:t>
      </w:r>
      <w:r w:rsidRPr="00F27C76">
        <w:rPr>
          <w:rFonts w:asciiTheme="minorHAnsi" w:eastAsia="Arial" w:hAnsiTheme="minorHAnsi" w:cstheme="minorHAnsi"/>
          <w:bCs/>
          <w:color w:val="000000"/>
        </w:rPr>
        <w:t>ормуле (8):</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object w:dxaOrig="1060" w:dyaOrig="340">
          <v:shape id="_x0000_i1068" type="#_x0000_t75" style="width:53pt;height:17pt" o:ole="" fillcolor="window">
            <v:imagedata r:id="rId87" o:title=""/>
          </v:shape>
          <o:OLEObject Type="Embed" ProgID="Equation.DSMT4" ShapeID="_x0000_i1068" DrawAspect="Content" ObjectID="_1659975319" r:id="rId88"/>
        </w:object>
      </w:r>
      <w:r w:rsidRPr="00F27C76">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Pr="00F27C76">
        <w:rPr>
          <w:rFonts w:asciiTheme="minorHAnsi" w:eastAsia="Arial" w:hAnsiTheme="minorHAnsi" w:cstheme="minorHAnsi"/>
          <w:bCs/>
          <w:color w:val="000000"/>
        </w:rPr>
        <w:t>(8)</w:t>
      </w:r>
    </w:p>
    <w:p w:rsidR="00043C80" w:rsidRPr="00043C80" w:rsidRDefault="00F27C76" w:rsidP="00043C80">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 xml:space="preserve">где </w:t>
      </w:r>
    </w:p>
    <w:p w:rsidR="00043C80" w:rsidRPr="00043C80" w:rsidRDefault="00043C80" w:rsidP="00043C80">
      <w:pPr>
        <w:pStyle w:val="Style39"/>
        <w:ind w:firstLine="567"/>
        <w:jc w:val="both"/>
        <w:rPr>
          <w:rFonts w:asciiTheme="minorHAnsi" w:eastAsia="Arial" w:hAnsiTheme="minorHAnsi" w:cstheme="minorHAnsi"/>
          <w:bCs/>
          <w:color w:val="000000"/>
        </w:rPr>
      </w:pPr>
      <w:r w:rsidRPr="00043C80">
        <w:rPr>
          <w:rFonts w:asciiTheme="minorHAnsi" w:eastAsia="Arial" w:hAnsiTheme="minorHAnsi" w:cstheme="minorHAnsi"/>
          <w:bCs/>
          <w:color w:val="000000"/>
        </w:rPr>
        <w:object w:dxaOrig="240" w:dyaOrig="300">
          <v:shape id="_x0000_i1069" type="#_x0000_t75" style="width:12pt;height:15pt" o:ole="" fillcolor="window">
            <v:imagedata r:id="rId89" o:title=""/>
          </v:shape>
          <o:OLEObject Type="Embed" ProgID="Equation.DSMT4" ShapeID="_x0000_i1069" DrawAspect="Content" ObjectID="_1659975320" r:id="rId90"/>
        </w:object>
      </w:r>
      <w:r w:rsidRPr="00043C80">
        <w:rPr>
          <w:rFonts w:asciiTheme="minorHAnsi" w:eastAsia="Arial" w:hAnsiTheme="minorHAnsi" w:cstheme="minorHAnsi"/>
          <w:bCs/>
          <w:color w:val="000000"/>
        </w:rPr>
        <w:t>- это эталонное измеренное значение AMS;</w:t>
      </w:r>
    </w:p>
    <w:p w:rsidR="00043C80" w:rsidRDefault="00043C80" w:rsidP="00043C80">
      <w:pPr>
        <w:pStyle w:val="Style39"/>
        <w:ind w:firstLine="567"/>
        <w:jc w:val="both"/>
        <w:rPr>
          <w:rFonts w:asciiTheme="minorHAnsi" w:eastAsia="Arial" w:hAnsiTheme="minorHAnsi" w:cstheme="minorHAnsi"/>
          <w:bCs/>
          <w:color w:val="000000"/>
        </w:rPr>
      </w:pPr>
      <w:r w:rsidRPr="00043C80">
        <w:rPr>
          <w:rFonts w:asciiTheme="minorHAnsi" w:eastAsia="Arial" w:hAnsiTheme="minorHAnsi" w:cstheme="minorHAnsi"/>
          <w:bCs/>
          <w:color w:val="000000"/>
        </w:rPr>
        <w:object w:dxaOrig="220" w:dyaOrig="300">
          <v:shape id="_x0000_i1070" type="#_x0000_t75" style="width:11pt;height:15pt" o:ole="" fillcolor="window">
            <v:imagedata r:id="rId91" o:title=""/>
          </v:shape>
          <o:OLEObject Type="Embed" ProgID="Equation.DSMT4" ShapeID="_x0000_i1070" DrawAspect="Content" ObjectID="_1659975321" r:id="rId92"/>
        </w:object>
      </w:r>
      <w:r w:rsidRPr="00043C80">
        <w:rPr>
          <w:rFonts w:asciiTheme="minorHAnsi" w:eastAsia="Arial" w:hAnsiTheme="minorHAnsi" w:cstheme="minorHAnsi"/>
          <w:bCs/>
          <w:color w:val="000000"/>
        </w:rPr>
        <w:t>- измеренный сигнал AMS.</w:t>
      </w:r>
    </w:p>
    <w:p w:rsidR="00043C80" w:rsidRDefault="00043C80" w:rsidP="00043C80">
      <w:pPr>
        <w:pStyle w:val="Style39"/>
        <w:ind w:firstLine="567"/>
        <w:jc w:val="both"/>
        <w:rPr>
          <w:rFonts w:asciiTheme="minorHAnsi" w:eastAsia="Arial" w:hAnsiTheme="minorHAnsi" w:cstheme="minorHAnsi"/>
          <w:bCs/>
          <w:color w:val="000000"/>
        </w:rPr>
      </w:pPr>
    </w:p>
    <w:p w:rsidR="00F27C76" w:rsidRPr="00F27C76" w:rsidRDefault="00F27C76" w:rsidP="00043C80">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 xml:space="preserve">Каждый измеренный сигнал AMS </w:t>
      </w:r>
      <w:r w:rsidRPr="00F27C76">
        <w:rPr>
          <w:rFonts w:asciiTheme="minorHAnsi" w:eastAsia="Arial" w:hAnsiTheme="minorHAnsi" w:cstheme="minorHAnsi"/>
          <w:bCs/>
          <w:color w:val="000000"/>
        </w:rPr>
        <w:object w:dxaOrig="220" w:dyaOrig="300">
          <v:shape id="_x0000_i1071" type="#_x0000_t75" style="width:11pt;height:15pt" o:ole="" fillcolor="window">
            <v:imagedata r:id="rId91" o:title=""/>
          </v:shape>
          <o:OLEObject Type="Embed" ProgID="Equation.DSMT4" ShapeID="_x0000_i1071" DrawAspect="Content" ObjectID="_1659975322" r:id="rId93"/>
        </w:object>
      </w:r>
      <w:r w:rsidRPr="00F27C76">
        <w:rPr>
          <w:rFonts w:asciiTheme="minorHAnsi" w:eastAsia="Arial" w:hAnsiTheme="minorHAnsi" w:cstheme="minorHAnsi"/>
          <w:bCs/>
          <w:color w:val="000000"/>
        </w:rPr>
        <w:t xml:space="preserve"> преобразуется в эталонное значение </w:t>
      </w:r>
      <w:r w:rsidRPr="00F27C76">
        <w:rPr>
          <w:rFonts w:asciiTheme="minorHAnsi" w:eastAsia="Arial" w:hAnsiTheme="minorHAnsi" w:cstheme="minorHAnsi"/>
          <w:bCs/>
          <w:color w:val="000000"/>
        </w:rPr>
        <w:object w:dxaOrig="240" w:dyaOrig="300">
          <v:shape id="_x0000_i1072" type="#_x0000_t75" style="width:12pt;height:15pt" o:ole="" fillcolor="window">
            <v:imagedata r:id="rId89" o:title=""/>
          </v:shape>
          <o:OLEObject Type="Embed" ProgID="Equation.DSMT4" ShapeID="_x0000_i1072" DrawAspect="Content" ObjectID="_1659975323" r:id="rId94"/>
        </w:object>
      </w:r>
      <w:r w:rsidRPr="00F27C76">
        <w:rPr>
          <w:rFonts w:asciiTheme="minorHAnsi" w:eastAsia="Arial" w:hAnsiTheme="minorHAnsi" w:cstheme="minorHAnsi"/>
          <w:bCs/>
          <w:color w:val="000000"/>
        </w:rPr>
        <w:t>с помощью вышеуказанной функции калибровки.</w:t>
      </w:r>
    </w:p>
    <w:p w:rsid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 xml:space="preserve">Рекомендуется включение такой функции калибровки в систему обработки данных объекта. </w:t>
      </w:r>
    </w:p>
    <w:p w:rsidR="00043C80" w:rsidRPr="00F27C76" w:rsidRDefault="00043C80" w:rsidP="00F27C76">
      <w:pPr>
        <w:pStyle w:val="Style39"/>
        <w:ind w:firstLine="567"/>
        <w:jc w:val="both"/>
        <w:rPr>
          <w:rFonts w:asciiTheme="minorHAnsi" w:eastAsia="Arial" w:hAnsiTheme="minorHAnsi" w:cstheme="minorHAnsi"/>
          <w:bCs/>
          <w:color w:val="000000"/>
        </w:rPr>
      </w:pPr>
    </w:p>
    <w:p w:rsidR="00F27C76" w:rsidRPr="00043C80" w:rsidRDefault="00043C80" w:rsidP="00F27C76">
      <w:pPr>
        <w:pStyle w:val="Style39"/>
        <w:ind w:firstLine="567"/>
        <w:jc w:val="both"/>
        <w:rPr>
          <w:rFonts w:asciiTheme="minorHAnsi" w:eastAsia="Arial" w:hAnsiTheme="minorHAnsi" w:cstheme="minorHAnsi"/>
          <w:bCs/>
          <w:color w:val="000000"/>
          <w:sz w:val="20"/>
          <w:szCs w:val="20"/>
        </w:rPr>
      </w:pPr>
      <w:r w:rsidRPr="00043C80">
        <w:rPr>
          <w:rFonts w:asciiTheme="minorHAnsi" w:eastAsia="Arial" w:hAnsiTheme="minorHAnsi" w:cstheme="minorHAnsi"/>
          <w:bCs/>
          <w:color w:val="000000"/>
          <w:sz w:val="20"/>
          <w:szCs w:val="20"/>
        </w:rPr>
        <w:t xml:space="preserve">Примечание: </w:t>
      </w:r>
      <w:r w:rsidR="00F27C76" w:rsidRPr="00043C80">
        <w:rPr>
          <w:rFonts w:asciiTheme="minorHAnsi" w:eastAsia="Arial" w:hAnsiTheme="minorHAnsi" w:cstheme="minorHAnsi"/>
          <w:bCs/>
          <w:color w:val="000000"/>
          <w:sz w:val="20"/>
          <w:szCs w:val="20"/>
        </w:rPr>
        <w:object w:dxaOrig="240" w:dyaOrig="300">
          <v:shape id="_x0000_i1073" type="#_x0000_t75" style="width:12pt;height:15pt" o:ole="" fillcolor="window">
            <v:imagedata r:id="rId89" o:title=""/>
          </v:shape>
          <o:OLEObject Type="Embed" ProgID="Equation.DSMT4" ShapeID="_x0000_i1073" DrawAspect="Content" ObjectID="_1659975324" r:id="rId95"/>
        </w:object>
      </w:r>
      <w:r w:rsidR="00F27C76" w:rsidRPr="00043C80">
        <w:rPr>
          <w:rFonts w:asciiTheme="minorHAnsi" w:eastAsia="Arial" w:hAnsiTheme="minorHAnsi" w:cstheme="minorHAnsi"/>
          <w:bCs/>
          <w:color w:val="000000"/>
          <w:sz w:val="20"/>
          <w:szCs w:val="20"/>
        </w:rPr>
        <w:t xml:space="preserve">это эталонный результат измерения, полученный по результатам работы AMS. В соответствии с некоторыми директивами ЕС (см. [1], [2], [3]), следует вычитать максимально допустимую неопределенность из этого результата до проведения сравнения с предельным значением выбросов. Такая процедура выходит за рамки данного стандарта. Эталонный результат AMS </w:t>
      </w:r>
      <w:r w:rsidR="00F27C76" w:rsidRPr="00043C80">
        <w:rPr>
          <w:rFonts w:asciiTheme="minorHAnsi" w:eastAsia="Arial" w:hAnsiTheme="minorHAnsi" w:cstheme="minorHAnsi"/>
          <w:bCs/>
          <w:color w:val="000000"/>
          <w:sz w:val="20"/>
          <w:szCs w:val="20"/>
        </w:rPr>
        <w:object w:dxaOrig="240" w:dyaOrig="300">
          <v:shape id="_x0000_i1074" type="#_x0000_t75" style="width:12pt;height:15pt" o:ole="" fillcolor="window">
            <v:imagedata r:id="rId89" o:title=""/>
          </v:shape>
          <o:OLEObject Type="Embed" ProgID="Equation.DSMT4" ShapeID="_x0000_i1074" DrawAspect="Content" ObjectID="_1659975325" r:id="rId96"/>
        </w:object>
      </w:r>
      <w:r w:rsidR="00F27C76" w:rsidRPr="00043C80">
        <w:rPr>
          <w:rFonts w:asciiTheme="minorHAnsi" w:eastAsia="Arial" w:hAnsiTheme="minorHAnsi" w:cstheme="minorHAnsi"/>
          <w:bCs/>
          <w:color w:val="000000"/>
          <w:sz w:val="20"/>
          <w:szCs w:val="20"/>
        </w:rPr>
        <w:t xml:space="preserve"> приводится без вычитания максимально допустимой неопределенности.</w:t>
      </w:r>
    </w:p>
    <w:p w:rsidR="00043C80" w:rsidRDefault="00043C80" w:rsidP="00F27C76">
      <w:pPr>
        <w:pStyle w:val="Style39"/>
        <w:ind w:firstLine="567"/>
        <w:jc w:val="both"/>
        <w:rPr>
          <w:rFonts w:asciiTheme="minorHAnsi" w:eastAsia="Arial" w:hAnsiTheme="minorHAnsi" w:cstheme="minorHAnsi"/>
          <w:bCs/>
          <w:color w:val="000000"/>
        </w:rPr>
      </w:pP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 xml:space="preserve">Функция калибровки действует при работе объекта в допустимом диапазоне </w:t>
      </w:r>
      <w:r w:rsidRPr="00F27C76">
        <w:rPr>
          <w:rFonts w:asciiTheme="minorHAnsi" w:eastAsia="Arial" w:hAnsiTheme="minorHAnsi" w:cstheme="minorHAnsi"/>
          <w:bCs/>
          <w:color w:val="000000"/>
        </w:rPr>
        <w:lastRenderedPageBreak/>
        <w:t xml:space="preserve">калибровки. Этот действительный диапазон калибровки представляет собой либо диапазон калибровки от нуля до максимального значения </w:t>
      </w:r>
      <w:r w:rsidRPr="00F27C76">
        <w:rPr>
          <w:rFonts w:asciiTheme="minorHAnsi" w:eastAsia="Arial" w:hAnsiTheme="minorHAnsi" w:cstheme="minorHAnsi"/>
          <w:bCs/>
          <w:color w:val="000000"/>
        </w:rPr>
        <w:object w:dxaOrig="639" w:dyaOrig="320">
          <v:shape id="_x0000_i1075" type="#_x0000_t75" style="width:32pt;height:16pt" o:ole="" fillcolor="window">
            <v:imagedata r:id="rId97" o:title=""/>
          </v:shape>
          <o:OLEObject Type="Embed" ProgID="Equation.DSMT4" ShapeID="_x0000_i1075" DrawAspect="Content" ObjectID="_1659975326" r:id="rId98"/>
        </w:object>
      </w:r>
      <w:r w:rsidRPr="00F27C76">
        <w:rPr>
          <w:rFonts w:asciiTheme="minorHAnsi" w:eastAsia="Arial" w:hAnsiTheme="minorHAnsi" w:cstheme="minorHAnsi"/>
          <w:bCs/>
          <w:color w:val="000000"/>
        </w:rPr>
        <w:t xml:space="preserve"> эталонного измеренного значения AMS при стандартных условиях, определенных в ходе процедуры QAL2, плюс увеличение на 10% от </w:t>
      </w:r>
      <w:r w:rsidRPr="00F27C76">
        <w:rPr>
          <w:rFonts w:asciiTheme="minorHAnsi" w:eastAsia="Arial" w:hAnsiTheme="minorHAnsi" w:cstheme="minorHAnsi"/>
          <w:bCs/>
          <w:color w:val="000000"/>
        </w:rPr>
        <w:object w:dxaOrig="639" w:dyaOrig="320">
          <v:shape id="_x0000_i1076" type="#_x0000_t75" style="width:32pt;height:16pt" o:ole="" fillcolor="window">
            <v:imagedata r:id="rId97" o:title=""/>
          </v:shape>
          <o:OLEObject Type="Embed" ProgID="Equation.DSMT4" ShapeID="_x0000_i1076" DrawAspect="Content" ObjectID="_1659975327" r:id="rId99"/>
        </w:object>
      </w:r>
      <w:r w:rsidRPr="00F27C76">
        <w:rPr>
          <w:rFonts w:asciiTheme="minorHAnsi" w:eastAsia="Arial" w:hAnsiTheme="minorHAnsi" w:cstheme="minorHAnsi"/>
          <w:bCs/>
          <w:color w:val="000000"/>
        </w:rPr>
        <w:t xml:space="preserve"> или до 20% от ELV, в зависимости от того, что больше.</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При этом, для измерений вне допустимого диапазона калибровки калибровочная кривая экстраполируется для определения значений концентрации, превышающих действительный диапазон калибровки.</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 xml:space="preserve">При требовании большей достоверности эффективности AMS при ELV, когда выбросы объекта выходят за пределы определенного выше диапазона калибровки, в качестве части процедуры калибровки для подтверждения пригодности линейной экстраполяции используются, если таковые имеются, эталонные материалы на нулевом уровне и при концентрации близкой к ELV. В этом случае рассчитайте отклонение между эталонным измеренным значением AMS на нулевом уровне и ELV и соответствующими измеренными значениями SRM. Отклонение на ELV должно быть меньше максимально допустимой неопределенности, определенной законодательством. Отклонение на нулевом уровне должно быть менее 10% от ELV. Если такие критерии не выполняются, необходимо провести дополнительное расследование, чтобы установить причины возникших отклонений. </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Достоверность допустимого диапазона калибровки оценивается владельцем объекта еженедельно (с понедельника по воскресенье). Полная новая калибровка (QAL2) выполняется, заявляется и внедряется в течение 6 месяцев, при возникновении любого из следующих условий:</w:t>
      </w:r>
    </w:p>
    <w:p w:rsidR="00F27C76" w:rsidRPr="00F27C76" w:rsidRDefault="00043C80" w:rsidP="00F27C76">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00F27C76" w:rsidRPr="00F27C76">
        <w:rPr>
          <w:rFonts w:asciiTheme="minorHAnsi" w:eastAsia="Arial" w:hAnsiTheme="minorHAnsi" w:cstheme="minorHAnsi"/>
          <w:bCs/>
          <w:color w:val="000000"/>
        </w:rPr>
        <w:t>более 5% от числа измеренных значений AMS, рассчитанных за такой недельный период (на основе стандартизованных эталонных значений, выходят за пределы допустимого диапазона калибровки на протяжении более 5 недель в период между двумя AST;</w:t>
      </w:r>
    </w:p>
    <w:p w:rsidR="00F27C76" w:rsidRPr="00F27C76" w:rsidRDefault="00043C80" w:rsidP="00F27C76">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00F27C76" w:rsidRPr="00F27C76">
        <w:rPr>
          <w:rFonts w:asciiTheme="minorHAnsi" w:eastAsia="Arial" w:hAnsiTheme="minorHAnsi" w:cstheme="minorHAnsi"/>
          <w:bCs/>
          <w:color w:val="000000"/>
        </w:rPr>
        <w:t>более 40% от числа измеренных значений AMS, рассчитанных за такой недельный период (на основе стандартизированных эталонных значений), выходят за пределы допустимого диапазона калибровки в течение одной или нескольких недель.</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Для объектов, не работающих непрерывно, процентные значения могут быть рассчитаны на основе последних 168 рабочих часов (что составляет одну неделю эксплуатации).</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 xml:space="preserve">Если превышение действительного диапазона калибровки вызвано отказами объекта, полная новая калибровка (QAL2) не требуется после устранения таких отказов. </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 xml:space="preserve">Если наилучшая оценка истинного значения </w:t>
      </w:r>
      <w:r w:rsidRPr="00F27C76">
        <w:rPr>
          <w:rFonts w:asciiTheme="minorHAnsi" w:eastAsia="Arial" w:hAnsiTheme="minorHAnsi" w:cstheme="minorHAnsi"/>
          <w:bCs/>
          <w:color w:val="000000"/>
        </w:rPr>
        <w:object w:dxaOrig="320" w:dyaOrig="320">
          <v:shape id="_x0000_i1077" type="#_x0000_t75" style="width:16pt;height:16pt" o:ole="" fillcolor="window">
            <v:imagedata r:id="rId100" o:title=""/>
          </v:shape>
          <o:OLEObject Type="Embed" ProgID="Equation.DSMT4" ShapeID="_x0000_i1077" DrawAspect="Content" ObjectID="_1659975328" r:id="rId101"/>
        </w:object>
      </w:r>
      <w:r w:rsidRPr="00F27C76">
        <w:rPr>
          <w:rFonts w:asciiTheme="minorHAnsi" w:eastAsia="Arial" w:hAnsiTheme="minorHAnsi" w:cstheme="minorHAnsi"/>
          <w:bCs/>
          <w:color w:val="000000"/>
        </w:rPr>
        <w:t xml:space="preserve"> выходит за пределы допустимого диапазона калибровки, составляя при этом менее 50% от ELV, компетентные органы могут разрешить объекту выполнить AST вместо QAL2. Если AST демонстрирует, что существующая функция калибровки действительна за пределами существующего допустимого диапазона калибровки, компетентные органы могут разрешить объекту расширить допустимый диапазон калибровки до максимальной измеренной концентрации, определенной в ходе AST, плюс увеличение на 10% от такого значения, при этом действительный диапазон калибровки не должен превышать 50% ELV.</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Существующая функция калибровки используется до внедрения новой функции калибровки.</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Данные предыдущих калибровок не объединяются с данными новых мероприятий по калибровке при расчете функции калибровки.</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При составлении отчетности для властей используются только эталонные значения.</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lastRenderedPageBreak/>
        <w:t>6.6</w:t>
      </w:r>
      <w:r w:rsidRPr="00F27C76">
        <w:rPr>
          <w:rFonts w:asciiTheme="minorHAnsi" w:eastAsia="Arial" w:hAnsiTheme="minorHAnsi" w:cstheme="minorHAnsi"/>
          <w:bCs/>
          <w:color w:val="000000"/>
        </w:rPr>
        <w:tab/>
        <w:t xml:space="preserve">Расчет изменчивости </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Определите заявленную максимально допустимую неопределенность измеренных значений AMS. Проверьте точное определение такой неопределенности (например, выражена ли она как 95% доверительный интервал, расширенная неопределенность, стандартное отклонение или как любая другая статистическая формулировка). При необходимости преобразуйте максимально допустимую неопределенность в абсолютное стандартное отклонение σ0.</w:t>
      </w:r>
    </w:p>
    <w:p w:rsid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В случае, если расширенная неопределенность выражена на уровне значимости 95 %, значение абсолютного стандартного отклонения определяется с использованием коэффициента 1,96 в качестве значения для коэффициента охвата.</w:t>
      </w:r>
    </w:p>
    <w:p w:rsidR="00043C80" w:rsidRPr="00F27C76" w:rsidRDefault="00043C80" w:rsidP="00F27C76">
      <w:pPr>
        <w:pStyle w:val="Style39"/>
        <w:ind w:firstLine="567"/>
        <w:jc w:val="both"/>
        <w:rPr>
          <w:rFonts w:asciiTheme="minorHAnsi" w:eastAsia="Arial" w:hAnsiTheme="minorHAnsi" w:cstheme="minorHAnsi"/>
          <w:bCs/>
          <w:color w:val="000000"/>
        </w:rPr>
      </w:pPr>
    </w:p>
    <w:p w:rsidR="00F27C76" w:rsidRDefault="00043C80" w:rsidP="00F27C76">
      <w:pPr>
        <w:pStyle w:val="Style39"/>
        <w:ind w:firstLine="567"/>
        <w:jc w:val="both"/>
        <w:rPr>
          <w:rFonts w:asciiTheme="minorHAnsi" w:eastAsia="Arial" w:hAnsiTheme="minorHAnsi" w:cstheme="minorHAnsi"/>
          <w:bCs/>
          <w:color w:val="000000"/>
        </w:rPr>
      </w:pPr>
      <w:r w:rsidRPr="00043C80">
        <w:rPr>
          <w:rFonts w:asciiTheme="minorHAnsi" w:eastAsia="Arial" w:hAnsiTheme="minorHAnsi" w:cstheme="minorHAnsi"/>
          <w:b/>
          <w:bCs/>
          <w:i/>
          <w:color w:val="000000"/>
        </w:rPr>
        <w:t xml:space="preserve">Пример: </w:t>
      </w:r>
      <w:r w:rsidR="00F27C76" w:rsidRPr="00F27C76">
        <w:rPr>
          <w:rFonts w:asciiTheme="minorHAnsi" w:eastAsia="Arial" w:hAnsiTheme="minorHAnsi" w:cstheme="minorHAnsi"/>
          <w:bCs/>
          <w:color w:val="000000"/>
        </w:rPr>
        <w:t xml:space="preserve">В некоторых директивах ЕС (см. [1], [2], [3]) максимально допустимая неопределенность измеренных значений AMS выражается как половина длины 95% доверительного интервала в процентах P к предельному значению выбросов E. Далее, соответствующий коэффициент преобразования для пересчета такой неопределенности в стандартное отклонение, равен </w:t>
      </w:r>
      <w:r w:rsidR="00F27C76" w:rsidRPr="00F27C76">
        <w:rPr>
          <w:rFonts w:asciiTheme="minorHAnsi" w:eastAsia="Arial" w:hAnsiTheme="minorHAnsi" w:cstheme="minorHAnsi"/>
          <w:bCs/>
          <w:color w:val="000000"/>
        </w:rPr>
        <w:object w:dxaOrig="1219" w:dyaOrig="300">
          <v:shape id="_x0000_i1078" type="#_x0000_t75" style="width:61pt;height:15pt" o:ole="" fillcolor="window">
            <v:imagedata r:id="rId9" o:title=""/>
          </v:shape>
          <o:OLEObject Type="Embed" ProgID="Equation.3" ShapeID="_x0000_i1078" DrawAspect="Content" ObjectID="_1659975329" r:id="rId102"/>
        </w:object>
      </w:r>
      <w:r w:rsidR="00F27C76" w:rsidRPr="00F27C76">
        <w:rPr>
          <w:rFonts w:asciiTheme="minorHAnsi" w:eastAsia="Arial" w:hAnsiTheme="minorHAnsi" w:cstheme="minorHAnsi"/>
          <w:bCs/>
          <w:color w:val="000000"/>
        </w:rPr>
        <w:t>.</w:t>
      </w:r>
    </w:p>
    <w:p w:rsidR="00043C80" w:rsidRPr="00F27C76" w:rsidRDefault="00043C80" w:rsidP="00F27C76">
      <w:pPr>
        <w:pStyle w:val="Style39"/>
        <w:ind w:firstLine="567"/>
        <w:jc w:val="both"/>
        <w:rPr>
          <w:rFonts w:asciiTheme="minorHAnsi" w:eastAsia="Arial" w:hAnsiTheme="minorHAnsi" w:cstheme="minorHAnsi"/>
          <w:bCs/>
          <w:color w:val="000000"/>
        </w:rPr>
      </w:pP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Испытание изменчивости основывается на результатах параллельных измерений и не включает данные, полученные с использованием эталонных материалов или альтернативных процедур для определения функции калибровки.</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 xml:space="preserve">Испытание изменчивости выполняется по измеренным значениям (эталонным значениям) AMS. Следовательно, для каждого параллельного измерения измеренное значение AMS </w:t>
      </w:r>
      <w:r w:rsidRPr="00F27C76">
        <w:rPr>
          <w:rFonts w:asciiTheme="minorHAnsi" w:eastAsia="Arial" w:hAnsiTheme="minorHAnsi" w:cstheme="minorHAnsi"/>
          <w:bCs/>
          <w:color w:val="000000"/>
        </w:rPr>
        <w:object w:dxaOrig="240" w:dyaOrig="300">
          <v:shape id="_x0000_i1079" type="#_x0000_t75" style="width:12pt;height:15pt" o:ole="" fillcolor="window">
            <v:imagedata r:id="rId89" o:title=""/>
          </v:shape>
          <o:OLEObject Type="Embed" ProgID="Equation.DSMT4" ShapeID="_x0000_i1079" DrawAspect="Content" ObjectID="_1659975330" r:id="rId103"/>
        </w:object>
      </w:r>
      <w:r w:rsidRPr="00F27C76">
        <w:rPr>
          <w:rFonts w:asciiTheme="minorHAnsi" w:eastAsia="Arial" w:hAnsiTheme="minorHAnsi" w:cstheme="minorHAnsi"/>
          <w:bCs/>
          <w:color w:val="000000"/>
        </w:rPr>
        <w:t>рассчитывается с использованием функции калибровки (см. раздел 6.5).</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В случаях, когда требования к качеству данных определены стандартными условиями (например, в соответствующих Директивах ЕС [1], [2] и [3]), испытание изменчивости выполняется с использованием концентраций при указанных условиях.</w:t>
      </w:r>
    </w:p>
    <w:p w:rsid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Измеренные значения AMS следует стандартизировать путем использования эталонных измеренных значений периферийной AMS для кислорода и водяного пара. Калибровка таких периферийных AMS может быть выполнена с использованием наборов данных, полученных при параллельных измерениях в соответствии с разделом 6.3. Функция калибровки периферийной AMS может быть установлена ​​в соответствии с разделом 6.4.3.</w:t>
      </w:r>
    </w:p>
    <w:p w:rsidR="00043C80" w:rsidRPr="00F27C76" w:rsidRDefault="00043C80" w:rsidP="00F27C76">
      <w:pPr>
        <w:pStyle w:val="Style39"/>
        <w:ind w:firstLine="567"/>
        <w:jc w:val="both"/>
        <w:rPr>
          <w:rFonts w:asciiTheme="minorHAnsi" w:eastAsia="Arial" w:hAnsiTheme="minorHAnsi" w:cstheme="minorHAnsi"/>
          <w:bCs/>
          <w:color w:val="000000"/>
        </w:rPr>
      </w:pPr>
    </w:p>
    <w:p w:rsidR="00F27C76" w:rsidRPr="00043C80" w:rsidRDefault="00043C80" w:rsidP="00F27C76">
      <w:pPr>
        <w:pStyle w:val="Style39"/>
        <w:ind w:firstLine="567"/>
        <w:jc w:val="both"/>
        <w:rPr>
          <w:rFonts w:asciiTheme="minorHAnsi" w:eastAsia="Arial" w:hAnsiTheme="minorHAnsi" w:cstheme="minorHAnsi"/>
          <w:bCs/>
          <w:color w:val="000000"/>
          <w:sz w:val="20"/>
          <w:szCs w:val="20"/>
        </w:rPr>
      </w:pPr>
      <w:r w:rsidRPr="00043C80">
        <w:rPr>
          <w:rFonts w:asciiTheme="minorHAnsi" w:eastAsia="Arial" w:hAnsiTheme="minorHAnsi" w:cstheme="minorHAnsi"/>
          <w:bCs/>
          <w:color w:val="000000"/>
          <w:sz w:val="20"/>
          <w:szCs w:val="20"/>
        </w:rPr>
        <w:t xml:space="preserve">Примечание 1: </w:t>
      </w:r>
      <w:r w:rsidR="00F27C76" w:rsidRPr="00043C80">
        <w:rPr>
          <w:rFonts w:asciiTheme="minorHAnsi" w:eastAsia="Arial" w:hAnsiTheme="minorHAnsi" w:cstheme="minorHAnsi"/>
          <w:bCs/>
          <w:color w:val="000000"/>
          <w:sz w:val="20"/>
          <w:szCs w:val="20"/>
        </w:rPr>
        <w:t xml:space="preserve">Учитывая то, что измеренные значения AMS и SRM преобразуются в стандартные условия с помощью независимо определенных наборов данных параметров периферийных устройств, неопределенности периферийных параметров приписываются AMS загрязнителя воздуха при испытании изменчивости. </w:t>
      </w:r>
    </w:p>
    <w:p w:rsidR="00043C80" w:rsidRDefault="00043C80" w:rsidP="00F27C76">
      <w:pPr>
        <w:pStyle w:val="Style39"/>
        <w:ind w:firstLine="567"/>
        <w:jc w:val="both"/>
        <w:rPr>
          <w:rFonts w:asciiTheme="minorHAnsi" w:eastAsia="Arial" w:hAnsiTheme="minorHAnsi" w:cstheme="minorHAnsi"/>
          <w:bCs/>
          <w:color w:val="000000"/>
        </w:rPr>
      </w:pP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При расчете изменчивости параметры периферийных устройств (например, содержание водяного пара, температура и концентрация кислорода), используемые для стандартизации измерений, берутся на основе использования:</w:t>
      </w:r>
    </w:p>
    <w:p w:rsidR="00F27C76" w:rsidRPr="00F27C76" w:rsidRDefault="00043C80" w:rsidP="00F27C76">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a) </w:t>
      </w:r>
      <w:r w:rsidR="00F27C76" w:rsidRPr="00F27C76">
        <w:rPr>
          <w:rFonts w:asciiTheme="minorHAnsi" w:eastAsia="Arial" w:hAnsiTheme="minorHAnsi" w:cstheme="minorHAnsi"/>
          <w:bCs/>
          <w:color w:val="000000"/>
        </w:rPr>
        <w:t>контрольно-измерительного оборудования SRM для стандартизации измеренных значений SRM;</w:t>
      </w:r>
    </w:p>
    <w:p w:rsidR="00F27C76" w:rsidRDefault="00043C80" w:rsidP="00F27C76">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b) </w:t>
      </w:r>
      <w:r w:rsidR="00F27C76" w:rsidRPr="00F27C76">
        <w:rPr>
          <w:rFonts w:asciiTheme="minorHAnsi" w:eastAsia="Arial" w:hAnsiTheme="minorHAnsi" w:cstheme="minorHAnsi"/>
          <w:bCs/>
          <w:color w:val="000000"/>
        </w:rPr>
        <w:t xml:space="preserve">контрольно-измерительного оборудования объекта для стандартизации измеренных значений AMS, или, в отсутствии таковых, стандартных значений, используемых оператором по умолчанию. </w:t>
      </w:r>
    </w:p>
    <w:p w:rsidR="00043C80" w:rsidRPr="00F27C76" w:rsidRDefault="00043C80" w:rsidP="00F27C76">
      <w:pPr>
        <w:pStyle w:val="Style39"/>
        <w:ind w:firstLine="567"/>
        <w:jc w:val="both"/>
        <w:rPr>
          <w:rFonts w:asciiTheme="minorHAnsi" w:eastAsia="Arial" w:hAnsiTheme="minorHAnsi" w:cstheme="minorHAnsi"/>
          <w:bCs/>
          <w:color w:val="000000"/>
        </w:rPr>
      </w:pPr>
    </w:p>
    <w:p w:rsidR="00F27C76" w:rsidRPr="00043C80" w:rsidRDefault="00043C80" w:rsidP="00F27C76">
      <w:pPr>
        <w:pStyle w:val="Style39"/>
        <w:ind w:firstLine="567"/>
        <w:jc w:val="both"/>
        <w:rPr>
          <w:rFonts w:asciiTheme="minorHAnsi" w:eastAsia="Arial" w:hAnsiTheme="minorHAnsi" w:cstheme="minorHAnsi"/>
          <w:bCs/>
          <w:color w:val="000000"/>
          <w:sz w:val="20"/>
          <w:szCs w:val="20"/>
        </w:rPr>
      </w:pPr>
      <w:r w:rsidRPr="00043C80">
        <w:rPr>
          <w:rFonts w:asciiTheme="minorHAnsi" w:eastAsia="Arial" w:hAnsiTheme="minorHAnsi" w:cstheme="minorHAnsi"/>
          <w:bCs/>
          <w:color w:val="000000"/>
          <w:sz w:val="20"/>
          <w:szCs w:val="20"/>
        </w:rPr>
        <w:t xml:space="preserve">Примечание 2: </w:t>
      </w:r>
      <w:r w:rsidR="00F27C76" w:rsidRPr="00043C80">
        <w:rPr>
          <w:rFonts w:asciiTheme="minorHAnsi" w:eastAsia="Arial" w:hAnsiTheme="minorHAnsi" w:cstheme="minorHAnsi"/>
          <w:bCs/>
          <w:color w:val="000000"/>
          <w:sz w:val="20"/>
          <w:szCs w:val="20"/>
        </w:rPr>
        <w:t>Цель данной процедуры гарантировать, что процедура стандартизации, выполняемая в системе регистрации и обработки данных объекта, включена в испытание изменчивости.</w:t>
      </w:r>
    </w:p>
    <w:p w:rsidR="00043C80" w:rsidRDefault="00043C80" w:rsidP="00F27C76">
      <w:pPr>
        <w:pStyle w:val="Style39"/>
        <w:ind w:firstLine="567"/>
        <w:jc w:val="both"/>
        <w:rPr>
          <w:rFonts w:asciiTheme="minorHAnsi" w:eastAsia="Arial" w:hAnsiTheme="minorHAnsi" w:cstheme="minorHAnsi"/>
          <w:bCs/>
          <w:color w:val="000000"/>
        </w:rPr>
      </w:pP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Примеры формул преобразования значений приведены в Приложении E.</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Если AMS не проходит испытание изменчивости по причине ошибки, возникающей в результате измерений параметров периферийных устройств, полученных с помощью контрольно-измерительного оборудования объекта, разрешается повторить испытание изменчивости, используя параметры, полученные испытательной лабораторией от периферийного SRM. Такое разрешение может быть получено только в том случае, если приняты меры по устранению неисправности контрольно-измерительной аппаратуры объекта.</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 xml:space="preserve">Для каждого набора данных (минимум 15 пар) для данной функции калибровки рассчитываются следующие параметры, где </w:t>
      </w:r>
      <w:r w:rsidRPr="00F27C76">
        <w:rPr>
          <w:rFonts w:asciiTheme="minorHAnsi" w:eastAsia="Arial" w:hAnsiTheme="minorHAnsi" w:cstheme="minorHAnsi"/>
          <w:bCs/>
          <w:color w:val="000000"/>
        </w:rPr>
        <w:object w:dxaOrig="360" w:dyaOrig="320">
          <v:shape id="_x0000_i1080" type="#_x0000_t75" style="width:18pt;height:16pt" o:ole="" fillcolor="window">
            <v:imagedata r:id="rId104" o:title=""/>
          </v:shape>
          <o:OLEObject Type="Embed" ProgID="Equation.DSMT4" ShapeID="_x0000_i1080" DrawAspect="Content" ObjectID="_1659975331" r:id="rId105"/>
        </w:object>
      </w:r>
      <w:r w:rsidRPr="00F27C76">
        <w:rPr>
          <w:rFonts w:asciiTheme="minorHAnsi" w:eastAsia="Arial" w:hAnsiTheme="minorHAnsi" w:cstheme="minorHAnsi"/>
          <w:bCs/>
          <w:color w:val="000000"/>
        </w:rPr>
        <w:t xml:space="preserve"> - измеренное значение SRM при стандартных условиях, </w:t>
      </w:r>
      <w:r w:rsidRPr="00F27C76">
        <w:rPr>
          <w:rFonts w:asciiTheme="minorHAnsi" w:eastAsia="Arial" w:hAnsiTheme="minorHAnsi" w:cstheme="minorHAnsi"/>
          <w:bCs/>
          <w:color w:val="000000"/>
        </w:rPr>
        <w:object w:dxaOrig="360" w:dyaOrig="320">
          <v:shape id="_x0000_i1081" type="#_x0000_t75" style="width:18pt;height:16pt" o:ole="" fillcolor="window">
            <v:imagedata r:id="rId106" o:title=""/>
          </v:shape>
          <o:OLEObject Type="Embed" ProgID="Equation.DSMT4" ShapeID="_x0000_i1081" DrawAspect="Content" ObjectID="_1659975332" r:id="rId107"/>
        </w:object>
      </w:r>
      <w:r w:rsidRPr="00F27C76">
        <w:rPr>
          <w:rFonts w:asciiTheme="minorHAnsi" w:eastAsia="Arial" w:hAnsiTheme="minorHAnsi" w:cstheme="minorHAnsi"/>
          <w:bCs/>
          <w:color w:val="000000"/>
        </w:rPr>
        <w:t xml:space="preserve"> -  эталонное измеренное значение AMS (наилучшая оценка для “истинного значения”), рассчитанное от измеренного сигнала AMS </w:t>
      </w:r>
      <w:r w:rsidRPr="00F27C76">
        <w:rPr>
          <w:rFonts w:asciiTheme="minorHAnsi" w:eastAsia="Arial" w:hAnsiTheme="minorHAnsi" w:cstheme="minorHAnsi"/>
          <w:bCs/>
          <w:color w:val="000000"/>
        </w:rPr>
        <w:object w:dxaOrig="240" w:dyaOrig="300">
          <v:shape id="_x0000_i1082" type="#_x0000_t75" style="width:12pt;height:15pt" o:ole="" fillcolor="window">
            <v:imagedata r:id="rId36" o:title=""/>
          </v:shape>
          <o:OLEObject Type="Embed" ProgID="Equation.DSMT4" ShapeID="_x0000_i1082" DrawAspect="Content" ObjectID="_1659975333" r:id="rId108"/>
        </w:object>
      </w:r>
      <w:r w:rsidRPr="00F27C76">
        <w:rPr>
          <w:rFonts w:asciiTheme="minorHAnsi" w:eastAsia="Arial" w:hAnsiTheme="minorHAnsi" w:cstheme="minorHAnsi"/>
          <w:bCs/>
          <w:color w:val="000000"/>
        </w:rPr>
        <w:t xml:space="preserve"> при стандартных условиях:</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object w:dxaOrig="1300" w:dyaOrig="320">
          <v:shape id="_x0000_i1083" type="#_x0000_t75" style="width:65pt;height:16pt" o:ole="" fillcolor="window">
            <v:imagedata r:id="rId109" o:title=""/>
          </v:shape>
          <o:OLEObject Type="Embed" ProgID="Equation.DSMT4" ShapeID="_x0000_i1083" DrawAspect="Content" ObjectID="_1659975334" r:id="rId110"/>
        </w:object>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Pr="00F27C76">
        <w:rPr>
          <w:rFonts w:asciiTheme="minorHAnsi" w:eastAsia="Arial" w:hAnsiTheme="minorHAnsi" w:cstheme="minorHAnsi"/>
          <w:bCs/>
          <w:color w:val="000000"/>
        </w:rPr>
        <w:tab/>
        <w:t>(9)</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object w:dxaOrig="1200" w:dyaOrig="700">
          <v:shape id="_x0000_i1084" type="#_x0000_t75" style="width:60pt;height:35pt" o:ole="" fillcolor="window">
            <v:imagedata r:id="rId111" o:title=""/>
          </v:shape>
          <o:OLEObject Type="Embed" ProgID="Equation.DSMT4" ShapeID="_x0000_i1084" DrawAspect="Content" ObjectID="_1659975335" r:id="rId112"/>
        </w:object>
      </w:r>
      <w:r w:rsidRPr="00F27C76">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Pr="00F27C76">
        <w:rPr>
          <w:rFonts w:asciiTheme="minorHAnsi" w:eastAsia="Arial" w:hAnsiTheme="minorHAnsi" w:cstheme="minorHAnsi"/>
          <w:bCs/>
          <w:color w:val="000000"/>
        </w:rPr>
        <w:t>(10)</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object w:dxaOrig="2260" w:dyaOrig="780">
          <v:shape id="_x0000_i1085" type="#_x0000_t75" style="width:113pt;height:39pt" o:ole="" fillcolor="window">
            <v:imagedata r:id="rId113" o:title=""/>
          </v:shape>
          <o:OLEObject Type="Embed" ProgID="Equation.DSMT4" ShapeID="_x0000_i1085" DrawAspect="Content" ObjectID="_1659975336" r:id="rId114"/>
        </w:object>
      </w:r>
      <w:r w:rsidRPr="00F27C76">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Pr="00F27C76">
        <w:rPr>
          <w:rFonts w:asciiTheme="minorHAnsi" w:eastAsia="Arial" w:hAnsiTheme="minorHAnsi" w:cstheme="minorHAnsi"/>
          <w:bCs/>
          <w:color w:val="000000"/>
        </w:rPr>
        <w:t>(11)</w:t>
      </w:r>
    </w:p>
    <w:p w:rsidR="00043C80" w:rsidRDefault="00043C80" w:rsidP="00F27C76">
      <w:pPr>
        <w:pStyle w:val="Style39"/>
        <w:ind w:firstLine="567"/>
        <w:jc w:val="both"/>
        <w:rPr>
          <w:rFonts w:asciiTheme="minorHAnsi" w:eastAsia="Arial" w:hAnsiTheme="minorHAnsi" w:cstheme="minorHAnsi"/>
          <w:bCs/>
          <w:color w:val="000000"/>
        </w:rPr>
      </w:pPr>
    </w:p>
    <w:p w:rsidR="00F27C76" w:rsidRPr="00043C80" w:rsidRDefault="00043C80" w:rsidP="00F27C76">
      <w:pPr>
        <w:pStyle w:val="Style39"/>
        <w:ind w:firstLine="567"/>
        <w:jc w:val="both"/>
        <w:rPr>
          <w:rFonts w:asciiTheme="minorHAnsi" w:eastAsia="Arial" w:hAnsiTheme="minorHAnsi" w:cstheme="minorHAnsi"/>
          <w:b/>
          <w:bCs/>
          <w:color w:val="000000"/>
        </w:rPr>
      </w:pPr>
      <w:r>
        <w:rPr>
          <w:rFonts w:asciiTheme="minorHAnsi" w:eastAsia="Arial" w:hAnsiTheme="minorHAnsi" w:cstheme="minorHAnsi"/>
          <w:b/>
          <w:bCs/>
          <w:color w:val="000000"/>
        </w:rPr>
        <w:t xml:space="preserve">6.7 </w:t>
      </w:r>
      <w:r w:rsidR="00F27C76" w:rsidRPr="00043C80">
        <w:rPr>
          <w:rFonts w:asciiTheme="minorHAnsi" w:eastAsia="Arial" w:hAnsiTheme="minorHAnsi" w:cstheme="minorHAnsi"/>
          <w:b/>
          <w:bCs/>
          <w:color w:val="000000"/>
        </w:rPr>
        <w:t xml:space="preserve">Испытание изменчивости </w:t>
      </w:r>
    </w:p>
    <w:p w:rsidR="00043C80" w:rsidRDefault="00043C80" w:rsidP="00F27C76">
      <w:pPr>
        <w:pStyle w:val="Style39"/>
        <w:ind w:firstLine="567"/>
        <w:jc w:val="both"/>
        <w:rPr>
          <w:rFonts w:asciiTheme="minorHAnsi" w:eastAsia="Arial" w:hAnsiTheme="minorHAnsi" w:cstheme="minorHAnsi"/>
          <w:bCs/>
          <w:color w:val="000000"/>
        </w:rPr>
      </w:pP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AMS выдерживает испытание изменчивости, если:</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object w:dxaOrig="1020" w:dyaOrig="300">
          <v:shape id="_x0000_i1086" type="#_x0000_t75" style="width:51pt;height:15pt" o:ole="" fillcolor="window">
            <v:imagedata r:id="rId115" o:title=""/>
          </v:shape>
          <o:OLEObject Type="Embed" ProgID="Equation.DSMT4" ShapeID="_x0000_i1086" DrawAspect="Content" ObjectID="_1659975337" r:id="rId116"/>
        </w:object>
      </w:r>
      <w:r w:rsidRPr="00F27C76">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00043C80">
        <w:rPr>
          <w:rFonts w:asciiTheme="minorHAnsi" w:eastAsia="Arial" w:hAnsiTheme="minorHAnsi" w:cstheme="minorHAnsi"/>
          <w:bCs/>
          <w:color w:val="000000"/>
        </w:rPr>
        <w:tab/>
      </w:r>
      <w:r w:rsidRPr="00F27C76">
        <w:rPr>
          <w:rFonts w:asciiTheme="minorHAnsi" w:eastAsia="Arial" w:hAnsiTheme="minorHAnsi" w:cstheme="minorHAnsi"/>
          <w:bCs/>
          <w:color w:val="000000"/>
        </w:rPr>
        <w:t>(12)</w:t>
      </w:r>
    </w:p>
    <w:p w:rsidR="00043C80" w:rsidRDefault="00043C80" w:rsidP="00F27C76">
      <w:pPr>
        <w:pStyle w:val="Style39"/>
        <w:ind w:firstLine="567"/>
        <w:jc w:val="both"/>
        <w:rPr>
          <w:rFonts w:asciiTheme="minorHAnsi" w:eastAsia="Arial" w:hAnsiTheme="minorHAnsi" w:cstheme="minorHAnsi"/>
          <w:bCs/>
          <w:color w:val="000000"/>
        </w:rPr>
      </w:pPr>
    </w:p>
    <w:p w:rsid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Значения для k</w:t>
      </w:r>
      <w:r w:rsidRPr="00043C80">
        <w:rPr>
          <w:rFonts w:asciiTheme="minorHAnsi" w:eastAsia="Arial" w:hAnsiTheme="minorHAnsi" w:cstheme="minorHAnsi"/>
          <w:bCs/>
          <w:color w:val="000000"/>
          <w:vertAlign w:val="subscript"/>
        </w:rPr>
        <w:t>v</w:t>
      </w:r>
      <w:r w:rsidRPr="00F27C76">
        <w:rPr>
          <w:rFonts w:asciiTheme="minorHAnsi" w:eastAsia="Arial" w:hAnsiTheme="minorHAnsi" w:cstheme="minorHAnsi"/>
          <w:bCs/>
          <w:color w:val="000000"/>
        </w:rPr>
        <w:t>, применимые для различного числа параллельных измерений, приведены в Приложении I.</w:t>
      </w:r>
    </w:p>
    <w:p w:rsidR="009A4A25" w:rsidRPr="00F27C76" w:rsidRDefault="009A4A25" w:rsidP="00F27C76">
      <w:pPr>
        <w:pStyle w:val="Style39"/>
        <w:ind w:firstLine="567"/>
        <w:jc w:val="both"/>
        <w:rPr>
          <w:rFonts w:asciiTheme="minorHAnsi" w:eastAsia="Arial" w:hAnsiTheme="minorHAnsi" w:cstheme="minorHAnsi"/>
          <w:bCs/>
          <w:color w:val="000000"/>
        </w:rPr>
      </w:pPr>
    </w:p>
    <w:p w:rsidR="00F27C76" w:rsidRPr="009A4A25" w:rsidRDefault="009A4A25" w:rsidP="00F27C76">
      <w:pPr>
        <w:pStyle w:val="Style39"/>
        <w:ind w:firstLine="567"/>
        <w:jc w:val="both"/>
        <w:rPr>
          <w:rFonts w:asciiTheme="minorHAnsi" w:eastAsia="Arial" w:hAnsiTheme="minorHAnsi" w:cstheme="minorHAnsi"/>
          <w:bCs/>
          <w:color w:val="000000"/>
          <w:sz w:val="20"/>
          <w:szCs w:val="20"/>
        </w:rPr>
      </w:pPr>
      <w:r w:rsidRPr="009A4A25">
        <w:rPr>
          <w:rFonts w:asciiTheme="minorHAnsi" w:eastAsia="Arial" w:hAnsiTheme="minorHAnsi" w:cstheme="minorHAnsi"/>
          <w:bCs/>
          <w:color w:val="000000"/>
          <w:sz w:val="20"/>
          <w:szCs w:val="20"/>
        </w:rPr>
        <w:t xml:space="preserve">Примечание 1: </w:t>
      </w:r>
      <w:r w:rsidR="00F27C76" w:rsidRPr="009A4A25">
        <w:rPr>
          <w:rFonts w:asciiTheme="minorHAnsi" w:eastAsia="Arial" w:hAnsiTheme="minorHAnsi" w:cstheme="minorHAnsi"/>
          <w:bCs/>
          <w:color w:val="000000"/>
          <w:sz w:val="20"/>
          <w:szCs w:val="20"/>
        </w:rPr>
        <w:t xml:space="preserve">Значения kv являются значениями </w:t>
      </w:r>
      <w:r w:rsidRPr="009A4A25">
        <w:rPr>
          <w:rFonts w:asciiTheme="minorHAnsi" w:eastAsia="Arial" w:hAnsiTheme="minorHAnsi" w:cstheme="minorHAnsi"/>
          <w:bCs/>
          <w:color w:val="000000"/>
          <w:sz w:val="20"/>
          <w:szCs w:val="20"/>
        </w:rPr>
        <w:t>х</w:t>
      </w:r>
      <w:r w:rsidR="00F27C76" w:rsidRPr="009A4A25">
        <w:rPr>
          <w:rFonts w:asciiTheme="minorHAnsi" w:eastAsia="Arial" w:hAnsiTheme="minorHAnsi" w:cstheme="minorHAnsi"/>
          <w:bCs/>
          <w:color w:val="000000"/>
          <w:sz w:val="20"/>
          <w:szCs w:val="20"/>
          <w:vertAlign w:val="superscript"/>
        </w:rPr>
        <w:t>2</w:t>
      </w:r>
      <w:r w:rsidR="00F27C76" w:rsidRPr="009A4A25">
        <w:rPr>
          <w:rFonts w:asciiTheme="minorHAnsi" w:eastAsia="Arial" w:hAnsiTheme="minorHAnsi" w:cstheme="minorHAnsi"/>
          <w:bCs/>
          <w:color w:val="000000"/>
          <w:sz w:val="20"/>
          <w:szCs w:val="20"/>
        </w:rPr>
        <w:t>-теста при значении β, равным 50%.</w:t>
      </w:r>
    </w:p>
    <w:p w:rsidR="00F27C76" w:rsidRPr="009A4A25" w:rsidRDefault="009A4A25" w:rsidP="00F27C76">
      <w:pPr>
        <w:pStyle w:val="Style39"/>
        <w:ind w:firstLine="567"/>
        <w:jc w:val="both"/>
        <w:rPr>
          <w:rFonts w:asciiTheme="minorHAnsi" w:eastAsia="Arial" w:hAnsiTheme="minorHAnsi" w:cstheme="minorHAnsi"/>
          <w:bCs/>
          <w:color w:val="000000"/>
          <w:sz w:val="20"/>
          <w:szCs w:val="20"/>
        </w:rPr>
      </w:pPr>
      <w:r w:rsidRPr="009A4A25">
        <w:rPr>
          <w:rFonts w:asciiTheme="minorHAnsi" w:eastAsia="Arial" w:hAnsiTheme="minorHAnsi" w:cstheme="minorHAnsi"/>
          <w:bCs/>
          <w:color w:val="000000"/>
          <w:sz w:val="20"/>
          <w:szCs w:val="20"/>
        </w:rPr>
        <w:t xml:space="preserve">Примечание 2: </w:t>
      </w:r>
      <w:r w:rsidR="00F27C76" w:rsidRPr="009A4A25">
        <w:rPr>
          <w:rFonts w:asciiTheme="minorHAnsi" w:eastAsia="Arial" w:hAnsiTheme="minorHAnsi" w:cstheme="minorHAnsi"/>
          <w:bCs/>
          <w:color w:val="000000"/>
          <w:sz w:val="20"/>
          <w:szCs w:val="20"/>
        </w:rPr>
        <w:t>Полученная изменчивость включает компоненты неопределенности, связанные с повторяемостью как AMS, так и SRM, но не общую неопределенность SRM (соответственно, неточная реализация SRM может привести к очевидной меньшей изменчивости AMS и иметь своим результатом ложное отклонение при испытании изменчивости). Процедура определения изменчивости не соответствует требованиям GUM (ISO/IEC Guide 98-3).</w:t>
      </w:r>
    </w:p>
    <w:p w:rsidR="00F27C76" w:rsidRPr="009A4A25" w:rsidRDefault="009A4A25" w:rsidP="00F27C76">
      <w:pPr>
        <w:pStyle w:val="Style39"/>
        <w:ind w:firstLine="567"/>
        <w:jc w:val="both"/>
        <w:rPr>
          <w:rFonts w:asciiTheme="minorHAnsi" w:eastAsia="Arial" w:hAnsiTheme="minorHAnsi" w:cstheme="minorHAnsi"/>
          <w:bCs/>
          <w:color w:val="000000"/>
          <w:sz w:val="20"/>
          <w:szCs w:val="20"/>
        </w:rPr>
      </w:pPr>
      <w:r w:rsidRPr="009A4A25">
        <w:rPr>
          <w:rFonts w:asciiTheme="minorHAnsi" w:eastAsia="Arial" w:hAnsiTheme="minorHAnsi" w:cstheme="minorHAnsi"/>
          <w:bCs/>
          <w:color w:val="000000"/>
          <w:sz w:val="20"/>
          <w:szCs w:val="20"/>
        </w:rPr>
        <w:t xml:space="preserve">Примечание 3: </w:t>
      </w:r>
      <w:r w:rsidR="00F27C76" w:rsidRPr="009A4A25">
        <w:rPr>
          <w:rFonts w:asciiTheme="minorHAnsi" w:eastAsia="Arial" w:hAnsiTheme="minorHAnsi" w:cstheme="minorHAnsi"/>
          <w:bCs/>
          <w:color w:val="000000"/>
          <w:sz w:val="20"/>
          <w:szCs w:val="20"/>
        </w:rPr>
        <w:t xml:space="preserve">Данный метод предполагает, что качество применения SRM влияет на результат испытания. При этом, следует отметить, что именно результат определяет успешное или не успешное прохождение испытания, и что в некоторых случаях более эффективное применение SRM может изменить результат с не прохождения на успешное прохождение. </w:t>
      </w:r>
    </w:p>
    <w:p w:rsidR="009A4A25" w:rsidRDefault="009A4A25" w:rsidP="00F27C76">
      <w:pPr>
        <w:pStyle w:val="Style39"/>
        <w:ind w:firstLine="567"/>
        <w:jc w:val="both"/>
        <w:rPr>
          <w:rFonts w:asciiTheme="minorHAnsi" w:eastAsia="Arial" w:hAnsiTheme="minorHAnsi" w:cstheme="minorHAnsi"/>
          <w:bCs/>
          <w:color w:val="000000"/>
        </w:rPr>
      </w:pP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Измеренные значения AMS могут использоваться для демонстрации соответствия предельным значениям выбросов при условии успешного прохождения AMS испытания изменчивости.</w:t>
      </w:r>
    </w:p>
    <w:p w:rsid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 xml:space="preserve">При успешном прохождении AMS испытания изменчивости, для соответствия законодательству, AMS также выполняет требование неопределенности при предельном значении выбросов, поскольку изменчивость считается постоянной на протяжении всего диапазона. </w:t>
      </w:r>
    </w:p>
    <w:p w:rsidR="009A4A25" w:rsidRPr="00F27C76" w:rsidRDefault="009A4A25" w:rsidP="00F27C76">
      <w:pPr>
        <w:pStyle w:val="Style39"/>
        <w:ind w:firstLine="567"/>
        <w:jc w:val="both"/>
        <w:rPr>
          <w:rFonts w:asciiTheme="minorHAnsi" w:eastAsia="Arial" w:hAnsiTheme="minorHAnsi" w:cstheme="minorHAnsi"/>
          <w:bCs/>
          <w:color w:val="000000"/>
        </w:rPr>
      </w:pPr>
    </w:p>
    <w:p w:rsidR="00F27C76" w:rsidRDefault="009A4A25" w:rsidP="00F27C76">
      <w:pPr>
        <w:pStyle w:val="Style39"/>
        <w:ind w:firstLine="567"/>
        <w:jc w:val="both"/>
        <w:rPr>
          <w:rFonts w:asciiTheme="minorHAnsi" w:eastAsia="Arial" w:hAnsiTheme="minorHAnsi" w:cstheme="minorHAnsi"/>
          <w:b/>
          <w:bCs/>
          <w:color w:val="000000"/>
        </w:rPr>
      </w:pPr>
      <w:r>
        <w:rPr>
          <w:rFonts w:asciiTheme="minorHAnsi" w:eastAsia="Arial" w:hAnsiTheme="minorHAnsi" w:cstheme="minorHAnsi"/>
          <w:b/>
          <w:bCs/>
          <w:color w:val="000000"/>
        </w:rPr>
        <w:lastRenderedPageBreak/>
        <w:t xml:space="preserve">6.8 </w:t>
      </w:r>
      <w:r w:rsidR="00F27C76" w:rsidRPr="009A4A25">
        <w:rPr>
          <w:rFonts w:asciiTheme="minorHAnsi" w:eastAsia="Arial" w:hAnsiTheme="minorHAnsi" w:cstheme="minorHAnsi"/>
          <w:b/>
          <w:bCs/>
          <w:color w:val="000000"/>
        </w:rPr>
        <w:t xml:space="preserve">Отчет QAL2 </w:t>
      </w:r>
    </w:p>
    <w:p w:rsidR="009A4A25" w:rsidRPr="009A4A25" w:rsidRDefault="009A4A25" w:rsidP="00F27C76">
      <w:pPr>
        <w:pStyle w:val="Style39"/>
        <w:ind w:firstLine="567"/>
        <w:jc w:val="both"/>
        <w:rPr>
          <w:rFonts w:asciiTheme="minorHAnsi" w:eastAsia="Arial" w:hAnsiTheme="minorHAnsi" w:cstheme="minorHAnsi"/>
          <w:b/>
          <w:bCs/>
          <w:color w:val="000000"/>
        </w:rPr>
      </w:pP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 xml:space="preserve">Отчет QAL2 содержит, как минимум, следующую информацию: </w:t>
      </w:r>
    </w:p>
    <w:p w:rsidR="00F27C76" w:rsidRPr="00F27C76" w:rsidRDefault="009A4A25" w:rsidP="00F27C76">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a) </w:t>
      </w:r>
      <w:r w:rsidR="00F27C76" w:rsidRPr="00F27C76">
        <w:rPr>
          <w:rFonts w:asciiTheme="minorHAnsi" w:eastAsia="Arial" w:hAnsiTheme="minorHAnsi" w:cstheme="minorHAnsi"/>
          <w:bCs/>
          <w:color w:val="000000"/>
        </w:rPr>
        <w:t>описание объекта и соответствующие места отбора проб;</w:t>
      </w:r>
    </w:p>
    <w:p w:rsidR="00F27C76" w:rsidRPr="00F27C76" w:rsidRDefault="009A4A25" w:rsidP="00F27C76">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b) </w:t>
      </w:r>
      <w:r w:rsidR="00F27C76" w:rsidRPr="00F27C76">
        <w:rPr>
          <w:rFonts w:asciiTheme="minorHAnsi" w:eastAsia="Arial" w:hAnsiTheme="minorHAnsi" w:cstheme="minorHAnsi"/>
          <w:bCs/>
          <w:color w:val="000000"/>
        </w:rPr>
        <w:t>описание эксплуатационного режима объекта и топлива, используемого при проведении испытаний;</w:t>
      </w:r>
    </w:p>
    <w:p w:rsidR="00F27C76" w:rsidRPr="00F27C76" w:rsidRDefault="009A4A25" w:rsidP="00F27C76">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c) </w:t>
      </w:r>
      <w:r w:rsidR="00F27C76" w:rsidRPr="00F27C76">
        <w:rPr>
          <w:rFonts w:asciiTheme="minorHAnsi" w:eastAsia="Arial" w:hAnsiTheme="minorHAnsi" w:cstheme="minorHAnsi"/>
          <w:bCs/>
          <w:color w:val="000000"/>
        </w:rPr>
        <w:t>названия испытательных лабораторий и данные сотрудников, выполняющих испытания;</w:t>
      </w:r>
    </w:p>
    <w:p w:rsidR="00F27C76" w:rsidRPr="00F27C76" w:rsidRDefault="009A4A25" w:rsidP="00F27C76">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d) </w:t>
      </w:r>
      <w:r w:rsidR="00F27C76" w:rsidRPr="00F27C76">
        <w:rPr>
          <w:rFonts w:asciiTheme="minorHAnsi" w:eastAsia="Arial" w:hAnsiTheme="minorHAnsi" w:cstheme="minorHAnsi"/>
          <w:bCs/>
          <w:color w:val="000000"/>
        </w:rPr>
        <w:t>подробные сведения об аккредитации испытательной лаборатории согласно EN ISO/IEC 17025 или сведения об утверждении соответствующими компетентными органами;</w:t>
      </w:r>
    </w:p>
    <w:p w:rsidR="00F27C76" w:rsidRPr="00F27C76" w:rsidRDefault="009A4A25" w:rsidP="00F27C76">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e) </w:t>
      </w:r>
      <w:r w:rsidR="00F27C76" w:rsidRPr="00F27C76">
        <w:rPr>
          <w:rFonts w:asciiTheme="minorHAnsi" w:eastAsia="Arial" w:hAnsiTheme="minorHAnsi" w:cstheme="minorHAnsi"/>
          <w:bCs/>
          <w:color w:val="000000"/>
        </w:rPr>
        <w:t>описание используемой AMS, включая охватываемые измеряемые величины, принцип, тип, рабочий диапазон и местоположение;</w:t>
      </w:r>
    </w:p>
    <w:p w:rsidR="00F27C76" w:rsidRPr="00F27C76" w:rsidRDefault="009A4A25" w:rsidP="00F27C76">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f) </w:t>
      </w:r>
      <w:r w:rsidR="00F27C76" w:rsidRPr="00F27C76">
        <w:rPr>
          <w:rFonts w:asciiTheme="minorHAnsi" w:eastAsia="Arial" w:hAnsiTheme="minorHAnsi" w:cstheme="minorHAnsi"/>
          <w:bCs/>
          <w:color w:val="000000"/>
        </w:rPr>
        <w:t>описание используемого SRM: принцип, тип, рабочий диапазон, повторяемость и/или неопределенность измерения, а также регистрационный номе EN или ISO, в случае необходимости;</w:t>
      </w:r>
    </w:p>
    <w:p w:rsidR="00F27C76" w:rsidRPr="00F27C76" w:rsidRDefault="009A4A25" w:rsidP="00F27C76">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g) </w:t>
      </w:r>
      <w:r w:rsidR="00F27C76" w:rsidRPr="00F27C76">
        <w:rPr>
          <w:rFonts w:asciiTheme="minorHAnsi" w:eastAsia="Arial" w:hAnsiTheme="minorHAnsi" w:cstheme="minorHAnsi"/>
          <w:bCs/>
          <w:color w:val="000000"/>
        </w:rPr>
        <w:t>даты и время параллельных измерений;</w:t>
      </w:r>
    </w:p>
    <w:p w:rsidR="00F27C76" w:rsidRPr="00F27C76" w:rsidRDefault="009A4A25" w:rsidP="00F27C76">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h) </w:t>
      </w:r>
      <w:r w:rsidR="00F27C76" w:rsidRPr="00F27C76">
        <w:rPr>
          <w:rFonts w:asciiTheme="minorHAnsi" w:eastAsia="Arial" w:hAnsiTheme="minorHAnsi" w:cstheme="minorHAnsi"/>
          <w:bCs/>
          <w:color w:val="000000"/>
        </w:rPr>
        <w:t>подробные данные обо всех измеренных значениях, полученных с использованием AMS и SRM, усредненные за соответствующие периоды;</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i)</w:t>
      </w:r>
      <w:r w:rsidRPr="00F27C76">
        <w:rPr>
          <w:rFonts w:asciiTheme="minorHAnsi" w:eastAsia="Arial" w:hAnsiTheme="minorHAnsi" w:cstheme="minorHAnsi"/>
          <w:bCs/>
          <w:color w:val="000000"/>
        </w:rPr>
        <w:tab/>
      </w:r>
      <w:r w:rsidR="009A4A25">
        <w:rPr>
          <w:rFonts w:asciiTheme="minorHAnsi" w:eastAsia="Arial" w:hAnsiTheme="minorHAnsi" w:cstheme="minorHAnsi"/>
          <w:bCs/>
          <w:color w:val="000000"/>
        </w:rPr>
        <w:t xml:space="preserve"> </w:t>
      </w:r>
      <w:r w:rsidRPr="00F27C76">
        <w:rPr>
          <w:rFonts w:asciiTheme="minorHAnsi" w:eastAsia="Arial" w:hAnsiTheme="minorHAnsi" w:cstheme="minorHAnsi"/>
          <w:bCs/>
          <w:color w:val="000000"/>
        </w:rPr>
        <w:t>метод, используемый для оценки выбросов и причин исключения выбросов;</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j)</w:t>
      </w:r>
      <w:r w:rsidRPr="00F27C76">
        <w:rPr>
          <w:rFonts w:asciiTheme="minorHAnsi" w:eastAsia="Arial" w:hAnsiTheme="minorHAnsi" w:cstheme="minorHAnsi"/>
          <w:bCs/>
          <w:color w:val="000000"/>
        </w:rPr>
        <w:tab/>
      </w:r>
      <w:r w:rsidR="009A4A25">
        <w:rPr>
          <w:rFonts w:asciiTheme="minorHAnsi" w:eastAsia="Arial" w:hAnsiTheme="minorHAnsi" w:cstheme="minorHAnsi"/>
          <w:bCs/>
          <w:color w:val="000000"/>
        </w:rPr>
        <w:t xml:space="preserve"> </w:t>
      </w:r>
      <w:r w:rsidRPr="00F27C76">
        <w:rPr>
          <w:rFonts w:asciiTheme="minorHAnsi" w:eastAsia="Arial" w:hAnsiTheme="minorHAnsi" w:cstheme="minorHAnsi"/>
          <w:bCs/>
          <w:color w:val="000000"/>
        </w:rPr>
        <w:t>функция калибровки и действительный диапазон калибровки, включая процедуру определения функции калибровки и все данные, используемые для расчета функции калибровки и проведения испытания изменчивости;</w:t>
      </w:r>
    </w:p>
    <w:p w:rsidR="00F27C76" w:rsidRPr="00F27C76" w:rsidRDefault="009A4A25" w:rsidP="00F27C76">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k) </w:t>
      </w:r>
      <w:r w:rsidR="00F27C76" w:rsidRPr="00F27C76">
        <w:rPr>
          <w:rFonts w:asciiTheme="minorHAnsi" w:eastAsia="Arial" w:hAnsiTheme="minorHAnsi" w:cstheme="minorHAnsi"/>
          <w:bCs/>
          <w:color w:val="000000"/>
        </w:rPr>
        <w:t>график x-y параллельных измерений, включая допустимый диапазон калибровки;</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l)</w:t>
      </w:r>
      <w:r w:rsidRPr="00F27C76">
        <w:rPr>
          <w:rFonts w:asciiTheme="minorHAnsi" w:eastAsia="Arial" w:hAnsiTheme="minorHAnsi" w:cstheme="minorHAnsi"/>
          <w:bCs/>
          <w:color w:val="000000"/>
        </w:rPr>
        <w:tab/>
      </w:r>
      <w:r w:rsidR="009A4A25">
        <w:rPr>
          <w:rFonts w:asciiTheme="minorHAnsi" w:eastAsia="Arial" w:hAnsiTheme="minorHAnsi" w:cstheme="minorHAnsi"/>
          <w:bCs/>
          <w:color w:val="000000"/>
        </w:rPr>
        <w:t xml:space="preserve"> </w:t>
      </w:r>
      <w:r w:rsidRPr="00F27C76">
        <w:rPr>
          <w:rFonts w:asciiTheme="minorHAnsi" w:eastAsia="Arial" w:hAnsiTheme="minorHAnsi" w:cstheme="minorHAnsi"/>
          <w:bCs/>
          <w:color w:val="000000"/>
        </w:rPr>
        <w:t>любое отклонение от процедур, описанных в данном европейском стандарте, и их возможное влияние на полученные результаты;</w:t>
      </w:r>
    </w:p>
    <w:p w:rsidR="00F27C76" w:rsidRDefault="009A4A25" w:rsidP="00F27C76">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m) </w:t>
      </w:r>
      <w:r w:rsidR="00F27C76" w:rsidRPr="00F27C76">
        <w:rPr>
          <w:rFonts w:asciiTheme="minorHAnsi" w:eastAsia="Arial" w:hAnsiTheme="minorHAnsi" w:cstheme="minorHAnsi"/>
          <w:bCs/>
          <w:color w:val="000000"/>
        </w:rPr>
        <w:t>результаты последней проверки работоспособности (см. Приложение А).</w:t>
      </w:r>
    </w:p>
    <w:p w:rsidR="009A4A25" w:rsidRPr="00F27C76" w:rsidRDefault="009A4A25" w:rsidP="00F27C76">
      <w:pPr>
        <w:pStyle w:val="Style39"/>
        <w:ind w:firstLine="567"/>
        <w:jc w:val="both"/>
        <w:rPr>
          <w:rFonts w:asciiTheme="minorHAnsi" w:eastAsia="Arial" w:hAnsiTheme="minorHAnsi" w:cstheme="minorHAnsi"/>
          <w:bCs/>
          <w:color w:val="000000"/>
        </w:rPr>
      </w:pPr>
    </w:p>
    <w:p w:rsidR="00F27C76" w:rsidRPr="009A4A25" w:rsidRDefault="009A4A25" w:rsidP="00F27C76">
      <w:pPr>
        <w:pStyle w:val="Style39"/>
        <w:ind w:firstLine="567"/>
        <w:jc w:val="both"/>
        <w:rPr>
          <w:rFonts w:asciiTheme="minorHAnsi" w:eastAsia="Arial" w:hAnsiTheme="minorHAnsi" w:cstheme="minorHAnsi"/>
          <w:b/>
          <w:bCs/>
          <w:color w:val="000000"/>
        </w:rPr>
      </w:pPr>
      <w:bookmarkStart w:id="0" w:name="_Toc48870021"/>
      <w:r w:rsidRPr="009A4A25">
        <w:rPr>
          <w:rFonts w:asciiTheme="minorHAnsi" w:eastAsia="Arial" w:hAnsiTheme="minorHAnsi" w:cstheme="minorHAnsi"/>
          <w:b/>
          <w:bCs/>
          <w:color w:val="000000"/>
        </w:rPr>
        <w:t xml:space="preserve">7 </w:t>
      </w:r>
      <w:r w:rsidR="00F27C76" w:rsidRPr="009A4A25">
        <w:rPr>
          <w:rFonts w:asciiTheme="minorHAnsi" w:eastAsia="Arial" w:hAnsiTheme="minorHAnsi" w:cstheme="minorHAnsi"/>
          <w:b/>
          <w:bCs/>
          <w:color w:val="000000"/>
        </w:rPr>
        <w:t>Постоянное обеспечение качества при эксплуатации (QAL3)</w:t>
      </w:r>
      <w:bookmarkEnd w:id="0"/>
    </w:p>
    <w:p w:rsidR="00F27C76" w:rsidRDefault="009A4A25" w:rsidP="00F27C76">
      <w:pPr>
        <w:pStyle w:val="Style39"/>
        <w:ind w:firstLine="567"/>
        <w:jc w:val="both"/>
        <w:rPr>
          <w:rFonts w:asciiTheme="minorHAnsi" w:eastAsia="Arial" w:hAnsiTheme="minorHAnsi" w:cstheme="minorHAnsi"/>
          <w:b/>
          <w:bCs/>
          <w:color w:val="000000"/>
        </w:rPr>
      </w:pPr>
      <w:r w:rsidRPr="009A4A25">
        <w:rPr>
          <w:rFonts w:asciiTheme="minorHAnsi" w:eastAsia="Arial" w:hAnsiTheme="minorHAnsi" w:cstheme="minorHAnsi"/>
          <w:b/>
          <w:bCs/>
          <w:color w:val="000000"/>
        </w:rPr>
        <w:t xml:space="preserve">7.1 </w:t>
      </w:r>
      <w:r w:rsidR="00F27C76" w:rsidRPr="009A4A25">
        <w:rPr>
          <w:rFonts w:asciiTheme="minorHAnsi" w:eastAsia="Arial" w:hAnsiTheme="minorHAnsi" w:cstheme="minorHAnsi"/>
          <w:b/>
          <w:bCs/>
          <w:color w:val="000000"/>
        </w:rPr>
        <w:t xml:space="preserve">Общие положения </w:t>
      </w:r>
    </w:p>
    <w:p w:rsidR="009A4A25" w:rsidRPr="009A4A25" w:rsidRDefault="009A4A25" w:rsidP="00F27C76">
      <w:pPr>
        <w:pStyle w:val="Style39"/>
        <w:ind w:firstLine="567"/>
        <w:jc w:val="both"/>
        <w:rPr>
          <w:rFonts w:asciiTheme="minorHAnsi" w:eastAsia="Arial" w:hAnsiTheme="minorHAnsi" w:cstheme="minorHAnsi"/>
          <w:b/>
          <w:bCs/>
          <w:color w:val="000000"/>
        </w:rPr>
      </w:pP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В ходе штатного режима работы AMS может сталкиваться с уходом параметров или снижением точности замеров. Уход параметров, например, может быть вызван изменениями в AMS, такими как загрязнение оптической поверхности, постепенный выход из строя компонента или засорение фильтра. Такие изменения могут вызвать систематические отклонения в данных AMS. С другой стороны, AMS также подвержены краткосрочным изменениям из-за факторов влияния, таких как, например, изменения температур окружающей среды. Такие изменения могут становится причинами случайных отклонений. Величина случайных отклонений оценивается в процессе сертификации AMS (QAL1).</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 xml:space="preserve">После приемки и калибровки AMS требуется выполнение дальнейших процедур обеспечения и контроля качества с тем, чтобы гарантировать, что измеренные значения, полученные с помощью AMS, соответствуют максимально допустимой неопределенности на постоянной основе (также называемой постоянным контролем качества). Ответственность за внедрение и выполнение процедур QAL3, приведенных в данном стандарте, несет владелец объекта (т. е. владелец AMS). Владелец объекта также ответственен за обеспечение работы AMS в пределах допустимого диапазона калибровки (см. раздел 6.5). При этом обязательно внедрение и применение процедур, </w:t>
      </w:r>
      <w:r w:rsidRPr="00F27C76">
        <w:rPr>
          <w:rFonts w:asciiTheme="minorHAnsi" w:eastAsia="Arial" w:hAnsiTheme="minorHAnsi" w:cstheme="minorHAnsi"/>
          <w:bCs/>
          <w:color w:val="000000"/>
        </w:rPr>
        <w:lastRenderedPageBreak/>
        <w:t>обеспечивающих предоставление властям отчетности по сбору данных о выбросах с помощью AMS. К реализации таких процедур рекомендуется приступать в как можно более краткие сроки после установки AMS с тем, чтобы получить как можно больше информации по производственным показателям AMS. Такая работа может проводиться до того, как возникнет необходимость калибровать AMS при помощи SRM в рамках выполнения процедур QAL2.</w:t>
      </w:r>
    </w:p>
    <w:p w:rsid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 xml:space="preserve">Как частный, особый случай может рассматриваться ситуация, когда объект задействует две автономные параллельные AMS для замеров одного измеряемого компонента, независимо стандартизируя и регистрируя два выхода в DAHS объекта, как правило, называемая “горячим резервированием”. В таком случае, когда качество измерения контролируется посредством непрерывного онлайн-мониторинга разницы между выходными сигналами двух AMS, подающего сигнал тревоги, если разница между двумя независимыми измеренными значениями AMS превышает 5% от краткосрочного ELV для более чем пяти последовательных измерений, интервалы для процедур QAL3 могут быть увеличены до одного года. Если в силу какой-либо причины резервная AMS не работает более половины периода техобслуживания рассматриваемой AMS, процедура QAL3 в срочном порядке снова внедряется с этого момента времени. Для контроля за всей системой отбора проб две независимые AMS имеют отдельные системы извлечения и отдельные источники подачи нулевого и поверочного газа для циклов автоматического управления. Для мониторинга всех параметров периферийных устройств также рекомендуется использовать отдельные инструменты.  </w:t>
      </w:r>
    </w:p>
    <w:p w:rsidR="009A4A25" w:rsidRPr="00F27C76" w:rsidRDefault="009A4A25" w:rsidP="00F27C76">
      <w:pPr>
        <w:pStyle w:val="Style39"/>
        <w:ind w:firstLine="567"/>
        <w:jc w:val="both"/>
        <w:rPr>
          <w:rFonts w:asciiTheme="minorHAnsi" w:eastAsia="Arial" w:hAnsiTheme="minorHAnsi" w:cstheme="minorHAnsi"/>
          <w:bCs/>
          <w:color w:val="000000"/>
        </w:rPr>
      </w:pPr>
    </w:p>
    <w:p w:rsidR="00F27C76" w:rsidRDefault="009A4A25" w:rsidP="00F27C76">
      <w:pPr>
        <w:pStyle w:val="Style39"/>
        <w:ind w:firstLine="567"/>
        <w:jc w:val="both"/>
        <w:rPr>
          <w:rFonts w:asciiTheme="minorHAnsi" w:eastAsia="Arial" w:hAnsiTheme="minorHAnsi" w:cstheme="minorHAnsi"/>
          <w:b/>
          <w:bCs/>
          <w:color w:val="000000"/>
        </w:rPr>
      </w:pPr>
      <w:r>
        <w:rPr>
          <w:rFonts w:asciiTheme="minorHAnsi" w:eastAsia="Arial" w:hAnsiTheme="minorHAnsi" w:cstheme="minorHAnsi"/>
          <w:b/>
          <w:bCs/>
          <w:color w:val="000000"/>
        </w:rPr>
        <w:t xml:space="preserve">7.2 </w:t>
      </w:r>
      <w:r w:rsidR="00F27C76" w:rsidRPr="009A4A25">
        <w:rPr>
          <w:rFonts w:asciiTheme="minorHAnsi" w:eastAsia="Arial" w:hAnsiTheme="minorHAnsi" w:cstheme="minorHAnsi"/>
          <w:b/>
          <w:bCs/>
          <w:color w:val="000000"/>
        </w:rPr>
        <w:t>Процедуры поддержания постоянного качества</w:t>
      </w:r>
    </w:p>
    <w:p w:rsidR="009A4A25" w:rsidRPr="009A4A25" w:rsidRDefault="009A4A25" w:rsidP="00F27C76">
      <w:pPr>
        <w:pStyle w:val="Style39"/>
        <w:ind w:firstLine="567"/>
        <w:jc w:val="both"/>
        <w:rPr>
          <w:rFonts w:asciiTheme="minorHAnsi" w:eastAsia="Arial" w:hAnsiTheme="minorHAnsi" w:cstheme="minorHAnsi"/>
          <w:b/>
          <w:bCs/>
          <w:color w:val="000000"/>
        </w:rPr>
      </w:pP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Целью процедуры является поддержание и демонстрация качества AMS при обеспечении выполнения требований к заявленным значениям повторяемости нуля и диапазона и ухода параметров при текущей деятельности объекта и поддержании AMS в том же рабочем состоянии, что и при установке и калибровке при QAL2. Достижение такой цели обеспечивается сохранением контроля над показателями ухода параметров и точности, определенными при QAL1. Надлежащая методология:</w:t>
      </w:r>
    </w:p>
    <w:p w:rsidR="00F27C76" w:rsidRPr="00F27C76" w:rsidRDefault="009A4A25" w:rsidP="00F27C76">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a) </w:t>
      </w:r>
      <w:r w:rsidR="00F27C76" w:rsidRPr="00F27C76">
        <w:rPr>
          <w:rFonts w:asciiTheme="minorHAnsi" w:eastAsia="Arial" w:hAnsiTheme="minorHAnsi" w:cstheme="minorHAnsi"/>
          <w:bCs/>
          <w:color w:val="000000"/>
        </w:rPr>
        <w:t xml:space="preserve">определяет комбинированно уход параметров и точность AMS, или </w:t>
      </w:r>
    </w:p>
    <w:p w:rsidR="00F27C76" w:rsidRPr="00F27C76" w:rsidRDefault="009A4A25" w:rsidP="00F27C76">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b) </w:t>
      </w:r>
      <w:r w:rsidR="00F27C76" w:rsidRPr="00F27C76">
        <w:rPr>
          <w:rFonts w:asciiTheme="minorHAnsi" w:eastAsia="Arial" w:hAnsiTheme="minorHAnsi" w:cstheme="minorHAnsi"/>
          <w:bCs/>
          <w:color w:val="000000"/>
        </w:rPr>
        <w:t>определяет уход параметров и точность по отдельности.</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Обе процедуры предусматривают определение сроков проведения регулировки или техобслуживания (например, силами производителя) при необходимости.</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Обязательным условием в этом процессе является использование карт контроля, отображающих уход параметров (ноль и диапазон) против времени. Обе процедуры требуют эталонных материалов в соответствующем количестве и качестве.</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В случае a), комбинированные значения ухода параметров и точности, полученные в полевых условиях, сравниваются с заданными контрольными пределами. Такой метод (например, контрольная карта Шухарта) является простым, но лишен преимущества возможности настройки AMS извне, в тех случаях, когда выход AMS из-под контроля очевиден.</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В случае b) следует использовать более сложный метод (например, контрольную карту CUSUM), что позволяет отдельное определение ухода параметров и точности, и дает большую гибкость, определяя, когда и в какой степени ноль и диапазон AMS требуют внешней корректировки.</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 xml:space="preserve">Карты контроля требуют регулярных и в идеале частых измерений в нулевой точке и в точках диапазона. Необходимая частота QAL3 - не менее одного раза в течение периода </w:t>
      </w:r>
      <w:r w:rsidRPr="00F27C76">
        <w:rPr>
          <w:rFonts w:asciiTheme="minorHAnsi" w:eastAsia="Arial" w:hAnsiTheme="minorHAnsi" w:cstheme="minorHAnsi"/>
          <w:bCs/>
          <w:color w:val="000000"/>
        </w:rPr>
        <w:lastRenderedPageBreak/>
        <w:t>технического обслуживания, определяемого в процессе сертификации AMS в соответствии с EN 15267-3. Контрольные карты демонстрируют тенденции в измерениях нулевой точки и диапазона и могут помочь оператору, внося коррективы в AMS только при необходимости.</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Соответственно, QAL3 требует от операторов объектов процедуры, описывающей требования к</w:t>
      </w:r>
    </w:p>
    <w:p w:rsidR="00F27C76" w:rsidRPr="00F27C76" w:rsidRDefault="009A4A25" w:rsidP="00F27C76">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00F27C76" w:rsidRPr="00F27C76">
        <w:rPr>
          <w:rFonts w:asciiTheme="minorHAnsi" w:eastAsia="Arial" w:hAnsiTheme="minorHAnsi" w:cstheme="minorHAnsi"/>
          <w:bCs/>
          <w:color w:val="000000"/>
        </w:rPr>
        <w:t>измерению нулевых значений и значений диапазона,</w:t>
      </w:r>
    </w:p>
    <w:p w:rsidR="00F27C76" w:rsidRPr="00F27C76" w:rsidRDefault="009A4A25" w:rsidP="00F27C76">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00F27C76" w:rsidRPr="00F27C76">
        <w:rPr>
          <w:rFonts w:asciiTheme="minorHAnsi" w:eastAsia="Arial" w:hAnsiTheme="minorHAnsi" w:cstheme="minorHAnsi"/>
          <w:bCs/>
          <w:color w:val="000000"/>
        </w:rPr>
        <w:t>построению таких значений с использованием контрольных карт и</w:t>
      </w:r>
    </w:p>
    <w:p w:rsidR="00F27C76" w:rsidRDefault="009A4A25" w:rsidP="00F27C76">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00F27C76" w:rsidRPr="00F27C76">
        <w:rPr>
          <w:rFonts w:asciiTheme="minorHAnsi" w:eastAsia="Arial" w:hAnsiTheme="minorHAnsi" w:cstheme="minorHAnsi"/>
          <w:bCs/>
          <w:color w:val="000000"/>
        </w:rPr>
        <w:t xml:space="preserve">использованию контрольных карт для определения наличия систематических отклонений, достижения случайными отклонениями слишком больших размеров, и игнорирования случайных отклонений, если они находятся в определенных пределах карты контроля. </w:t>
      </w:r>
    </w:p>
    <w:p w:rsidR="009A4A25" w:rsidRPr="00F27C76" w:rsidRDefault="009A4A25" w:rsidP="00F27C76">
      <w:pPr>
        <w:pStyle w:val="Style39"/>
        <w:ind w:firstLine="567"/>
        <w:jc w:val="both"/>
        <w:rPr>
          <w:rFonts w:asciiTheme="minorHAnsi" w:eastAsia="Arial" w:hAnsiTheme="minorHAnsi" w:cstheme="minorHAnsi"/>
          <w:bCs/>
          <w:color w:val="000000"/>
        </w:rPr>
      </w:pPr>
    </w:p>
    <w:p w:rsidR="00F27C76" w:rsidRDefault="009A4A25" w:rsidP="00F27C76">
      <w:pPr>
        <w:pStyle w:val="Style39"/>
        <w:ind w:firstLine="567"/>
        <w:jc w:val="both"/>
        <w:rPr>
          <w:rFonts w:asciiTheme="minorHAnsi" w:eastAsia="Arial" w:hAnsiTheme="minorHAnsi" w:cstheme="minorHAnsi"/>
          <w:b/>
          <w:bCs/>
          <w:color w:val="000000"/>
        </w:rPr>
      </w:pPr>
      <w:r>
        <w:rPr>
          <w:rFonts w:asciiTheme="minorHAnsi" w:eastAsia="Arial" w:hAnsiTheme="minorHAnsi" w:cstheme="minorHAnsi"/>
          <w:b/>
          <w:bCs/>
          <w:color w:val="000000"/>
        </w:rPr>
        <w:t xml:space="preserve">7.3 </w:t>
      </w:r>
      <w:r w:rsidR="00F27C76" w:rsidRPr="009A4A25">
        <w:rPr>
          <w:rFonts w:asciiTheme="minorHAnsi" w:eastAsia="Arial" w:hAnsiTheme="minorHAnsi" w:cstheme="minorHAnsi"/>
          <w:b/>
          <w:bCs/>
          <w:color w:val="000000"/>
        </w:rPr>
        <w:t xml:space="preserve">Выбор карт контроля </w:t>
      </w:r>
    </w:p>
    <w:p w:rsidR="009A4A25" w:rsidRPr="009A4A25" w:rsidRDefault="009A4A25" w:rsidP="00F27C76">
      <w:pPr>
        <w:pStyle w:val="Style39"/>
        <w:ind w:firstLine="567"/>
        <w:jc w:val="both"/>
        <w:rPr>
          <w:rFonts w:asciiTheme="minorHAnsi" w:eastAsia="Arial" w:hAnsiTheme="minorHAnsi" w:cstheme="minorHAnsi"/>
          <w:b/>
          <w:bCs/>
          <w:color w:val="000000"/>
        </w:rPr>
      </w:pP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Для использования подходит любая карта автоматического или ручного контроля, допускающая раздельное или комбинированное определение ухода параметров и точности. Разные карты контроля имеют разные преимущества и могут отличаться степенью сложности в использовании в зависимости от выбранного типа. Три примера контрольных карт (контрольная карта Шухарта, EMWA и CUSUM) описаны в Приложении C.</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Альтернативой карте внешнего контроля является использование встроенных процедур AMS. AMS может включать внутренние проверки для нулевой точки и точки диапазона, которые могут использоваться для компенсации ухода параметров и предупреждения о проблемах контрольно-измерительной аппаратуры. Некоторые внутренние проверки рассматриваются как проверки нуля и диапазона. При условии сертификации таких внутренних проверок нуля и диапазона в протоколах тестирования QAL1 в соответствии с EN 15267-3 как соответствующих QAL3, они могут быть использованы для целей QAL3 и не рассматриваются в качестве неотъемлемой части только AMS.</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 xml:space="preserve">Для выполнения требований QAL3 оператору должны быть доступны данные проверок нуля и диапазона. При превышении пределов контрольных карт оператору выводятся соответствующие предупреждения. </w:t>
      </w:r>
    </w:p>
    <w:p w:rsid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Для выполнения внутренних проверок нуля и диапазона в AMS, AMS имеет возможность записывать как положительные, так и отрицательные значения, а также записывать нулевые данные и данные диапазона в течение периода времени более одного года, чтобы обеспечить возможность аудита данных во время периодической проверки AST или при следующем QAL2.</w:t>
      </w:r>
    </w:p>
    <w:p w:rsidR="009A4A25" w:rsidRPr="00F27C76" w:rsidRDefault="009A4A25" w:rsidP="00F27C76">
      <w:pPr>
        <w:pStyle w:val="Style39"/>
        <w:ind w:firstLine="567"/>
        <w:jc w:val="both"/>
        <w:rPr>
          <w:rFonts w:asciiTheme="minorHAnsi" w:eastAsia="Arial" w:hAnsiTheme="minorHAnsi" w:cstheme="minorHAnsi"/>
          <w:bCs/>
          <w:color w:val="000000"/>
        </w:rPr>
      </w:pPr>
    </w:p>
    <w:p w:rsidR="00F27C76" w:rsidRPr="009A4A25" w:rsidRDefault="009A4A25" w:rsidP="00F27C76">
      <w:pPr>
        <w:pStyle w:val="Style39"/>
        <w:ind w:firstLine="567"/>
        <w:jc w:val="both"/>
        <w:rPr>
          <w:rFonts w:asciiTheme="minorHAnsi" w:eastAsia="Arial" w:hAnsiTheme="minorHAnsi" w:cstheme="minorHAnsi"/>
          <w:bCs/>
          <w:color w:val="000000"/>
          <w:sz w:val="22"/>
          <w:szCs w:val="22"/>
        </w:rPr>
      </w:pPr>
      <w:r w:rsidRPr="009A4A25">
        <w:rPr>
          <w:rFonts w:asciiTheme="minorHAnsi" w:eastAsia="Arial" w:hAnsiTheme="minorHAnsi" w:cstheme="minorHAnsi"/>
          <w:bCs/>
          <w:color w:val="000000"/>
          <w:sz w:val="22"/>
          <w:szCs w:val="22"/>
        </w:rPr>
        <w:t xml:space="preserve">Примечание: </w:t>
      </w:r>
      <w:r w:rsidR="00F27C76" w:rsidRPr="009A4A25">
        <w:rPr>
          <w:rFonts w:asciiTheme="minorHAnsi" w:eastAsia="Arial" w:hAnsiTheme="minorHAnsi" w:cstheme="minorHAnsi"/>
          <w:bCs/>
          <w:color w:val="000000"/>
          <w:sz w:val="22"/>
          <w:szCs w:val="22"/>
        </w:rPr>
        <w:t>Для обеспечения соответствующих измерений, некоторые AMS выполняют автоматические проверки с автоматической регулировкой или без нее с достаточно высокой частотой, например, каждые 2 ч. Такие автоматические проверки и/или корректировки являются неотъемлемой частью AMS, не заменяя при этом QAL3.</w:t>
      </w:r>
    </w:p>
    <w:p w:rsidR="009A4A25" w:rsidRDefault="009A4A25" w:rsidP="00F27C76">
      <w:pPr>
        <w:pStyle w:val="Style39"/>
        <w:ind w:firstLine="567"/>
        <w:jc w:val="both"/>
        <w:rPr>
          <w:rFonts w:asciiTheme="minorHAnsi" w:eastAsia="Arial" w:hAnsiTheme="minorHAnsi" w:cstheme="minorHAnsi"/>
          <w:bCs/>
          <w:color w:val="000000"/>
        </w:rPr>
      </w:pPr>
    </w:p>
    <w:p w:rsid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 xml:space="preserve">Система менеджмента качества объекта предусматривает описание мер по реагированию на превышение пределов контрольной карты. При превышении предела карты контроля AMS считается вышедшей из строя и требует устранения неисправности. </w:t>
      </w:r>
    </w:p>
    <w:p w:rsidR="009A4A25" w:rsidRPr="00F27C76" w:rsidRDefault="009A4A25" w:rsidP="00F27C76">
      <w:pPr>
        <w:pStyle w:val="Style39"/>
        <w:ind w:firstLine="567"/>
        <w:jc w:val="both"/>
        <w:rPr>
          <w:rFonts w:asciiTheme="minorHAnsi" w:eastAsia="Arial" w:hAnsiTheme="minorHAnsi" w:cstheme="minorHAnsi"/>
          <w:bCs/>
          <w:color w:val="000000"/>
        </w:rPr>
      </w:pPr>
    </w:p>
    <w:p w:rsidR="00F27C76" w:rsidRPr="009A4A25" w:rsidRDefault="009A4A25" w:rsidP="00F27C76">
      <w:pPr>
        <w:pStyle w:val="Style39"/>
        <w:ind w:firstLine="567"/>
        <w:jc w:val="both"/>
        <w:rPr>
          <w:rFonts w:asciiTheme="minorHAnsi" w:eastAsia="Arial" w:hAnsiTheme="minorHAnsi" w:cstheme="minorHAnsi"/>
          <w:b/>
          <w:bCs/>
          <w:color w:val="000000"/>
        </w:rPr>
      </w:pPr>
      <w:r>
        <w:rPr>
          <w:rFonts w:asciiTheme="minorHAnsi" w:eastAsia="Arial" w:hAnsiTheme="minorHAnsi" w:cstheme="minorHAnsi"/>
          <w:b/>
          <w:bCs/>
          <w:color w:val="000000"/>
        </w:rPr>
        <w:t xml:space="preserve">7.4 </w:t>
      </w:r>
      <w:r w:rsidR="00F27C76" w:rsidRPr="009A4A25">
        <w:rPr>
          <w:rFonts w:asciiTheme="minorHAnsi" w:eastAsia="Arial" w:hAnsiTheme="minorHAnsi" w:cstheme="minorHAnsi"/>
          <w:b/>
          <w:bCs/>
          <w:color w:val="000000"/>
        </w:rPr>
        <w:t>Пределы контрольной карты</w:t>
      </w:r>
    </w:p>
    <w:p w:rsidR="00F27C76" w:rsidRPr="009A4A25" w:rsidRDefault="009A4A25" w:rsidP="00F27C76">
      <w:pPr>
        <w:pStyle w:val="Style39"/>
        <w:ind w:firstLine="567"/>
        <w:jc w:val="both"/>
        <w:rPr>
          <w:rFonts w:asciiTheme="minorHAnsi" w:eastAsia="Arial" w:hAnsiTheme="minorHAnsi" w:cstheme="minorHAnsi"/>
          <w:b/>
          <w:bCs/>
          <w:color w:val="000000"/>
        </w:rPr>
      </w:pPr>
      <w:r>
        <w:rPr>
          <w:rFonts w:asciiTheme="minorHAnsi" w:eastAsia="Arial" w:hAnsiTheme="minorHAnsi" w:cstheme="minorHAnsi"/>
          <w:b/>
          <w:bCs/>
          <w:color w:val="000000"/>
        </w:rPr>
        <w:lastRenderedPageBreak/>
        <w:t xml:space="preserve">7.4.1 </w:t>
      </w:r>
      <w:r w:rsidR="00F27C76" w:rsidRPr="009A4A25">
        <w:rPr>
          <w:rFonts w:asciiTheme="minorHAnsi" w:eastAsia="Arial" w:hAnsiTheme="minorHAnsi" w:cstheme="minorHAnsi"/>
          <w:b/>
          <w:bCs/>
          <w:color w:val="000000"/>
        </w:rPr>
        <w:t xml:space="preserve">Общие положения </w:t>
      </w:r>
    </w:p>
    <w:p w:rsidR="009A4A25" w:rsidRDefault="009A4A25" w:rsidP="00F27C76">
      <w:pPr>
        <w:pStyle w:val="Style39"/>
        <w:ind w:firstLine="567"/>
        <w:jc w:val="both"/>
        <w:rPr>
          <w:rFonts w:asciiTheme="minorHAnsi" w:eastAsia="Arial" w:hAnsiTheme="minorHAnsi" w:cstheme="minorHAnsi"/>
          <w:bCs/>
          <w:color w:val="000000"/>
        </w:rPr>
      </w:pPr>
    </w:p>
    <w:p w:rsid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Пределы контрольной карты могут быть определены с использованием эксплуатационных данных AMS, полученных в ходе QAL1, или могут быть определены на основе максимально допустимой неопределенности, заданной, например, директивами ЕС.</w:t>
      </w:r>
    </w:p>
    <w:p w:rsidR="009A4A25" w:rsidRPr="00F27C76" w:rsidRDefault="009A4A25" w:rsidP="00F27C76">
      <w:pPr>
        <w:pStyle w:val="Style39"/>
        <w:ind w:firstLine="567"/>
        <w:jc w:val="both"/>
        <w:rPr>
          <w:rFonts w:asciiTheme="minorHAnsi" w:eastAsia="Arial" w:hAnsiTheme="minorHAnsi" w:cstheme="minorHAnsi"/>
          <w:bCs/>
          <w:color w:val="000000"/>
        </w:rPr>
      </w:pPr>
    </w:p>
    <w:p w:rsidR="00F27C76" w:rsidRDefault="009A4A25" w:rsidP="00F27C76">
      <w:pPr>
        <w:pStyle w:val="Style39"/>
        <w:ind w:firstLine="567"/>
        <w:jc w:val="both"/>
        <w:rPr>
          <w:rFonts w:asciiTheme="minorHAnsi" w:eastAsia="Arial" w:hAnsiTheme="minorHAnsi" w:cstheme="minorHAnsi"/>
          <w:b/>
          <w:bCs/>
          <w:color w:val="000000"/>
        </w:rPr>
      </w:pPr>
      <w:r w:rsidRPr="009A4A25">
        <w:rPr>
          <w:rFonts w:asciiTheme="minorHAnsi" w:eastAsia="Arial" w:hAnsiTheme="minorHAnsi" w:cstheme="minorHAnsi"/>
          <w:b/>
          <w:bCs/>
          <w:color w:val="000000"/>
        </w:rPr>
        <w:t xml:space="preserve">7.4.2 </w:t>
      </w:r>
      <w:r w:rsidR="00F27C76" w:rsidRPr="009A4A25">
        <w:rPr>
          <w:rFonts w:asciiTheme="minorHAnsi" w:eastAsia="Arial" w:hAnsiTheme="minorHAnsi" w:cstheme="minorHAnsi"/>
          <w:b/>
          <w:bCs/>
          <w:color w:val="000000"/>
        </w:rPr>
        <w:t>Расчет пределов контрольной карты с использованием эксплуатационных данных</w:t>
      </w:r>
    </w:p>
    <w:p w:rsidR="009A4A25" w:rsidRPr="009A4A25" w:rsidRDefault="009A4A25" w:rsidP="00F27C76">
      <w:pPr>
        <w:pStyle w:val="Style39"/>
        <w:ind w:firstLine="567"/>
        <w:jc w:val="both"/>
        <w:rPr>
          <w:rFonts w:asciiTheme="minorHAnsi" w:eastAsia="Arial" w:hAnsiTheme="minorHAnsi" w:cstheme="minorHAnsi"/>
          <w:b/>
          <w:bCs/>
          <w:color w:val="000000"/>
        </w:rPr>
      </w:pP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 xml:space="preserve">Определение пределов контрольной карты с использованием эксплуатационных данных AMS требует расчета стандартного отклонения sAMS, которое включает факторы влияния способные оказать наиболее значительное влияние на результаты нуля и диапазона.  </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Такой подход требует:</w:t>
      </w:r>
    </w:p>
    <w:p w:rsidR="00F27C76" w:rsidRPr="00F27C76" w:rsidRDefault="009A4A25" w:rsidP="00F27C76">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00F27C76" w:rsidRPr="00F27C76">
        <w:rPr>
          <w:rFonts w:asciiTheme="minorHAnsi" w:eastAsia="Arial" w:hAnsiTheme="minorHAnsi" w:cstheme="minorHAnsi"/>
          <w:bCs/>
          <w:color w:val="000000"/>
        </w:rPr>
        <w:t>понимания основных факторов влияния, способных вызвать случайные отклонения в показаниях нуля и диапазона измерений;</w:t>
      </w:r>
    </w:p>
    <w:p w:rsidR="00F27C76" w:rsidRPr="00F27C76" w:rsidRDefault="009A4A25" w:rsidP="00F27C76">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00F27C76" w:rsidRPr="00F27C76">
        <w:rPr>
          <w:rFonts w:asciiTheme="minorHAnsi" w:eastAsia="Arial" w:hAnsiTheme="minorHAnsi" w:cstheme="minorHAnsi"/>
          <w:bCs/>
          <w:color w:val="000000"/>
        </w:rPr>
        <w:t>эксплуатационных данных для AMS по каждому из факторов влияния в расчетах.</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Эксплуатационные данные, как правило, доступны из протоколов тестирования для AMS, протестированных в соответствии с EN 15267-3, или из отчетов по эксплуатационным испытаниям, предшествующим EN 15267-3.</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 xml:space="preserve">Пусть в данном расчете используются эксплуатационные данные, полученные на основе QAL1, операторам объекта следует учитывать действительные условия работы объекта. Например, тестирование по EN 15267-3 для QAL1 проверяет влияние температуры окружающей среды на AMS в определенных диапазонах, например, от 5°C до 40°C. При этом, если AMS содержится в помещении с климат-контролем, где температура варьируется от 18°C до 23°C, при расчете sAMS оператор использует изменение температуры на 5°C. Если какое-либо из влияний зависит от времени, это следует принять во внимание. Например, если нестабильность выражается как процентное значение ±p за q дней, то q равно времени между двумя снятиями показаний для карт контроля. </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 xml:space="preserve">Стандартное отклонение sAMS рассчитывается согласно </w:t>
      </w:r>
      <w:r w:rsidR="009A4A25">
        <w:rPr>
          <w:rFonts w:asciiTheme="minorHAnsi" w:eastAsia="Arial" w:hAnsiTheme="minorHAnsi" w:cstheme="minorHAnsi"/>
          <w:bCs/>
          <w:color w:val="000000"/>
        </w:rPr>
        <w:t>формуле 13</w:t>
      </w:r>
      <w:r w:rsidRPr="00F27C76">
        <w:rPr>
          <w:rFonts w:asciiTheme="minorHAnsi" w:eastAsia="Arial" w:hAnsiTheme="minorHAnsi" w:cstheme="minorHAnsi"/>
          <w:bCs/>
          <w:color w:val="000000"/>
        </w:rPr>
        <w:t>:</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object w:dxaOrig="3960" w:dyaOrig="480">
          <v:shape id="_x0000_i1087" type="#_x0000_t75" style="width:198pt;height:24pt" o:ole="" fillcolor="window">
            <v:imagedata r:id="rId117" o:title=""/>
          </v:shape>
          <o:OLEObject Type="Embed" ProgID="Equation.DSMT4" ShapeID="_x0000_i1087" DrawAspect="Content" ObjectID="_1659975338" r:id="rId118"/>
        </w:object>
      </w:r>
      <w:r w:rsidRPr="00F27C76">
        <w:rPr>
          <w:rFonts w:asciiTheme="minorHAnsi" w:eastAsia="Arial" w:hAnsiTheme="minorHAnsi" w:cstheme="minorHAnsi"/>
          <w:bCs/>
          <w:color w:val="000000"/>
        </w:rPr>
        <w:tab/>
      </w:r>
      <w:r w:rsidR="009A4A25">
        <w:rPr>
          <w:rFonts w:asciiTheme="minorHAnsi" w:eastAsia="Arial" w:hAnsiTheme="minorHAnsi" w:cstheme="minorHAnsi"/>
          <w:bCs/>
          <w:color w:val="000000"/>
        </w:rPr>
        <w:tab/>
      </w:r>
      <w:r w:rsidR="009A4A25">
        <w:rPr>
          <w:rFonts w:asciiTheme="minorHAnsi" w:eastAsia="Arial" w:hAnsiTheme="minorHAnsi" w:cstheme="minorHAnsi"/>
          <w:bCs/>
          <w:color w:val="000000"/>
        </w:rPr>
        <w:tab/>
      </w:r>
      <w:r w:rsidR="009A4A25">
        <w:rPr>
          <w:rFonts w:asciiTheme="minorHAnsi" w:eastAsia="Arial" w:hAnsiTheme="minorHAnsi" w:cstheme="minorHAnsi"/>
          <w:bCs/>
          <w:color w:val="000000"/>
        </w:rPr>
        <w:tab/>
      </w:r>
      <w:r w:rsidR="009A4A25">
        <w:rPr>
          <w:rFonts w:asciiTheme="minorHAnsi" w:eastAsia="Arial" w:hAnsiTheme="minorHAnsi" w:cstheme="minorHAnsi"/>
          <w:bCs/>
          <w:color w:val="000000"/>
        </w:rPr>
        <w:tab/>
      </w:r>
      <w:r w:rsidR="009A4A25">
        <w:rPr>
          <w:rFonts w:asciiTheme="minorHAnsi" w:eastAsia="Arial" w:hAnsiTheme="minorHAnsi" w:cstheme="minorHAnsi"/>
          <w:bCs/>
          <w:color w:val="000000"/>
        </w:rPr>
        <w:tab/>
      </w:r>
      <w:r w:rsidRPr="00F27C76">
        <w:rPr>
          <w:rFonts w:asciiTheme="minorHAnsi" w:eastAsia="Arial" w:hAnsiTheme="minorHAnsi" w:cstheme="minorHAnsi"/>
          <w:bCs/>
          <w:color w:val="000000"/>
        </w:rPr>
        <w:t>(13)</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где</w:t>
      </w:r>
    </w:p>
    <w:tbl>
      <w:tblPr>
        <w:tblW w:w="0" w:type="auto"/>
        <w:tblInd w:w="250" w:type="dxa"/>
        <w:tblLook w:val="04A0" w:firstRow="1" w:lastRow="0" w:firstColumn="1" w:lastColumn="0" w:noHBand="0" w:noVBand="1"/>
      </w:tblPr>
      <w:tblGrid>
        <w:gridCol w:w="923"/>
        <w:gridCol w:w="8400"/>
      </w:tblGrid>
      <w:tr w:rsidR="00F27C76" w:rsidRPr="00F27C76" w:rsidTr="00F27C76">
        <w:tc>
          <w:tcPr>
            <w:tcW w:w="789" w:type="dxa"/>
          </w:tcPr>
          <w:p w:rsidR="00F27C76" w:rsidRPr="009A4A25" w:rsidRDefault="00F27C76" w:rsidP="009A4A25">
            <w:pPr>
              <w:pStyle w:val="Style39"/>
              <w:jc w:val="both"/>
              <w:rPr>
                <w:rFonts w:asciiTheme="minorHAnsi" w:eastAsia="Arial" w:hAnsiTheme="minorHAnsi" w:cstheme="minorHAnsi"/>
                <w:bCs/>
              </w:rPr>
            </w:pPr>
            <w:r w:rsidRPr="009A4A25">
              <w:rPr>
                <w:rFonts w:asciiTheme="minorHAnsi" w:eastAsia="Arial" w:hAnsiTheme="minorHAnsi" w:cstheme="minorHAnsi"/>
                <w:bCs/>
              </w:rPr>
              <w:t>uinst </w:t>
            </w:r>
          </w:p>
        </w:tc>
        <w:tc>
          <w:tcPr>
            <w:tcW w:w="8929" w:type="dxa"/>
          </w:tcPr>
          <w:p w:rsidR="00F27C76" w:rsidRPr="009A4A25" w:rsidRDefault="00F27C76" w:rsidP="009A4A25">
            <w:pPr>
              <w:pStyle w:val="Style39"/>
              <w:jc w:val="both"/>
              <w:rPr>
                <w:rFonts w:asciiTheme="minorHAnsi" w:eastAsia="Arial" w:hAnsiTheme="minorHAnsi" w:cstheme="minorHAnsi"/>
                <w:bCs/>
              </w:rPr>
            </w:pPr>
            <w:r w:rsidRPr="009A4A25">
              <w:rPr>
                <w:rFonts w:asciiTheme="minorHAnsi" w:eastAsia="Arial" w:hAnsiTheme="minorHAnsi" w:cstheme="minorHAnsi"/>
                <w:bCs/>
              </w:rPr>
              <w:t>неопределенность, вызванная нестабильностью;</w:t>
            </w:r>
          </w:p>
        </w:tc>
      </w:tr>
      <w:tr w:rsidR="00F27C76" w:rsidRPr="00F27C76" w:rsidTr="00F27C76">
        <w:tc>
          <w:tcPr>
            <w:tcW w:w="789" w:type="dxa"/>
          </w:tcPr>
          <w:p w:rsidR="00F27C76" w:rsidRPr="009A4A25" w:rsidRDefault="00F27C76" w:rsidP="009A4A25">
            <w:pPr>
              <w:pStyle w:val="Style39"/>
              <w:jc w:val="both"/>
              <w:rPr>
                <w:rFonts w:asciiTheme="minorHAnsi" w:eastAsia="Arial" w:hAnsiTheme="minorHAnsi" w:cstheme="minorHAnsi"/>
                <w:bCs/>
              </w:rPr>
            </w:pPr>
            <w:r w:rsidRPr="009A4A25">
              <w:rPr>
                <w:rFonts w:asciiTheme="minorHAnsi" w:eastAsia="Arial" w:hAnsiTheme="minorHAnsi" w:cstheme="minorHAnsi"/>
                <w:bCs/>
              </w:rPr>
              <w:t>utemp </w:t>
            </w:r>
          </w:p>
        </w:tc>
        <w:tc>
          <w:tcPr>
            <w:tcW w:w="8929" w:type="dxa"/>
          </w:tcPr>
          <w:p w:rsidR="00F27C76" w:rsidRPr="009A4A25" w:rsidRDefault="00F27C76" w:rsidP="009A4A25">
            <w:pPr>
              <w:pStyle w:val="Style39"/>
              <w:jc w:val="both"/>
              <w:rPr>
                <w:rFonts w:asciiTheme="minorHAnsi" w:eastAsia="Arial" w:hAnsiTheme="minorHAnsi" w:cstheme="minorHAnsi"/>
                <w:bCs/>
              </w:rPr>
            </w:pPr>
            <w:r w:rsidRPr="009A4A25">
              <w:rPr>
                <w:rFonts w:asciiTheme="minorHAnsi" w:eastAsia="Arial" w:hAnsiTheme="minorHAnsi" w:cstheme="minorHAnsi"/>
                <w:bCs/>
              </w:rPr>
              <w:t>неопределенность, обусловленная колебаниями температуры окружающей среды;</w:t>
            </w:r>
          </w:p>
        </w:tc>
      </w:tr>
      <w:tr w:rsidR="00F27C76" w:rsidRPr="00F27C76" w:rsidTr="00F27C76">
        <w:tc>
          <w:tcPr>
            <w:tcW w:w="789" w:type="dxa"/>
          </w:tcPr>
          <w:p w:rsidR="00F27C76" w:rsidRPr="009A4A25" w:rsidRDefault="00F27C76" w:rsidP="009A4A25">
            <w:pPr>
              <w:pStyle w:val="Style39"/>
              <w:jc w:val="both"/>
              <w:rPr>
                <w:rFonts w:asciiTheme="minorHAnsi" w:eastAsia="Arial" w:hAnsiTheme="minorHAnsi" w:cstheme="minorHAnsi"/>
                <w:bCs/>
              </w:rPr>
            </w:pPr>
            <w:r w:rsidRPr="009A4A25">
              <w:rPr>
                <w:rFonts w:asciiTheme="minorHAnsi" w:eastAsia="Arial" w:hAnsiTheme="minorHAnsi" w:cstheme="minorHAnsi"/>
                <w:bCs/>
              </w:rPr>
              <w:t>uvolt </w:t>
            </w:r>
          </w:p>
        </w:tc>
        <w:tc>
          <w:tcPr>
            <w:tcW w:w="8929" w:type="dxa"/>
          </w:tcPr>
          <w:p w:rsidR="00F27C76" w:rsidRPr="009A4A25" w:rsidRDefault="00F27C76" w:rsidP="009A4A25">
            <w:pPr>
              <w:pStyle w:val="Style39"/>
              <w:jc w:val="both"/>
              <w:rPr>
                <w:rFonts w:asciiTheme="minorHAnsi" w:eastAsia="Arial" w:hAnsiTheme="minorHAnsi" w:cstheme="minorHAnsi"/>
                <w:bCs/>
              </w:rPr>
            </w:pPr>
            <w:r w:rsidRPr="009A4A25">
              <w:rPr>
                <w:rFonts w:asciiTheme="minorHAnsi" w:eastAsia="Arial" w:hAnsiTheme="minorHAnsi" w:cstheme="minorHAnsi"/>
                <w:bCs/>
              </w:rPr>
              <w:t>неопределенность, связанная с изменениями напряжения;</w:t>
            </w:r>
          </w:p>
        </w:tc>
      </w:tr>
      <w:tr w:rsidR="00F27C76" w:rsidRPr="00F27C76" w:rsidTr="00F27C76">
        <w:tc>
          <w:tcPr>
            <w:tcW w:w="789" w:type="dxa"/>
          </w:tcPr>
          <w:p w:rsidR="00F27C76" w:rsidRPr="009A4A25" w:rsidRDefault="00F27C76" w:rsidP="009A4A25">
            <w:pPr>
              <w:pStyle w:val="Style39"/>
              <w:jc w:val="both"/>
              <w:rPr>
                <w:rFonts w:asciiTheme="minorHAnsi" w:eastAsia="Arial" w:hAnsiTheme="minorHAnsi" w:cstheme="minorHAnsi"/>
                <w:bCs/>
              </w:rPr>
            </w:pPr>
            <w:r w:rsidRPr="009A4A25">
              <w:rPr>
                <w:rFonts w:asciiTheme="minorHAnsi" w:eastAsia="Arial" w:hAnsiTheme="minorHAnsi" w:cstheme="minorHAnsi"/>
                <w:bCs/>
              </w:rPr>
              <w:t xml:space="preserve">upres </w:t>
            </w:r>
          </w:p>
        </w:tc>
        <w:tc>
          <w:tcPr>
            <w:tcW w:w="8929" w:type="dxa"/>
          </w:tcPr>
          <w:p w:rsidR="00F27C76" w:rsidRPr="009A4A25" w:rsidRDefault="00F27C76" w:rsidP="009A4A25">
            <w:pPr>
              <w:pStyle w:val="Style39"/>
              <w:jc w:val="both"/>
              <w:rPr>
                <w:rFonts w:asciiTheme="minorHAnsi" w:eastAsia="Arial" w:hAnsiTheme="minorHAnsi" w:cstheme="minorHAnsi"/>
                <w:bCs/>
              </w:rPr>
            </w:pPr>
            <w:r w:rsidRPr="009A4A25">
              <w:rPr>
                <w:rFonts w:asciiTheme="minorHAnsi" w:eastAsia="Arial" w:hAnsiTheme="minorHAnsi" w:cstheme="minorHAnsi"/>
                <w:bCs/>
              </w:rPr>
              <w:t>неопределенность, обусловленная колебаниями внешнего давления;</w:t>
            </w:r>
          </w:p>
        </w:tc>
      </w:tr>
      <w:tr w:rsidR="00F27C76" w:rsidRPr="00F27C76" w:rsidTr="00F27C76">
        <w:tc>
          <w:tcPr>
            <w:tcW w:w="789" w:type="dxa"/>
          </w:tcPr>
          <w:p w:rsidR="00F27C76" w:rsidRPr="009A4A25" w:rsidRDefault="00F27C76" w:rsidP="009A4A25">
            <w:pPr>
              <w:pStyle w:val="Style39"/>
              <w:jc w:val="both"/>
              <w:rPr>
                <w:rFonts w:asciiTheme="minorHAnsi" w:eastAsia="Arial" w:hAnsiTheme="minorHAnsi" w:cstheme="minorHAnsi"/>
                <w:bCs/>
              </w:rPr>
            </w:pPr>
            <w:r w:rsidRPr="009A4A25">
              <w:rPr>
                <w:rFonts w:asciiTheme="minorHAnsi" w:eastAsia="Arial" w:hAnsiTheme="minorHAnsi" w:cstheme="minorHAnsi"/>
                <w:bCs/>
              </w:rPr>
              <w:t>uothers</w:t>
            </w:r>
          </w:p>
        </w:tc>
        <w:tc>
          <w:tcPr>
            <w:tcW w:w="8929" w:type="dxa"/>
          </w:tcPr>
          <w:p w:rsidR="00F27C76" w:rsidRPr="009A4A25" w:rsidRDefault="007A5B00" w:rsidP="009A4A25">
            <w:pPr>
              <w:pStyle w:val="Style39"/>
              <w:jc w:val="both"/>
              <w:rPr>
                <w:rFonts w:asciiTheme="minorHAnsi" w:eastAsia="Arial" w:hAnsiTheme="minorHAnsi" w:cstheme="minorHAnsi"/>
                <w:bCs/>
              </w:rPr>
            </w:pPr>
            <w:hyperlink r:id="rId119" w:tgtFrame="_blank" w:history="1">
              <w:r w:rsidR="00F27C76" w:rsidRPr="009A4A25">
                <w:rPr>
                  <w:rStyle w:val="a9"/>
                  <w:rFonts w:asciiTheme="minorHAnsi" w:eastAsia="Arial" w:hAnsiTheme="minorHAnsi" w:cstheme="minorHAnsi"/>
                  <w:bCs/>
                  <w:color w:val="auto"/>
                  <w:u w:val="none"/>
                </w:rPr>
                <w:t>любая другая неопределенность, которая может повлиять на показания нулевого и диапазонного эталонного материала</w:t>
              </w:r>
            </w:hyperlink>
            <w:r w:rsidR="00F27C76" w:rsidRPr="009A4A25">
              <w:rPr>
                <w:rFonts w:asciiTheme="minorHAnsi" w:eastAsia="Arial" w:hAnsiTheme="minorHAnsi" w:cstheme="minorHAnsi"/>
                <w:bCs/>
              </w:rPr>
              <w:t xml:space="preserve"> (например, разбавление).</w:t>
            </w:r>
          </w:p>
          <w:p w:rsidR="00F27C76" w:rsidRDefault="00F27C76" w:rsidP="00F27C76">
            <w:pPr>
              <w:pStyle w:val="Style39"/>
              <w:ind w:firstLine="567"/>
              <w:jc w:val="both"/>
              <w:rPr>
                <w:rFonts w:asciiTheme="minorHAnsi" w:eastAsia="Arial" w:hAnsiTheme="minorHAnsi" w:cstheme="minorHAnsi"/>
                <w:bCs/>
              </w:rPr>
            </w:pPr>
          </w:p>
          <w:p w:rsidR="009A4A25" w:rsidRPr="009A4A25" w:rsidRDefault="009A4A25" w:rsidP="00F27C76">
            <w:pPr>
              <w:pStyle w:val="Style39"/>
              <w:ind w:firstLine="567"/>
              <w:jc w:val="both"/>
              <w:rPr>
                <w:rFonts w:asciiTheme="minorHAnsi" w:eastAsia="Arial" w:hAnsiTheme="minorHAnsi" w:cstheme="minorHAnsi"/>
                <w:bCs/>
              </w:rPr>
            </w:pPr>
          </w:p>
        </w:tc>
      </w:tr>
    </w:tbl>
    <w:p w:rsidR="00F27C76" w:rsidRPr="009A4A25" w:rsidRDefault="009A4A25" w:rsidP="00F27C76">
      <w:pPr>
        <w:pStyle w:val="Style39"/>
        <w:ind w:firstLine="567"/>
        <w:jc w:val="both"/>
        <w:rPr>
          <w:rFonts w:asciiTheme="minorHAnsi" w:eastAsia="Arial" w:hAnsiTheme="minorHAnsi" w:cstheme="minorHAnsi"/>
          <w:bCs/>
          <w:color w:val="000000"/>
          <w:sz w:val="20"/>
          <w:szCs w:val="20"/>
        </w:rPr>
      </w:pPr>
      <w:r w:rsidRPr="009A4A25">
        <w:rPr>
          <w:rFonts w:asciiTheme="minorHAnsi" w:eastAsia="Arial" w:hAnsiTheme="minorHAnsi" w:cstheme="minorHAnsi"/>
          <w:bCs/>
          <w:color w:val="000000"/>
          <w:sz w:val="20"/>
          <w:szCs w:val="20"/>
        </w:rPr>
        <w:t xml:space="preserve">Примечание: </w:t>
      </w:r>
      <w:r w:rsidR="00F27C76" w:rsidRPr="009A4A25">
        <w:rPr>
          <w:rFonts w:asciiTheme="minorHAnsi" w:eastAsia="Arial" w:hAnsiTheme="minorHAnsi" w:cstheme="minorHAnsi"/>
          <w:bCs/>
          <w:color w:val="000000"/>
          <w:sz w:val="20"/>
          <w:szCs w:val="20"/>
        </w:rPr>
        <w:t>s</w:t>
      </w:r>
      <w:r w:rsidR="00F27C76" w:rsidRPr="009A4A25">
        <w:rPr>
          <w:rFonts w:asciiTheme="minorHAnsi" w:eastAsia="Arial" w:hAnsiTheme="minorHAnsi" w:cstheme="minorHAnsi"/>
          <w:bCs/>
          <w:color w:val="000000"/>
          <w:sz w:val="20"/>
          <w:szCs w:val="20"/>
          <w:vertAlign w:val="subscript"/>
        </w:rPr>
        <w:t>AMS</w:t>
      </w:r>
      <w:r w:rsidR="00F27C76" w:rsidRPr="009A4A25">
        <w:rPr>
          <w:rFonts w:asciiTheme="minorHAnsi" w:eastAsia="Arial" w:hAnsiTheme="minorHAnsi" w:cstheme="minorHAnsi"/>
          <w:bCs/>
          <w:color w:val="000000"/>
          <w:sz w:val="20"/>
          <w:szCs w:val="20"/>
        </w:rPr>
        <w:t xml:space="preserve"> выражается как стандартное отклонение; соответственно, все указанные выше неопределенности выражены в виде стандартных отклонений. Например, если неопределенности даны как значения с доверительной вероятностью 95%, они делятся на коэффициент охвата (ks = 2) для правильного расчета s</w:t>
      </w:r>
      <w:r w:rsidR="00F27C76" w:rsidRPr="009A4A25">
        <w:rPr>
          <w:rFonts w:asciiTheme="minorHAnsi" w:eastAsia="Arial" w:hAnsiTheme="minorHAnsi" w:cstheme="minorHAnsi"/>
          <w:bCs/>
          <w:color w:val="000000"/>
          <w:sz w:val="20"/>
          <w:szCs w:val="20"/>
          <w:vertAlign w:val="subscript"/>
        </w:rPr>
        <w:t>AMS</w:t>
      </w:r>
      <w:r w:rsidR="00F27C76" w:rsidRPr="009A4A25">
        <w:rPr>
          <w:rFonts w:asciiTheme="minorHAnsi" w:eastAsia="Arial" w:hAnsiTheme="minorHAnsi" w:cstheme="minorHAnsi"/>
          <w:bCs/>
          <w:color w:val="000000"/>
          <w:sz w:val="20"/>
          <w:szCs w:val="20"/>
        </w:rPr>
        <w:t>.</w:t>
      </w:r>
    </w:p>
    <w:p w:rsidR="009A4A25" w:rsidRPr="00F27C76" w:rsidRDefault="009A4A25" w:rsidP="00F27C76">
      <w:pPr>
        <w:pStyle w:val="Style39"/>
        <w:ind w:firstLine="567"/>
        <w:jc w:val="both"/>
        <w:rPr>
          <w:rFonts w:asciiTheme="minorHAnsi" w:eastAsia="Arial" w:hAnsiTheme="minorHAnsi" w:cstheme="minorHAnsi"/>
          <w:bCs/>
          <w:color w:val="000000"/>
        </w:rPr>
      </w:pP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lastRenderedPageBreak/>
        <w:t>Расчет s</w:t>
      </w:r>
      <w:r w:rsidRPr="009A4A25">
        <w:rPr>
          <w:rFonts w:asciiTheme="minorHAnsi" w:eastAsia="Arial" w:hAnsiTheme="minorHAnsi" w:cstheme="minorHAnsi"/>
          <w:bCs/>
          <w:color w:val="000000"/>
          <w:vertAlign w:val="subscript"/>
        </w:rPr>
        <w:t>AMS</w:t>
      </w:r>
      <w:r w:rsidRPr="00F27C76">
        <w:rPr>
          <w:rFonts w:asciiTheme="minorHAnsi" w:eastAsia="Arial" w:hAnsiTheme="minorHAnsi" w:cstheme="minorHAnsi"/>
          <w:bCs/>
          <w:color w:val="000000"/>
        </w:rPr>
        <w:t xml:space="preserve"> - это расчет неопределенности и, следовательно, оценка. Со временем оператор объекта может обнаружить, что значение s</w:t>
      </w:r>
      <w:r w:rsidRPr="009A4A25">
        <w:rPr>
          <w:rFonts w:asciiTheme="minorHAnsi" w:eastAsia="Arial" w:hAnsiTheme="minorHAnsi" w:cstheme="minorHAnsi"/>
          <w:bCs/>
          <w:color w:val="000000"/>
          <w:vertAlign w:val="subscript"/>
        </w:rPr>
        <w:t>AMS</w:t>
      </w:r>
      <w:r w:rsidRPr="00F27C76">
        <w:rPr>
          <w:rFonts w:asciiTheme="minorHAnsi" w:eastAsia="Arial" w:hAnsiTheme="minorHAnsi" w:cstheme="minorHAnsi"/>
          <w:bCs/>
          <w:color w:val="000000"/>
        </w:rPr>
        <w:t xml:space="preserve"> установлено слишком высоким или слишком низким и, соответственно, нуждается в оптимизации. Следовательно, установка пределов карты контроля является по своей сути итеративным процессом.</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Примеры расчета стандартного отклонения AMS на уровне нуля и диапазона приведены в Приложении F.</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В случае контрольных карт Шухарта, определяющих комбинированно уход параметров и точность AMS, ± 2 sAMS используются для установления пределов сигналов тревоги. Кроме того, предупредительные границы могут быть установлены путем использования ±s</w:t>
      </w:r>
      <w:r w:rsidRPr="009A4A25">
        <w:rPr>
          <w:rFonts w:asciiTheme="minorHAnsi" w:eastAsia="Arial" w:hAnsiTheme="minorHAnsi" w:cstheme="minorHAnsi"/>
          <w:bCs/>
          <w:color w:val="000000"/>
          <w:vertAlign w:val="subscript"/>
        </w:rPr>
        <w:t>AMS</w:t>
      </w:r>
      <w:r w:rsidRPr="00F27C76">
        <w:rPr>
          <w:rFonts w:asciiTheme="minorHAnsi" w:eastAsia="Arial" w:hAnsiTheme="minorHAnsi" w:cstheme="minorHAnsi"/>
          <w:bCs/>
          <w:color w:val="000000"/>
        </w:rPr>
        <w:t xml:space="preserve"> для своевременного предоставления информации о необходимой настройке или техобслуживании AMS.</w:t>
      </w:r>
    </w:p>
    <w:p w:rsid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В случае более сложных методов (например, EWMA или CUSUM) пределы карты контроля рассчитываются с использованием конкретных параметров контрольной карты и sAMS. Параметры контрольной карты выбираются для обеспечения своевременного получения информации о необходимой настройке или обслуживании AMS.</w:t>
      </w:r>
    </w:p>
    <w:p w:rsidR="009A4A25" w:rsidRPr="00F27C76" w:rsidRDefault="009A4A25" w:rsidP="00F27C76">
      <w:pPr>
        <w:pStyle w:val="Style39"/>
        <w:ind w:firstLine="567"/>
        <w:jc w:val="both"/>
        <w:rPr>
          <w:rFonts w:asciiTheme="minorHAnsi" w:eastAsia="Arial" w:hAnsiTheme="minorHAnsi" w:cstheme="minorHAnsi"/>
          <w:bCs/>
          <w:color w:val="000000"/>
        </w:rPr>
      </w:pPr>
    </w:p>
    <w:p w:rsidR="00F27C76" w:rsidRDefault="009A4A25" w:rsidP="00F27C76">
      <w:pPr>
        <w:pStyle w:val="Style39"/>
        <w:ind w:firstLine="567"/>
        <w:jc w:val="both"/>
        <w:rPr>
          <w:rFonts w:asciiTheme="minorHAnsi" w:eastAsia="Arial" w:hAnsiTheme="minorHAnsi" w:cstheme="minorHAnsi"/>
          <w:b/>
          <w:bCs/>
          <w:color w:val="000000"/>
        </w:rPr>
      </w:pPr>
      <w:r>
        <w:rPr>
          <w:rFonts w:asciiTheme="minorHAnsi" w:eastAsia="Arial" w:hAnsiTheme="minorHAnsi" w:cstheme="minorHAnsi"/>
          <w:b/>
          <w:bCs/>
          <w:color w:val="000000"/>
        </w:rPr>
        <w:t xml:space="preserve">7.4.3 </w:t>
      </w:r>
      <w:r w:rsidR="00F27C76" w:rsidRPr="009A4A25">
        <w:rPr>
          <w:rFonts w:asciiTheme="minorHAnsi" w:eastAsia="Arial" w:hAnsiTheme="minorHAnsi" w:cstheme="minorHAnsi"/>
          <w:b/>
          <w:bCs/>
          <w:color w:val="000000"/>
        </w:rPr>
        <w:t>Расчет пределов контрольной карты с использованием максимально допустимой неопределенности</w:t>
      </w:r>
    </w:p>
    <w:p w:rsidR="009A4A25" w:rsidRPr="009A4A25" w:rsidRDefault="009A4A25" w:rsidP="00F27C76">
      <w:pPr>
        <w:pStyle w:val="Style39"/>
        <w:ind w:firstLine="567"/>
        <w:jc w:val="both"/>
        <w:rPr>
          <w:rFonts w:asciiTheme="minorHAnsi" w:eastAsia="Arial" w:hAnsiTheme="minorHAnsi" w:cstheme="minorHAnsi"/>
          <w:b/>
          <w:bCs/>
          <w:color w:val="000000"/>
        </w:rPr>
      </w:pP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Данные по площадке необходимы для расчета s</w:t>
      </w:r>
      <w:r w:rsidRPr="009A4A25">
        <w:rPr>
          <w:rFonts w:asciiTheme="minorHAnsi" w:eastAsia="Arial" w:hAnsiTheme="minorHAnsi" w:cstheme="minorHAnsi"/>
          <w:bCs/>
          <w:color w:val="000000"/>
          <w:vertAlign w:val="subscript"/>
        </w:rPr>
        <w:t>AMS</w:t>
      </w:r>
      <w:r w:rsidRPr="00F27C76">
        <w:rPr>
          <w:rFonts w:asciiTheme="minorHAnsi" w:eastAsia="Arial" w:hAnsiTheme="minorHAnsi" w:cstheme="minorHAnsi"/>
          <w:bCs/>
          <w:color w:val="000000"/>
        </w:rPr>
        <w:t>. При этом, сбор данных по площадке иногда бывает сложным, и приходится делать определенные предположения. Следовательно, более простой и прагматичный подход - это определение пределов контрольной карты, на основе указанной максимальной допустимой неопределенности, заданной, например, директивами ЕС.</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В случае контрольных карт Шухарта, определяющих комбинированно уход параметров и точность AMS, для установления пределов сигналов тревоги контрольной карты следует использовать ± 50% от максимально допустимой неопределенности. Кроме того, могут быть установлены предупредительные границы, например, при ± 25% от максимально допустимой неопределенности, для обеспечения своевременного получения информации о необходимой настройке или обслуживании AMS.</w:t>
      </w:r>
    </w:p>
    <w:p w:rsid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В случае более сложных методов (например, EWMA или CUSUM) пределы контрольной карты рассчитываются с использованием конкретных параметров контрольной карты и 50% максимально допустимой неопределенности. Параметры контрольной карты выбираются так, чтобы обеспечить своевременную информацию о необходимой настройке или обслуживании AMS.</w:t>
      </w:r>
    </w:p>
    <w:p w:rsidR="009A4A25" w:rsidRPr="00F27C76" w:rsidRDefault="009A4A25" w:rsidP="00F27C76">
      <w:pPr>
        <w:pStyle w:val="Style39"/>
        <w:ind w:firstLine="567"/>
        <w:jc w:val="both"/>
        <w:rPr>
          <w:rFonts w:asciiTheme="minorHAnsi" w:eastAsia="Arial" w:hAnsiTheme="minorHAnsi" w:cstheme="minorHAnsi"/>
          <w:bCs/>
          <w:color w:val="000000"/>
        </w:rPr>
      </w:pPr>
    </w:p>
    <w:p w:rsidR="00F27C76" w:rsidRPr="009A4A25" w:rsidRDefault="009A4A25" w:rsidP="00F27C76">
      <w:pPr>
        <w:pStyle w:val="Style39"/>
        <w:ind w:firstLine="567"/>
        <w:jc w:val="both"/>
        <w:rPr>
          <w:rFonts w:asciiTheme="minorHAnsi" w:eastAsia="Arial" w:hAnsiTheme="minorHAnsi" w:cstheme="minorHAnsi"/>
          <w:bCs/>
          <w:color w:val="000000"/>
          <w:sz w:val="20"/>
          <w:szCs w:val="20"/>
        </w:rPr>
      </w:pPr>
      <w:r w:rsidRPr="009A4A25">
        <w:rPr>
          <w:rFonts w:asciiTheme="minorHAnsi" w:eastAsia="Arial" w:hAnsiTheme="minorHAnsi" w:cstheme="minorHAnsi"/>
          <w:bCs/>
          <w:color w:val="000000"/>
          <w:sz w:val="20"/>
          <w:szCs w:val="20"/>
        </w:rPr>
        <w:t xml:space="preserve">Примечание: </w:t>
      </w:r>
      <w:r w:rsidR="00F27C76" w:rsidRPr="009A4A25">
        <w:rPr>
          <w:rFonts w:asciiTheme="minorHAnsi" w:eastAsia="Arial" w:hAnsiTheme="minorHAnsi" w:cstheme="minorHAnsi"/>
          <w:bCs/>
          <w:color w:val="000000"/>
          <w:sz w:val="20"/>
          <w:szCs w:val="20"/>
        </w:rPr>
        <w:t xml:space="preserve">Может потребоваться преобразование максимально допустимой неопределенности в условия измерения AMS. </w:t>
      </w:r>
    </w:p>
    <w:p w:rsidR="009A4A25" w:rsidRDefault="009A4A25" w:rsidP="00F27C76">
      <w:pPr>
        <w:pStyle w:val="Style39"/>
        <w:ind w:firstLine="567"/>
        <w:jc w:val="both"/>
        <w:rPr>
          <w:rFonts w:asciiTheme="minorHAnsi" w:eastAsia="Arial" w:hAnsiTheme="minorHAnsi" w:cstheme="minorHAnsi"/>
          <w:bCs/>
          <w:color w:val="000000"/>
        </w:rPr>
      </w:pPr>
    </w:p>
    <w:p w:rsidR="00F27C76" w:rsidRPr="009A4A25" w:rsidRDefault="009A4A25" w:rsidP="00F27C76">
      <w:pPr>
        <w:pStyle w:val="Style39"/>
        <w:ind w:firstLine="567"/>
        <w:jc w:val="both"/>
        <w:rPr>
          <w:rFonts w:asciiTheme="minorHAnsi" w:eastAsia="Arial" w:hAnsiTheme="minorHAnsi" w:cstheme="minorHAnsi"/>
          <w:b/>
          <w:bCs/>
          <w:color w:val="000000"/>
        </w:rPr>
      </w:pPr>
      <w:r>
        <w:rPr>
          <w:rFonts w:asciiTheme="minorHAnsi" w:eastAsia="Arial" w:hAnsiTheme="minorHAnsi" w:cstheme="minorHAnsi"/>
          <w:b/>
          <w:bCs/>
          <w:color w:val="000000"/>
        </w:rPr>
        <w:t xml:space="preserve">7.5 </w:t>
      </w:r>
      <w:r w:rsidR="00F27C76" w:rsidRPr="009A4A25">
        <w:rPr>
          <w:rFonts w:asciiTheme="minorHAnsi" w:eastAsia="Arial" w:hAnsiTheme="minorHAnsi" w:cstheme="minorHAnsi"/>
          <w:b/>
          <w:bCs/>
          <w:color w:val="000000"/>
        </w:rPr>
        <w:t xml:space="preserve">Нулевые и диапазонные измерения </w:t>
      </w:r>
    </w:p>
    <w:p w:rsidR="00F27C76" w:rsidRDefault="009A4A25" w:rsidP="00F27C76">
      <w:pPr>
        <w:pStyle w:val="Style39"/>
        <w:ind w:firstLine="567"/>
        <w:jc w:val="both"/>
        <w:rPr>
          <w:rFonts w:asciiTheme="minorHAnsi" w:eastAsia="Arial" w:hAnsiTheme="minorHAnsi" w:cstheme="minorHAnsi"/>
          <w:bCs/>
          <w:color w:val="000000"/>
        </w:rPr>
      </w:pPr>
      <w:r>
        <w:rPr>
          <w:rFonts w:asciiTheme="minorHAnsi" w:eastAsia="Arial" w:hAnsiTheme="minorHAnsi" w:cstheme="minorHAnsi"/>
          <w:b/>
          <w:bCs/>
          <w:color w:val="000000"/>
        </w:rPr>
        <w:t xml:space="preserve">7.5.1 </w:t>
      </w:r>
      <w:r w:rsidR="00F27C76" w:rsidRPr="009A4A25">
        <w:rPr>
          <w:rFonts w:asciiTheme="minorHAnsi" w:eastAsia="Arial" w:hAnsiTheme="minorHAnsi" w:cstheme="minorHAnsi"/>
          <w:b/>
          <w:bCs/>
          <w:color w:val="000000"/>
        </w:rPr>
        <w:t>Общие положения</w:t>
      </w:r>
      <w:r w:rsidR="00F27C76" w:rsidRPr="00F27C76">
        <w:rPr>
          <w:rFonts w:asciiTheme="minorHAnsi" w:eastAsia="Arial" w:hAnsiTheme="minorHAnsi" w:cstheme="minorHAnsi"/>
          <w:bCs/>
          <w:color w:val="000000"/>
        </w:rPr>
        <w:t xml:space="preserve"> </w:t>
      </w:r>
    </w:p>
    <w:p w:rsidR="009A4A25" w:rsidRPr="00F27C76" w:rsidRDefault="009A4A25" w:rsidP="00F27C76">
      <w:pPr>
        <w:pStyle w:val="Style39"/>
        <w:ind w:firstLine="567"/>
        <w:jc w:val="both"/>
        <w:rPr>
          <w:rFonts w:asciiTheme="minorHAnsi" w:eastAsia="Arial" w:hAnsiTheme="minorHAnsi" w:cstheme="minorHAnsi"/>
          <w:bCs/>
          <w:color w:val="000000"/>
        </w:rPr>
      </w:pP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 xml:space="preserve">QAL3 требует от AMS наличия инструментов для выполнения измерений нуля и диапазона. Отрицательные значения регистрируются как есть и не обнуляются. </w:t>
      </w:r>
    </w:p>
    <w:p w:rsid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Некоторые AMS используют эталонные материалы, отличные от поверочных газов. В этом случае можно использовать эталонный материал и процедуру QAL3, разработанную производителем AMS, при условии их аттестации в соответствии с EN 15267-3 в процессе сертификации QAL1.</w:t>
      </w:r>
    </w:p>
    <w:p w:rsidR="009A4A25" w:rsidRPr="00F27C76" w:rsidRDefault="009A4A25" w:rsidP="00F27C76">
      <w:pPr>
        <w:pStyle w:val="Style39"/>
        <w:ind w:firstLine="567"/>
        <w:jc w:val="both"/>
        <w:rPr>
          <w:rFonts w:asciiTheme="minorHAnsi" w:eastAsia="Arial" w:hAnsiTheme="minorHAnsi" w:cstheme="minorHAnsi"/>
          <w:bCs/>
          <w:color w:val="000000"/>
        </w:rPr>
      </w:pPr>
    </w:p>
    <w:p w:rsidR="00F27C76" w:rsidRPr="009A4A25" w:rsidRDefault="009A4A25" w:rsidP="00F27C76">
      <w:pPr>
        <w:pStyle w:val="Style39"/>
        <w:ind w:firstLine="567"/>
        <w:jc w:val="both"/>
        <w:rPr>
          <w:rFonts w:asciiTheme="minorHAnsi" w:eastAsia="Arial" w:hAnsiTheme="minorHAnsi" w:cstheme="minorHAnsi"/>
          <w:bCs/>
          <w:color w:val="000000"/>
          <w:sz w:val="20"/>
          <w:szCs w:val="20"/>
        </w:rPr>
      </w:pPr>
      <w:r w:rsidRPr="009A4A25">
        <w:rPr>
          <w:rFonts w:asciiTheme="minorHAnsi" w:eastAsia="Arial" w:hAnsiTheme="minorHAnsi" w:cstheme="minorHAnsi"/>
          <w:bCs/>
          <w:color w:val="000000"/>
          <w:sz w:val="20"/>
          <w:szCs w:val="20"/>
        </w:rPr>
        <w:lastRenderedPageBreak/>
        <w:t xml:space="preserve">Примечание: </w:t>
      </w:r>
      <w:r w:rsidR="00F27C76" w:rsidRPr="009A4A25">
        <w:rPr>
          <w:rFonts w:asciiTheme="minorHAnsi" w:eastAsia="Arial" w:hAnsiTheme="minorHAnsi" w:cstheme="minorHAnsi"/>
          <w:bCs/>
          <w:color w:val="000000"/>
          <w:sz w:val="20"/>
          <w:szCs w:val="20"/>
        </w:rPr>
        <w:t>В случае поверочных газов ожидаемое значение концентрации может измениться при замене баллона с эталонным газом. Это может потребовать установления новой базовой линии QAL3 после настройки AMS для учета предыдущего уход параметров и проверки качества газа.</w:t>
      </w:r>
    </w:p>
    <w:p w:rsidR="009A4A25" w:rsidRPr="00F27C76" w:rsidRDefault="009A4A25" w:rsidP="00F27C76">
      <w:pPr>
        <w:pStyle w:val="Style39"/>
        <w:ind w:firstLine="567"/>
        <w:jc w:val="both"/>
        <w:rPr>
          <w:rFonts w:asciiTheme="minorHAnsi" w:eastAsia="Arial" w:hAnsiTheme="minorHAnsi" w:cstheme="minorHAnsi"/>
          <w:bCs/>
          <w:color w:val="000000"/>
        </w:rPr>
      </w:pPr>
    </w:p>
    <w:p w:rsidR="00F27C76" w:rsidRPr="009A4A25" w:rsidRDefault="009A4A25" w:rsidP="00F27C76">
      <w:pPr>
        <w:pStyle w:val="Style39"/>
        <w:ind w:firstLine="567"/>
        <w:jc w:val="both"/>
        <w:rPr>
          <w:rFonts w:asciiTheme="minorHAnsi" w:eastAsia="Arial" w:hAnsiTheme="minorHAnsi" w:cstheme="minorHAnsi"/>
          <w:b/>
          <w:bCs/>
          <w:color w:val="000000"/>
        </w:rPr>
      </w:pPr>
      <w:r w:rsidRPr="009A4A25">
        <w:rPr>
          <w:rFonts w:asciiTheme="minorHAnsi" w:eastAsia="Arial" w:hAnsiTheme="minorHAnsi" w:cstheme="minorHAnsi"/>
          <w:b/>
          <w:bCs/>
          <w:color w:val="000000"/>
        </w:rPr>
        <w:t xml:space="preserve">7.5.2 </w:t>
      </w:r>
      <w:r w:rsidR="00F27C76" w:rsidRPr="009A4A25">
        <w:rPr>
          <w:rFonts w:asciiTheme="minorHAnsi" w:eastAsia="Arial" w:hAnsiTheme="minorHAnsi" w:cstheme="minorHAnsi"/>
          <w:b/>
          <w:bCs/>
          <w:color w:val="000000"/>
        </w:rPr>
        <w:t xml:space="preserve">Частота нулевых и диапазонных измерений </w:t>
      </w:r>
    </w:p>
    <w:p w:rsidR="009A4A25" w:rsidRDefault="009A4A25" w:rsidP="00F27C76">
      <w:pPr>
        <w:pStyle w:val="Style39"/>
        <w:ind w:firstLine="567"/>
        <w:jc w:val="both"/>
        <w:rPr>
          <w:rFonts w:asciiTheme="minorHAnsi" w:eastAsia="Arial" w:hAnsiTheme="minorHAnsi" w:cstheme="minorHAnsi"/>
          <w:bCs/>
          <w:color w:val="000000"/>
        </w:rPr>
      </w:pP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Операторы задают нулевые данные и данные диапазона с помощью контрольных карт. Применение карт контроля требует регулярных и, в идеале, частых измерений нуля и диапазона. Интервал между техобслуживанием, определенный при эксплуатационных испытаниях AMS, используется в качестве минимальной частоты проверок нуля и диапазона. При этом, оператор объекта может выполнять проверки нуля и диапазона чаще.</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Для AMS без сертификации в соответствии с EN 15267-1, EN 15267-2 и EN 15267-3 частота проверки нуля и диапазона составляет не менее одного раза в четыре недели, если нет причин для продления интервала между тестированиями. Причины увеличения частоты тестирования до периодичности техобслуживания измерительного прибора, включают в себя ситуации, когда:</w:t>
      </w:r>
    </w:p>
    <w:p w:rsidR="00F27C76" w:rsidRPr="00F27C76" w:rsidRDefault="009A4A25" w:rsidP="00F27C76">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00F27C76" w:rsidRPr="00F27C76">
        <w:rPr>
          <w:rFonts w:asciiTheme="minorHAnsi" w:eastAsia="Arial" w:hAnsiTheme="minorHAnsi" w:cstheme="minorHAnsi"/>
          <w:bCs/>
          <w:color w:val="000000"/>
        </w:rPr>
        <w:t>более частые внутренние проверки внутри анализатора предупреждают о наиболее вероятном отказе прибора или компонента между тестами QAL3 (включая систему отбора проб).</w:t>
      </w:r>
    </w:p>
    <w:p w:rsidR="00F27C76" w:rsidRDefault="009A4A25" w:rsidP="00F27C76">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00F27C76" w:rsidRPr="00F27C76">
        <w:rPr>
          <w:rFonts w:asciiTheme="minorHAnsi" w:eastAsia="Arial" w:hAnsiTheme="minorHAnsi" w:cstheme="minorHAnsi"/>
          <w:bCs/>
          <w:color w:val="000000"/>
        </w:rPr>
        <w:t>в многокомпонентных анализаторах, контролирующих все измеряемые компоненты с помощью одного устройства, такого как FTIR, тест QAL3 для одного газообразного загрязнения выполняется не реже одного раза в четыре недели.</w:t>
      </w:r>
    </w:p>
    <w:p w:rsidR="009A4A25" w:rsidRPr="00F27C76" w:rsidRDefault="009A4A25" w:rsidP="00F27C76">
      <w:pPr>
        <w:pStyle w:val="Style39"/>
        <w:ind w:firstLine="567"/>
        <w:jc w:val="both"/>
        <w:rPr>
          <w:rFonts w:asciiTheme="minorHAnsi" w:eastAsia="Arial" w:hAnsiTheme="minorHAnsi" w:cstheme="minorHAnsi"/>
          <w:bCs/>
          <w:color w:val="000000"/>
        </w:rPr>
      </w:pPr>
    </w:p>
    <w:p w:rsidR="00F27C76" w:rsidRPr="009A4A25" w:rsidRDefault="009A4A25" w:rsidP="00F27C76">
      <w:pPr>
        <w:pStyle w:val="Style39"/>
        <w:ind w:firstLine="567"/>
        <w:jc w:val="both"/>
        <w:rPr>
          <w:rFonts w:asciiTheme="minorHAnsi" w:eastAsia="Arial" w:hAnsiTheme="minorHAnsi" w:cstheme="minorHAnsi"/>
          <w:bCs/>
          <w:color w:val="000000"/>
          <w:sz w:val="20"/>
          <w:szCs w:val="20"/>
        </w:rPr>
      </w:pPr>
      <w:r w:rsidRPr="009A4A25">
        <w:rPr>
          <w:rFonts w:asciiTheme="minorHAnsi" w:eastAsia="Arial" w:hAnsiTheme="minorHAnsi" w:cstheme="minorHAnsi"/>
          <w:bCs/>
          <w:color w:val="000000"/>
          <w:sz w:val="20"/>
          <w:szCs w:val="20"/>
        </w:rPr>
        <w:t xml:space="preserve">Примечание: </w:t>
      </w:r>
      <w:r w:rsidR="00F27C76" w:rsidRPr="009A4A25">
        <w:rPr>
          <w:rFonts w:asciiTheme="minorHAnsi" w:eastAsia="Arial" w:hAnsiTheme="minorHAnsi" w:cstheme="minorHAnsi"/>
          <w:bCs/>
          <w:color w:val="000000"/>
          <w:sz w:val="20"/>
          <w:szCs w:val="20"/>
        </w:rPr>
        <w:t xml:space="preserve">Интервал между техобслуживанием определяется во время эксплуатационных испытаний для утверждения требований стандартов, таких как EN 15267-3, или схем и программ, предшествующих EN 15267-3. Для большинства AMS интервал между техобслуживанием обычно составляет от восьми дней до одного месяца. У некоторых AMS гораздо более длинные интервалы техобслуживания; например, от трех до шести месяцев. Преимущество таких AMS в том, что они имеют подтвержденную долгосрочную стабильность. Кроме того, поскольку они не требуют частых измерений диапазона, это означает, что AMS имеет более высокую доступность для мониторинга, поскольку измерения диапазона могут потребовать времени. В большинстве случаев это достигается за счет соответствующих внутренних проверок и регулировок при нормальном режиме работы. При генерировании соответствующих аварийных сигналов можно избежать риска, связанного с нечастыми измерениями нуля и диапазона без обнаружения систематических отклонений в AMS, или увеличения случайных отклонений. </w:t>
      </w:r>
    </w:p>
    <w:p w:rsidR="009A4A25" w:rsidRDefault="009A4A25" w:rsidP="00F27C76">
      <w:pPr>
        <w:pStyle w:val="Style39"/>
        <w:ind w:firstLine="567"/>
        <w:jc w:val="both"/>
        <w:rPr>
          <w:rFonts w:asciiTheme="minorHAnsi" w:eastAsia="Arial" w:hAnsiTheme="minorHAnsi" w:cstheme="minorHAnsi"/>
          <w:bCs/>
          <w:color w:val="000000"/>
        </w:rPr>
      </w:pP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 xml:space="preserve">Процедура CUSUM, определенная в разделе C.3, требует частых проверок нуля и диапазона, которые рекомендуется проводить еженедельно. </w:t>
      </w:r>
    </w:p>
    <w:p w:rsid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Оператор обеспечивает нормальную работу AMS в заданном режиме и должен удостовериться, что все внутренние системы проверок или компенсации работают корректно, а персонал объекта осведомлен о статусе всех сигналов тревоги AMS, что гарантирует обеспечение внимания в случае неисправности прибора в интервале между тестами QAL3.</w:t>
      </w:r>
    </w:p>
    <w:p w:rsidR="009A4A25" w:rsidRDefault="009A4A25" w:rsidP="00F27C76">
      <w:pPr>
        <w:pStyle w:val="Style39"/>
        <w:ind w:firstLine="567"/>
        <w:jc w:val="both"/>
        <w:rPr>
          <w:rFonts w:asciiTheme="minorHAnsi" w:eastAsia="Arial" w:hAnsiTheme="minorHAnsi" w:cstheme="minorHAnsi"/>
          <w:bCs/>
          <w:color w:val="000000"/>
        </w:rPr>
      </w:pPr>
    </w:p>
    <w:p w:rsidR="009A4A25" w:rsidRDefault="009A4A25" w:rsidP="00F27C76">
      <w:pPr>
        <w:pStyle w:val="Style39"/>
        <w:ind w:firstLine="567"/>
        <w:jc w:val="both"/>
        <w:rPr>
          <w:rFonts w:asciiTheme="minorHAnsi" w:eastAsia="Arial" w:hAnsiTheme="minorHAnsi" w:cstheme="minorHAnsi"/>
          <w:bCs/>
          <w:color w:val="000000"/>
        </w:rPr>
      </w:pPr>
    </w:p>
    <w:p w:rsidR="009A4A25" w:rsidRPr="00F27C76" w:rsidRDefault="009A4A25" w:rsidP="00F27C76">
      <w:pPr>
        <w:pStyle w:val="Style39"/>
        <w:ind w:firstLine="567"/>
        <w:jc w:val="both"/>
        <w:rPr>
          <w:rFonts w:asciiTheme="minorHAnsi" w:eastAsia="Arial" w:hAnsiTheme="minorHAnsi" w:cstheme="minorHAnsi"/>
          <w:bCs/>
          <w:color w:val="000000"/>
        </w:rPr>
      </w:pPr>
    </w:p>
    <w:p w:rsidR="00F27C76" w:rsidRDefault="009A4A25" w:rsidP="00F27C76">
      <w:pPr>
        <w:pStyle w:val="Style39"/>
        <w:ind w:firstLine="567"/>
        <w:jc w:val="both"/>
        <w:rPr>
          <w:rFonts w:asciiTheme="minorHAnsi" w:eastAsia="Arial" w:hAnsiTheme="minorHAnsi" w:cstheme="minorHAnsi"/>
          <w:b/>
          <w:bCs/>
          <w:color w:val="000000"/>
        </w:rPr>
      </w:pPr>
      <w:r>
        <w:rPr>
          <w:rFonts w:asciiTheme="minorHAnsi" w:eastAsia="Arial" w:hAnsiTheme="minorHAnsi" w:cstheme="minorHAnsi"/>
          <w:b/>
          <w:bCs/>
          <w:color w:val="000000"/>
        </w:rPr>
        <w:t xml:space="preserve">7.5.3 </w:t>
      </w:r>
      <w:r w:rsidR="00F27C76" w:rsidRPr="009A4A25">
        <w:rPr>
          <w:rFonts w:asciiTheme="minorHAnsi" w:eastAsia="Arial" w:hAnsiTheme="minorHAnsi" w:cstheme="minorHAnsi"/>
          <w:b/>
          <w:bCs/>
          <w:color w:val="000000"/>
        </w:rPr>
        <w:t xml:space="preserve">Системы экстрактивного анализа газа </w:t>
      </w:r>
    </w:p>
    <w:p w:rsidR="009A4A25" w:rsidRPr="009A4A25" w:rsidRDefault="009A4A25" w:rsidP="00F27C76">
      <w:pPr>
        <w:pStyle w:val="Style39"/>
        <w:ind w:firstLine="567"/>
        <w:jc w:val="both"/>
        <w:rPr>
          <w:rFonts w:asciiTheme="minorHAnsi" w:eastAsia="Arial" w:hAnsiTheme="minorHAnsi" w:cstheme="minorHAnsi"/>
          <w:b/>
          <w:bCs/>
          <w:color w:val="000000"/>
        </w:rPr>
      </w:pP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Для AMS с системами экстрактивного отбора проб могут применяться следующие варианты выполнения проверки нуля и диапазона:</w:t>
      </w:r>
    </w:p>
    <w:p w:rsidR="00F27C76" w:rsidRPr="00F27C76" w:rsidRDefault="00F27C76" w:rsidP="009A4A25">
      <w:pPr>
        <w:pStyle w:val="Style39"/>
        <w:numPr>
          <w:ilvl w:val="0"/>
          <w:numId w:val="21"/>
        </w:numPr>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использование поверочных газов</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lastRenderedPageBreak/>
        <w:t>В случае с поверочным газом точная концентрация не так важна, как стабильность. В качестве нулевого поверочного газа можно использовать азот или окружающий воздух без измеряемого компонента. Для выполнения QAL3 не всегда необходимо вводить поверочный газ через всю линию отбора проб. Если линия отбора проб, обслуживающая экстрактивную AMS, относительно длинна, то процедуры обнуления и измерения диапазона могут занять много времени, с потреблением относительно большого количества газа и снижением доступности AMS. Поверочный газ можно вводить непосредственно перед анализатором, но желательно перед системой кондиционирования проб.</w:t>
      </w:r>
    </w:p>
    <w:p w:rsidR="00F27C76" w:rsidRPr="00F27C76" w:rsidRDefault="00F27C76" w:rsidP="009A4A25">
      <w:pPr>
        <w:pStyle w:val="Style39"/>
        <w:numPr>
          <w:ilvl w:val="0"/>
          <w:numId w:val="21"/>
        </w:numPr>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использование других эталонных материалов помимо поверочных газов</w:t>
      </w:r>
    </w:p>
    <w:p w:rsid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Использование эталонных материалов, отличных от поверочных газов, для выполнения QAL3 для экстрактивной AMS возможно при условии сертификации системы по QAL1 согласно EN 15267-3 как совместимой с QAL3.</w:t>
      </w:r>
    </w:p>
    <w:p w:rsidR="009A4A25" w:rsidRPr="00F27C76" w:rsidRDefault="009A4A25" w:rsidP="00F27C76">
      <w:pPr>
        <w:pStyle w:val="Style39"/>
        <w:ind w:firstLine="567"/>
        <w:jc w:val="both"/>
        <w:rPr>
          <w:rFonts w:asciiTheme="minorHAnsi" w:eastAsia="Arial" w:hAnsiTheme="minorHAnsi" w:cstheme="minorHAnsi"/>
          <w:bCs/>
          <w:color w:val="000000"/>
        </w:rPr>
      </w:pPr>
    </w:p>
    <w:p w:rsidR="00F27C76" w:rsidRDefault="009A4A25" w:rsidP="00F27C76">
      <w:pPr>
        <w:pStyle w:val="Style39"/>
        <w:ind w:firstLine="567"/>
        <w:jc w:val="both"/>
        <w:rPr>
          <w:rFonts w:asciiTheme="minorHAnsi" w:eastAsia="Arial" w:hAnsiTheme="minorHAnsi" w:cstheme="minorHAnsi"/>
          <w:b/>
          <w:bCs/>
          <w:color w:val="000000"/>
        </w:rPr>
      </w:pPr>
      <w:r>
        <w:rPr>
          <w:rFonts w:asciiTheme="minorHAnsi" w:eastAsia="Arial" w:hAnsiTheme="minorHAnsi" w:cstheme="minorHAnsi"/>
          <w:b/>
          <w:bCs/>
          <w:color w:val="000000"/>
        </w:rPr>
        <w:t xml:space="preserve">7.5.4 </w:t>
      </w:r>
      <w:r w:rsidR="00F27C76" w:rsidRPr="009A4A25">
        <w:rPr>
          <w:rFonts w:asciiTheme="minorHAnsi" w:eastAsia="Arial" w:hAnsiTheme="minorHAnsi" w:cstheme="minorHAnsi"/>
          <w:b/>
          <w:bCs/>
          <w:color w:val="000000"/>
        </w:rPr>
        <w:t>AMS для мониторинга газа на месте</w:t>
      </w:r>
    </w:p>
    <w:p w:rsidR="009A4A25" w:rsidRPr="009A4A25" w:rsidRDefault="009A4A25" w:rsidP="00F27C76">
      <w:pPr>
        <w:pStyle w:val="Style39"/>
        <w:ind w:firstLine="567"/>
        <w:jc w:val="both"/>
        <w:rPr>
          <w:rFonts w:asciiTheme="minorHAnsi" w:eastAsia="Arial" w:hAnsiTheme="minorHAnsi" w:cstheme="minorHAnsi"/>
          <w:b/>
          <w:bCs/>
          <w:color w:val="000000"/>
        </w:rPr>
      </w:pP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Для AMS мониторинга газа на месте могут быть применены следующие варианты выполнения проверки нуля и диапазона:</w:t>
      </w:r>
    </w:p>
    <w:p w:rsidR="00F27C76" w:rsidRPr="00F27C76" w:rsidRDefault="00F27C76" w:rsidP="009A4A25">
      <w:pPr>
        <w:pStyle w:val="Style39"/>
        <w:numPr>
          <w:ilvl w:val="0"/>
          <w:numId w:val="22"/>
        </w:numPr>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Использование поверочных газов:</w:t>
      </w: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Некоторые AMS “на месте” включают в себя металлизированные трубки, позволяющие вводить поверочные газы, что может быть использовано при проверке нуля и диапазона.</w:t>
      </w:r>
    </w:p>
    <w:p w:rsidR="00F27C76" w:rsidRPr="00F27C76" w:rsidRDefault="00F27C76" w:rsidP="009A4A25">
      <w:pPr>
        <w:pStyle w:val="Style39"/>
        <w:numPr>
          <w:ilvl w:val="0"/>
          <w:numId w:val="22"/>
        </w:numPr>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Использование других эталонных материалов, помимо внешних поверочных газов:</w:t>
      </w:r>
    </w:p>
    <w:p w:rsid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Для некоторых AMS “на месте” подача поверочных газов невозможна. Использование эталонных материалов, отличных от поверочных газов, для выполнения QAL3 для AMS “на месте” возможно при условии сертификации системы по QAL1 согласно EN 15267-3 как соответствующей QAL3.</w:t>
      </w:r>
    </w:p>
    <w:p w:rsidR="009A4A25" w:rsidRPr="00F27C76" w:rsidRDefault="009A4A25" w:rsidP="00F27C76">
      <w:pPr>
        <w:pStyle w:val="Style39"/>
        <w:ind w:firstLine="567"/>
        <w:jc w:val="both"/>
        <w:rPr>
          <w:rFonts w:asciiTheme="minorHAnsi" w:eastAsia="Arial" w:hAnsiTheme="minorHAnsi" w:cstheme="minorHAnsi"/>
          <w:bCs/>
          <w:color w:val="000000"/>
        </w:rPr>
      </w:pPr>
    </w:p>
    <w:p w:rsidR="00F27C76" w:rsidRPr="009A4A25" w:rsidRDefault="009A4A25" w:rsidP="00F27C76">
      <w:pPr>
        <w:pStyle w:val="Style39"/>
        <w:ind w:firstLine="567"/>
        <w:jc w:val="both"/>
        <w:rPr>
          <w:rFonts w:asciiTheme="minorHAnsi" w:eastAsia="Arial" w:hAnsiTheme="minorHAnsi" w:cstheme="minorHAnsi"/>
          <w:b/>
          <w:bCs/>
          <w:color w:val="000000"/>
        </w:rPr>
      </w:pPr>
      <w:r w:rsidRPr="009A4A25">
        <w:rPr>
          <w:rFonts w:asciiTheme="minorHAnsi" w:eastAsia="Arial" w:hAnsiTheme="minorHAnsi" w:cstheme="minorHAnsi"/>
          <w:b/>
          <w:bCs/>
          <w:color w:val="000000"/>
        </w:rPr>
        <w:t xml:space="preserve">7.5.5 </w:t>
      </w:r>
      <w:r w:rsidR="00F27C76" w:rsidRPr="009A4A25">
        <w:rPr>
          <w:rFonts w:asciiTheme="minorHAnsi" w:eastAsia="Arial" w:hAnsiTheme="minorHAnsi" w:cstheme="minorHAnsi"/>
          <w:b/>
          <w:bCs/>
          <w:color w:val="000000"/>
        </w:rPr>
        <w:t>AMS для мониторинга твердых частиц</w:t>
      </w:r>
    </w:p>
    <w:p w:rsidR="009A4A25" w:rsidRPr="00F27C76" w:rsidRDefault="009A4A25" w:rsidP="00F27C76">
      <w:pPr>
        <w:pStyle w:val="Style39"/>
        <w:ind w:firstLine="567"/>
        <w:jc w:val="both"/>
        <w:rPr>
          <w:rFonts w:asciiTheme="minorHAnsi" w:eastAsia="Arial" w:hAnsiTheme="minorHAnsi" w:cstheme="minorHAnsi"/>
          <w:bCs/>
          <w:color w:val="000000"/>
        </w:rPr>
      </w:pPr>
    </w:p>
    <w:p w:rsidR="00F27C76" w:rsidRP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Существует несколько разновидностей AMS для мониторинга твердых частиц, использующих различные методы, реагирующие на колебания концентраций твердых частиц. Независимо от используемой техники, показания нуля и диапазона измерений, как правило, выполняются с использованием эталонных материалов, состоящих, например, из оптических фильтров с переменной плотностью.</w:t>
      </w:r>
    </w:p>
    <w:p w:rsid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Использование таких эталонных материалов для выполнения QAL3 для AMS мониторинга твердых частиц возможно при условии сертификации по QAL1 согласно EN 15267-3</w:t>
      </w:r>
      <w:r w:rsidR="009A4A25">
        <w:rPr>
          <w:rFonts w:asciiTheme="minorHAnsi" w:eastAsia="Arial" w:hAnsiTheme="minorHAnsi" w:cstheme="minorHAnsi"/>
          <w:bCs/>
          <w:color w:val="000000"/>
        </w:rPr>
        <w:t xml:space="preserve"> на предмет соответствия QAL3. </w:t>
      </w:r>
    </w:p>
    <w:p w:rsidR="009A4A25" w:rsidRPr="00F27C76" w:rsidRDefault="009A4A25" w:rsidP="00F27C76">
      <w:pPr>
        <w:pStyle w:val="Style39"/>
        <w:ind w:firstLine="567"/>
        <w:jc w:val="both"/>
        <w:rPr>
          <w:rFonts w:asciiTheme="minorHAnsi" w:eastAsia="Arial" w:hAnsiTheme="minorHAnsi" w:cstheme="minorHAnsi"/>
          <w:bCs/>
          <w:color w:val="000000"/>
        </w:rPr>
      </w:pPr>
    </w:p>
    <w:p w:rsidR="00F27C76" w:rsidRDefault="009A4A25" w:rsidP="00F27C76">
      <w:pPr>
        <w:pStyle w:val="Style39"/>
        <w:ind w:firstLine="567"/>
        <w:jc w:val="both"/>
        <w:rPr>
          <w:rFonts w:asciiTheme="minorHAnsi" w:eastAsia="Arial" w:hAnsiTheme="minorHAnsi" w:cstheme="minorHAnsi"/>
          <w:b/>
          <w:bCs/>
          <w:color w:val="000000"/>
        </w:rPr>
      </w:pPr>
      <w:r>
        <w:rPr>
          <w:rFonts w:asciiTheme="minorHAnsi" w:eastAsia="Arial" w:hAnsiTheme="minorHAnsi" w:cstheme="minorHAnsi"/>
          <w:b/>
          <w:bCs/>
          <w:color w:val="000000"/>
        </w:rPr>
        <w:t xml:space="preserve">7.6 </w:t>
      </w:r>
      <w:r w:rsidR="00F27C76" w:rsidRPr="009A4A25">
        <w:rPr>
          <w:rFonts w:asciiTheme="minorHAnsi" w:eastAsia="Arial" w:hAnsiTheme="minorHAnsi" w:cstheme="minorHAnsi"/>
          <w:b/>
          <w:bCs/>
          <w:color w:val="000000"/>
        </w:rPr>
        <w:t>Документирование контрольных карт</w:t>
      </w:r>
    </w:p>
    <w:p w:rsidR="009A4A25" w:rsidRPr="009A4A25" w:rsidRDefault="009A4A25" w:rsidP="00F27C76">
      <w:pPr>
        <w:pStyle w:val="Style39"/>
        <w:ind w:firstLine="567"/>
        <w:jc w:val="both"/>
        <w:rPr>
          <w:rFonts w:asciiTheme="minorHAnsi" w:eastAsia="Arial" w:hAnsiTheme="minorHAnsi" w:cstheme="minorHAnsi"/>
          <w:b/>
          <w:bCs/>
          <w:color w:val="000000"/>
        </w:rPr>
      </w:pPr>
    </w:p>
    <w:p w:rsidR="00F27C76" w:rsidRDefault="00F27C76" w:rsidP="00F27C76">
      <w:pPr>
        <w:pStyle w:val="Style39"/>
        <w:ind w:firstLine="567"/>
        <w:jc w:val="both"/>
        <w:rPr>
          <w:rFonts w:asciiTheme="minorHAnsi" w:eastAsia="Arial" w:hAnsiTheme="minorHAnsi" w:cstheme="minorHAnsi"/>
          <w:bCs/>
          <w:color w:val="000000"/>
        </w:rPr>
      </w:pPr>
      <w:r w:rsidRPr="00F27C76">
        <w:rPr>
          <w:rFonts w:asciiTheme="minorHAnsi" w:eastAsia="Arial" w:hAnsiTheme="minorHAnsi" w:cstheme="minorHAnsi"/>
          <w:bCs/>
          <w:color w:val="000000"/>
        </w:rPr>
        <w:t>Расчеты карты контроля выполняются в соответствии с требованиями данного стандарта и полностью документируются. История проверок и соответствующие действия в случае превышения контрольных пределов должны быть доступны для аудита при AST или следующего QAL2. Это особенно важно, если выполнение QAL3 осуществляется автоматически или внутри AMS. Контрольные карты следует хранить не менее пяти лет.</w:t>
      </w:r>
    </w:p>
    <w:p w:rsidR="009A4A25" w:rsidRPr="00F27C76" w:rsidRDefault="009A4A25" w:rsidP="00F27C76">
      <w:pPr>
        <w:pStyle w:val="Style39"/>
        <w:ind w:firstLine="567"/>
        <w:jc w:val="both"/>
        <w:rPr>
          <w:rFonts w:asciiTheme="minorHAnsi" w:eastAsia="Arial" w:hAnsiTheme="minorHAnsi" w:cstheme="minorHAnsi"/>
          <w:bCs/>
          <w:color w:val="000000"/>
        </w:rPr>
      </w:pPr>
    </w:p>
    <w:p w:rsidR="00F27C76" w:rsidRPr="009A4A25" w:rsidRDefault="009A4A25" w:rsidP="00F27C76">
      <w:pPr>
        <w:pStyle w:val="Style39"/>
        <w:ind w:firstLine="567"/>
        <w:jc w:val="both"/>
        <w:rPr>
          <w:rFonts w:asciiTheme="minorHAnsi" w:eastAsia="Arial" w:hAnsiTheme="minorHAnsi" w:cstheme="minorHAnsi"/>
          <w:bCs/>
          <w:color w:val="000000"/>
          <w:sz w:val="20"/>
          <w:szCs w:val="20"/>
        </w:rPr>
      </w:pPr>
      <w:r w:rsidRPr="009A4A25">
        <w:rPr>
          <w:rFonts w:asciiTheme="minorHAnsi" w:eastAsia="Arial" w:hAnsiTheme="minorHAnsi" w:cstheme="minorHAnsi"/>
          <w:bCs/>
          <w:color w:val="000000"/>
          <w:sz w:val="20"/>
          <w:szCs w:val="20"/>
        </w:rPr>
        <w:t xml:space="preserve">Примечание: </w:t>
      </w:r>
      <w:r w:rsidR="00F27C76" w:rsidRPr="009A4A25">
        <w:rPr>
          <w:rFonts w:asciiTheme="minorHAnsi" w:eastAsia="Arial" w:hAnsiTheme="minorHAnsi" w:cstheme="minorHAnsi"/>
          <w:bCs/>
          <w:color w:val="000000"/>
          <w:sz w:val="20"/>
          <w:szCs w:val="20"/>
        </w:rPr>
        <w:t xml:space="preserve">Использование динамических таблиц очень подходит для расчетов контрольной карты. </w:t>
      </w:r>
      <w:r w:rsidR="00F27C76" w:rsidRPr="009A4A25">
        <w:rPr>
          <w:rFonts w:asciiTheme="minorHAnsi" w:eastAsia="Arial" w:hAnsiTheme="minorHAnsi" w:cstheme="minorHAnsi"/>
          <w:bCs/>
          <w:color w:val="000000"/>
          <w:sz w:val="20"/>
          <w:szCs w:val="20"/>
        </w:rPr>
        <w:lastRenderedPageBreak/>
        <w:t xml:space="preserve">В то же время такие таблицы могут быть использованы для предоставления прослеживаемой документации по работе AMS (см. </w:t>
      </w:r>
      <w:r w:rsidRPr="009A4A25">
        <w:rPr>
          <w:rFonts w:asciiTheme="minorHAnsi" w:eastAsia="Arial" w:hAnsiTheme="minorHAnsi" w:cstheme="minorHAnsi"/>
          <w:bCs/>
          <w:color w:val="000000"/>
          <w:sz w:val="20"/>
          <w:szCs w:val="20"/>
        </w:rPr>
        <w:t>р</w:t>
      </w:r>
      <w:r w:rsidR="00F27C76" w:rsidRPr="009A4A25">
        <w:rPr>
          <w:rFonts w:asciiTheme="minorHAnsi" w:eastAsia="Arial" w:hAnsiTheme="minorHAnsi" w:cstheme="minorHAnsi"/>
          <w:bCs/>
          <w:color w:val="000000"/>
          <w:sz w:val="20"/>
          <w:szCs w:val="20"/>
        </w:rPr>
        <w:t>аздел 9).</w:t>
      </w:r>
    </w:p>
    <w:p w:rsidR="004E2685" w:rsidRPr="00B9545B" w:rsidRDefault="004E2685" w:rsidP="004E2685">
      <w:pPr>
        <w:pStyle w:val="Style39"/>
        <w:ind w:firstLine="567"/>
        <w:jc w:val="both"/>
        <w:rPr>
          <w:rFonts w:asciiTheme="minorHAnsi" w:eastAsia="Arial" w:hAnsiTheme="minorHAnsi" w:cstheme="minorHAnsi"/>
          <w:bCs/>
          <w:color w:val="000000"/>
        </w:rPr>
      </w:pPr>
    </w:p>
    <w:p w:rsidR="009D3103" w:rsidRPr="009D3103" w:rsidRDefault="009D3103" w:rsidP="009D3103">
      <w:pPr>
        <w:pStyle w:val="Style39"/>
        <w:ind w:firstLine="567"/>
        <w:jc w:val="both"/>
        <w:rPr>
          <w:rFonts w:asciiTheme="minorHAnsi" w:eastAsia="Arial" w:hAnsiTheme="minorHAnsi" w:cstheme="minorHAnsi"/>
          <w:b/>
          <w:bCs/>
          <w:color w:val="000000"/>
        </w:rPr>
      </w:pPr>
      <w:r>
        <w:rPr>
          <w:rFonts w:asciiTheme="minorHAnsi" w:eastAsia="Arial" w:hAnsiTheme="minorHAnsi" w:cstheme="minorHAnsi"/>
          <w:b/>
          <w:bCs/>
          <w:color w:val="000000"/>
        </w:rPr>
        <w:t xml:space="preserve">8 </w:t>
      </w:r>
      <w:r w:rsidRPr="009D3103">
        <w:rPr>
          <w:rFonts w:asciiTheme="minorHAnsi" w:eastAsia="Arial" w:hAnsiTheme="minorHAnsi" w:cstheme="minorHAnsi"/>
          <w:b/>
          <w:bCs/>
          <w:color w:val="000000"/>
        </w:rPr>
        <w:t>Ежегодные Надзорные Испытания (AST)</w:t>
      </w:r>
    </w:p>
    <w:p w:rsidR="009D3103" w:rsidRDefault="009D3103" w:rsidP="009D3103">
      <w:pPr>
        <w:pStyle w:val="Style39"/>
        <w:ind w:firstLine="567"/>
        <w:jc w:val="both"/>
        <w:rPr>
          <w:rFonts w:asciiTheme="minorHAnsi" w:eastAsia="Arial" w:hAnsiTheme="minorHAnsi" w:cstheme="minorHAnsi"/>
          <w:b/>
          <w:bCs/>
          <w:color w:val="000000"/>
        </w:rPr>
      </w:pPr>
      <w:r w:rsidRPr="009D3103">
        <w:rPr>
          <w:rFonts w:asciiTheme="minorHAnsi" w:eastAsia="Arial" w:hAnsiTheme="minorHAnsi" w:cstheme="minorHAnsi"/>
          <w:b/>
          <w:bCs/>
          <w:color w:val="000000"/>
        </w:rPr>
        <w:t xml:space="preserve">8.1 Общие положения </w:t>
      </w:r>
    </w:p>
    <w:p w:rsidR="009D3103" w:rsidRPr="009D3103" w:rsidRDefault="009D3103" w:rsidP="009D3103">
      <w:pPr>
        <w:pStyle w:val="Style39"/>
        <w:ind w:firstLine="567"/>
        <w:jc w:val="both"/>
        <w:rPr>
          <w:rFonts w:asciiTheme="minorHAnsi" w:eastAsia="Arial" w:hAnsiTheme="minorHAnsi" w:cstheme="minorHAnsi"/>
          <w:b/>
          <w:bCs/>
          <w:color w:val="000000"/>
        </w:rPr>
      </w:pPr>
    </w:p>
    <w:p w:rsidR="009D3103" w:rsidRPr="009D3103" w:rsidRDefault="009D3103" w:rsidP="009D3103">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t>AST охватывают следующие пункты:</w:t>
      </w:r>
    </w:p>
    <w:p w:rsidR="009D3103" w:rsidRPr="009D3103" w:rsidRDefault="009D3103" w:rsidP="009D3103">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Pr="009D3103">
        <w:rPr>
          <w:rFonts w:asciiTheme="minorHAnsi" w:eastAsia="Arial" w:hAnsiTheme="minorHAnsi" w:cstheme="minorHAnsi"/>
          <w:bCs/>
          <w:color w:val="000000"/>
        </w:rPr>
        <w:t>проверку работоспособности AMS;</w:t>
      </w:r>
    </w:p>
    <w:p w:rsidR="009D3103" w:rsidRPr="009D3103" w:rsidRDefault="009D3103" w:rsidP="009D3103">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Pr="009D3103">
        <w:rPr>
          <w:rFonts w:asciiTheme="minorHAnsi" w:eastAsia="Arial" w:hAnsiTheme="minorHAnsi" w:cstheme="minorHAnsi"/>
          <w:bCs/>
          <w:color w:val="000000"/>
        </w:rPr>
        <w:t>параллельные измерения с помощью SRM;</w:t>
      </w:r>
    </w:p>
    <w:p w:rsidR="009D3103" w:rsidRPr="009D3103" w:rsidRDefault="009D3103" w:rsidP="009D3103">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Pr="009D3103">
        <w:rPr>
          <w:rFonts w:asciiTheme="minorHAnsi" w:eastAsia="Arial" w:hAnsiTheme="minorHAnsi" w:cstheme="minorHAnsi"/>
          <w:bCs/>
          <w:color w:val="000000"/>
        </w:rPr>
        <w:t>оценку данных;</w:t>
      </w:r>
    </w:p>
    <w:p w:rsidR="009D3103" w:rsidRPr="009D3103" w:rsidRDefault="009D3103" w:rsidP="009D3103">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Pr="009D3103">
        <w:rPr>
          <w:rFonts w:asciiTheme="minorHAnsi" w:eastAsia="Arial" w:hAnsiTheme="minorHAnsi" w:cstheme="minorHAnsi"/>
          <w:bCs/>
          <w:color w:val="000000"/>
        </w:rPr>
        <w:t>расчет изменчивости измеренных значений AMS;</w:t>
      </w:r>
    </w:p>
    <w:p w:rsidR="009D3103" w:rsidRPr="009D3103" w:rsidRDefault="009D3103" w:rsidP="009D3103">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Pr="009D3103">
        <w:rPr>
          <w:rFonts w:asciiTheme="minorHAnsi" w:eastAsia="Arial" w:hAnsiTheme="minorHAnsi" w:cstheme="minorHAnsi"/>
          <w:bCs/>
          <w:color w:val="000000"/>
        </w:rPr>
        <w:t>испытание изменчивости измеренных значений AMS и действительности функции калибровки;</w:t>
      </w:r>
    </w:p>
    <w:p w:rsidR="009D3103" w:rsidRPr="009D3103" w:rsidRDefault="009D3103" w:rsidP="009D3103">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Pr="009D3103">
        <w:rPr>
          <w:rFonts w:asciiTheme="minorHAnsi" w:eastAsia="Arial" w:hAnsiTheme="minorHAnsi" w:cstheme="minorHAnsi"/>
          <w:bCs/>
          <w:color w:val="000000"/>
        </w:rPr>
        <w:t xml:space="preserve">составление отчетности. </w:t>
      </w:r>
    </w:p>
    <w:p w:rsidR="009D3103" w:rsidRDefault="009D3103" w:rsidP="009D3103">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t>Последова</w:t>
      </w:r>
      <w:r>
        <w:rPr>
          <w:rFonts w:asciiTheme="minorHAnsi" w:eastAsia="Arial" w:hAnsiTheme="minorHAnsi" w:cstheme="minorHAnsi"/>
          <w:bCs/>
          <w:color w:val="000000"/>
        </w:rPr>
        <w:t xml:space="preserve">тельность AST показана на рисунке </w:t>
      </w:r>
      <w:r w:rsidRPr="009D3103">
        <w:rPr>
          <w:rFonts w:asciiTheme="minorHAnsi" w:eastAsia="Arial" w:hAnsiTheme="minorHAnsi" w:cstheme="minorHAnsi"/>
          <w:bCs/>
          <w:color w:val="000000"/>
        </w:rPr>
        <w:t>5.</w:t>
      </w:r>
    </w:p>
    <w:p w:rsidR="009D3103" w:rsidRDefault="009D3103" w:rsidP="009D3103">
      <w:pPr>
        <w:pStyle w:val="Style39"/>
        <w:ind w:firstLine="567"/>
        <w:jc w:val="both"/>
        <w:rPr>
          <w:rFonts w:asciiTheme="minorHAnsi" w:eastAsia="Arial" w:hAnsiTheme="minorHAnsi" w:cstheme="minorHAnsi"/>
          <w:bCs/>
          <w:color w:val="000000"/>
        </w:rPr>
      </w:pPr>
    </w:p>
    <w:p w:rsidR="009D3103" w:rsidRDefault="009D3103" w:rsidP="009D3103">
      <w:pPr>
        <w:pStyle w:val="Style39"/>
        <w:ind w:firstLine="567"/>
        <w:jc w:val="center"/>
        <w:rPr>
          <w:rFonts w:asciiTheme="minorHAnsi" w:eastAsia="Arial" w:hAnsiTheme="minorHAnsi" w:cstheme="minorHAnsi"/>
          <w:bCs/>
          <w:color w:val="000000"/>
        </w:rPr>
      </w:pPr>
      <w:r>
        <w:rPr>
          <w:rFonts w:asciiTheme="minorHAnsi" w:eastAsia="Arial" w:hAnsiTheme="minorHAnsi" w:cstheme="minorHAnsi"/>
          <w:bCs/>
          <w:noProof/>
          <w:color w:val="000000"/>
        </w:rPr>
        <w:drawing>
          <wp:inline distT="0" distB="0" distL="0" distR="0" wp14:anchorId="1A4BD3A9">
            <wp:extent cx="2590165" cy="3714115"/>
            <wp:effectExtent l="0" t="0" r="635" b="63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2590165" cy="3714115"/>
                    </a:xfrm>
                    <a:prstGeom prst="rect">
                      <a:avLst/>
                    </a:prstGeom>
                    <a:noFill/>
                  </pic:spPr>
                </pic:pic>
              </a:graphicData>
            </a:graphic>
          </wp:inline>
        </w:drawing>
      </w:r>
    </w:p>
    <w:p w:rsidR="009D3103" w:rsidRDefault="009D3103" w:rsidP="009D3103">
      <w:pPr>
        <w:pStyle w:val="Style39"/>
        <w:ind w:firstLine="567"/>
        <w:jc w:val="both"/>
        <w:rPr>
          <w:rFonts w:asciiTheme="minorHAnsi" w:eastAsia="Arial" w:hAnsiTheme="minorHAnsi" w:cstheme="minorHAnsi"/>
          <w:bCs/>
          <w:color w:val="000000"/>
        </w:rPr>
      </w:pPr>
    </w:p>
    <w:p w:rsidR="009D3103" w:rsidRPr="009D3103" w:rsidRDefault="009D3103" w:rsidP="009D3103">
      <w:pPr>
        <w:pStyle w:val="Style39"/>
        <w:ind w:firstLine="567"/>
        <w:jc w:val="center"/>
        <w:rPr>
          <w:rFonts w:asciiTheme="minorHAnsi" w:eastAsia="Arial" w:hAnsiTheme="minorHAnsi" w:cstheme="minorHAnsi"/>
          <w:b/>
          <w:bCs/>
          <w:color w:val="000000"/>
        </w:rPr>
      </w:pPr>
      <w:r w:rsidRPr="009D3103">
        <w:rPr>
          <w:rFonts w:asciiTheme="minorHAnsi" w:eastAsia="Arial" w:hAnsiTheme="minorHAnsi" w:cstheme="minorHAnsi"/>
          <w:b/>
          <w:bCs/>
          <w:color w:val="000000"/>
        </w:rPr>
        <w:t>Рисунок 5 - Блок-схема AST</w:t>
      </w:r>
    </w:p>
    <w:p w:rsidR="009D3103" w:rsidRDefault="009D3103" w:rsidP="009D3103">
      <w:pPr>
        <w:pStyle w:val="Style39"/>
        <w:ind w:firstLine="567"/>
        <w:rPr>
          <w:rFonts w:asciiTheme="minorHAnsi" w:eastAsia="Arial" w:hAnsiTheme="minorHAnsi" w:cstheme="minorHAnsi"/>
          <w:bCs/>
          <w:color w:val="000000"/>
        </w:rPr>
      </w:pPr>
    </w:p>
    <w:p w:rsidR="009D3103" w:rsidRPr="009D3103" w:rsidRDefault="009D3103" w:rsidP="009D3103">
      <w:pPr>
        <w:pStyle w:val="Style39"/>
        <w:ind w:firstLine="567"/>
        <w:rPr>
          <w:rFonts w:asciiTheme="minorHAnsi" w:eastAsia="Arial" w:hAnsiTheme="minorHAnsi" w:cstheme="minorHAnsi"/>
          <w:b/>
          <w:bCs/>
          <w:color w:val="000000"/>
        </w:rPr>
      </w:pPr>
      <w:r w:rsidRPr="009D3103">
        <w:rPr>
          <w:rFonts w:asciiTheme="minorHAnsi" w:eastAsia="Arial" w:hAnsiTheme="minorHAnsi" w:cstheme="minorHAnsi"/>
          <w:b/>
          <w:bCs/>
          <w:color w:val="000000"/>
        </w:rPr>
        <w:t xml:space="preserve">Обозначения: </w:t>
      </w:r>
    </w:p>
    <w:tbl>
      <w:tblPr>
        <w:tblW w:w="5000" w:type="pct"/>
        <w:tblLook w:val="04A0" w:firstRow="1" w:lastRow="0" w:firstColumn="1" w:lastColumn="0" w:noHBand="0" w:noVBand="1"/>
      </w:tblPr>
      <w:tblGrid>
        <w:gridCol w:w="3936"/>
        <w:gridCol w:w="5637"/>
      </w:tblGrid>
      <w:tr w:rsidR="009D3103" w:rsidRPr="009D3103" w:rsidTr="009D3103">
        <w:tc>
          <w:tcPr>
            <w:tcW w:w="2056" w:type="pct"/>
            <w:shd w:val="clear" w:color="auto" w:fill="auto"/>
          </w:tcPr>
          <w:p w:rsidR="009D3103" w:rsidRPr="009D3103" w:rsidRDefault="009D3103" w:rsidP="009D3103">
            <w:pPr>
              <w:pStyle w:val="Style39"/>
              <w:ind w:firstLine="567"/>
              <w:rPr>
                <w:rFonts w:asciiTheme="minorHAnsi" w:eastAsia="Arial" w:hAnsiTheme="minorHAnsi" w:cstheme="minorHAnsi"/>
                <w:bCs/>
                <w:color w:val="000000"/>
              </w:rPr>
            </w:pPr>
            <w:r w:rsidRPr="009D3103">
              <w:rPr>
                <w:rFonts w:asciiTheme="minorHAnsi" w:eastAsia="Arial" w:hAnsiTheme="minorHAnsi" w:cstheme="minorHAnsi"/>
                <w:bCs/>
                <w:color w:val="000000"/>
              </w:rPr>
              <w:t xml:space="preserve">Functional test </w:t>
            </w:r>
          </w:p>
        </w:tc>
        <w:tc>
          <w:tcPr>
            <w:tcW w:w="2944" w:type="pct"/>
            <w:shd w:val="clear" w:color="auto" w:fill="auto"/>
          </w:tcPr>
          <w:p w:rsidR="009D3103" w:rsidRPr="009D3103" w:rsidRDefault="009D3103" w:rsidP="009D3103">
            <w:pPr>
              <w:pStyle w:val="Style39"/>
              <w:rPr>
                <w:rFonts w:asciiTheme="minorHAnsi" w:eastAsia="Arial" w:hAnsiTheme="minorHAnsi" w:cstheme="minorHAnsi"/>
                <w:bCs/>
                <w:color w:val="000000"/>
              </w:rPr>
            </w:pPr>
            <w:r w:rsidRPr="009D3103">
              <w:rPr>
                <w:rFonts w:asciiTheme="minorHAnsi" w:eastAsia="Arial" w:hAnsiTheme="minorHAnsi" w:cstheme="minorHAnsi"/>
                <w:bCs/>
                <w:color w:val="000000"/>
              </w:rPr>
              <w:t xml:space="preserve">Проверка работоспособности </w:t>
            </w:r>
          </w:p>
        </w:tc>
      </w:tr>
      <w:tr w:rsidR="009D3103" w:rsidRPr="009D3103" w:rsidTr="009D3103">
        <w:tc>
          <w:tcPr>
            <w:tcW w:w="2056" w:type="pct"/>
            <w:shd w:val="clear" w:color="auto" w:fill="auto"/>
          </w:tcPr>
          <w:p w:rsidR="009D3103" w:rsidRPr="009D3103" w:rsidRDefault="009D3103" w:rsidP="009D3103">
            <w:pPr>
              <w:pStyle w:val="Style39"/>
              <w:ind w:firstLine="567"/>
              <w:rPr>
                <w:rFonts w:asciiTheme="minorHAnsi" w:eastAsia="Arial" w:hAnsiTheme="minorHAnsi" w:cstheme="minorHAnsi"/>
                <w:bCs/>
                <w:color w:val="000000"/>
              </w:rPr>
            </w:pPr>
            <w:r w:rsidRPr="009D3103">
              <w:rPr>
                <w:rFonts w:asciiTheme="minorHAnsi" w:eastAsia="Arial" w:hAnsiTheme="minorHAnsi" w:cstheme="minorHAnsi"/>
                <w:bCs/>
                <w:color w:val="000000"/>
              </w:rPr>
              <w:t>See</w:t>
            </w:r>
          </w:p>
        </w:tc>
        <w:tc>
          <w:tcPr>
            <w:tcW w:w="2944" w:type="pct"/>
            <w:shd w:val="clear" w:color="auto" w:fill="auto"/>
          </w:tcPr>
          <w:p w:rsidR="009D3103" w:rsidRPr="009D3103" w:rsidRDefault="009D3103" w:rsidP="009D3103">
            <w:pPr>
              <w:pStyle w:val="Style39"/>
              <w:rPr>
                <w:rFonts w:asciiTheme="minorHAnsi" w:eastAsia="Arial" w:hAnsiTheme="minorHAnsi" w:cstheme="minorHAnsi"/>
                <w:bCs/>
                <w:color w:val="000000"/>
              </w:rPr>
            </w:pPr>
            <w:r>
              <w:rPr>
                <w:rFonts w:asciiTheme="minorHAnsi" w:eastAsia="Arial" w:hAnsiTheme="minorHAnsi" w:cstheme="minorHAnsi"/>
                <w:bCs/>
                <w:color w:val="000000"/>
              </w:rPr>
              <w:t>С</w:t>
            </w:r>
            <w:r w:rsidRPr="009D3103">
              <w:rPr>
                <w:rFonts w:asciiTheme="minorHAnsi" w:eastAsia="Arial" w:hAnsiTheme="minorHAnsi" w:cstheme="minorHAnsi"/>
                <w:bCs/>
                <w:color w:val="000000"/>
              </w:rPr>
              <w:t>мотрите</w:t>
            </w:r>
          </w:p>
        </w:tc>
      </w:tr>
      <w:tr w:rsidR="009D3103" w:rsidRPr="009D3103" w:rsidTr="009D3103">
        <w:tc>
          <w:tcPr>
            <w:tcW w:w="2056" w:type="pct"/>
            <w:shd w:val="clear" w:color="auto" w:fill="auto"/>
          </w:tcPr>
          <w:p w:rsidR="009D3103" w:rsidRPr="009D3103" w:rsidRDefault="009D3103" w:rsidP="009D3103">
            <w:pPr>
              <w:pStyle w:val="Style39"/>
              <w:rPr>
                <w:rFonts w:asciiTheme="minorHAnsi" w:eastAsia="Arial" w:hAnsiTheme="minorHAnsi" w:cstheme="minorHAnsi"/>
                <w:bCs/>
                <w:color w:val="000000"/>
                <w:lang w:val="en-US"/>
              </w:rPr>
            </w:pPr>
            <w:r w:rsidRPr="009D3103">
              <w:rPr>
                <w:rFonts w:asciiTheme="minorHAnsi" w:eastAsia="Arial" w:hAnsiTheme="minorHAnsi" w:cstheme="minorHAnsi"/>
                <w:bCs/>
                <w:color w:val="000000"/>
                <w:lang w:val="en-US"/>
              </w:rPr>
              <w:t xml:space="preserve">Parallel measurements with the SRM </w:t>
            </w:r>
          </w:p>
        </w:tc>
        <w:tc>
          <w:tcPr>
            <w:tcW w:w="2944" w:type="pct"/>
            <w:shd w:val="clear" w:color="auto" w:fill="auto"/>
          </w:tcPr>
          <w:p w:rsidR="009D3103" w:rsidRPr="009D3103" w:rsidRDefault="009D3103" w:rsidP="009D3103">
            <w:pPr>
              <w:pStyle w:val="Style39"/>
              <w:rPr>
                <w:rFonts w:asciiTheme="minorHAnsi" w:eastAsia="Arial" w:hAnsiTheme="minorHAnsi" w:cstheme="minorHAnsi"/>
                <w:bCs/>
                <w:color w:val="000000"/>
              </w:rPr>
            </w:pPr>
            <w:r w:rsidRPr="009D3103">
              <w:rPr>
                <w:rFonts w:asciiTheme="minorHAnsi" w:eastAsia="Arial" w:hAnsiTheme="minorHAnsi" w:cstheme="minorHAnsi"/>
                <w:bCs/>
                <w:color w:val="000000"/>
              </w:rPr>
              <w:t>Параллельные измерения с применением SRM</w:t>
            </w:r>
          </w:p>
        </w:tc>
      </w:tr>
      <w:tr w:rsidR="009D3103" w:rsidRPr="009D3103" w:rsidTr="009D3103">
        <w:tc>
          <w:tcPr>
            <w:tcW w:w="2056" w:type="pct"/>
            <w:shd w:val="clear" w:color="auto" w:fill="auto"/>
          </w:tcPr>
          <w:p w:rsidR="009D3103" w:rsidRPr="009D3103" w:rsidRDefault="009D3103" w:rsidP="009D3103">
            <w:pPr>
              <w:pStyle w:val="Style39"/>
              <w:rPr>
                <w:rFonts w:asciiTheme="minorHAnsi" w:eastAsia="Arial" w:hAnsiTheme="minorHAnsi" w:cstheme="minorHAnsi"/>
                <w:bCs/>
                <w:color w:val="000000"/>
              </w:rPr>
            </w:pPr>
            <w:r w:rsidRPr="009D3103">
              <w:rPr>
                <w:rFonts w:asciiTheme="minorHAnsi" w:eastAsia="Arial" w:hAnsiTheme="minorHAnsi" w:cstheme="minorHAnsi"/>
                <w:bCs/>
                <w:color w:val="000000"/>
              </w:rPr>
              <w:t xml:space="preserve">Data evaluation </w:t>
            </w:r>
          </w:p>
        </w:tc>
        <w:tc>
          <w:tcPr>
            <w:tcW w:w="2944" w:type="pct"/>
            <w:shd w:val="clear" w:color="auto" w:fill="auto"/>
          </w:tcPr>
          <w:p w:rsidR="009D3103" w:rsidRPr="009D3103" w:rsidRDefault="009D3103" w:rsidP="009D3103">
            <w:pPr>
              <w:pStyle w:val="Style39"/>
              <w:rPr>
                <w:rFonts w:asciiTheme="minorHAnsi" w:eastAsia="Arial" w:hAnsiTheme="minorHAnsi" w:cstheme="minorHAnsi"/>
                <w:bCs/>
                <w:color w:val="000000"/>
              </w:rPr>
            </w:pPr>
            <w:r w:rsidRPr="009D3103">
              <w:rPr>
                <w:rFonts w:asciiTheme="minorHAnsi" w:eastAsia="Arial" w:hAnsiTheme="minorHAnsi" w:cstheme="minorHAnsi"/>
                <w:bCs/>
                <w:color w:val="000000"/>
              </w:rPr>
              <w:t xml:space="preserve">Оценка данных </w:t>
            </w:r>
          </w:p>
        </w:tc>
      </w:tr>
      <w:tr w:rsidR="009D3103" w:rsidRPr="009D3103" w:rsidTr="009D3103">
        <w:tc>
          <w:tcPr>
            <w:tcW w:w="2056" w:type="pct"/>
            <w:shd w:val="clear" w:color="auto" w:fill="auto"/>
          </w:tcPr>
          <w:p w:rsidR="009D3103" w:rsidRPr="009D3103" w:rsidRDefault="009D3103" w:rsidP="009D3103">
            <w:pPr>
              <w:pStyle w:val="Style39"/>
              <w:rPr>
                <w:rFonts w:asciiTheme="minorHAnsi" w:eastAsia="Arial" w:hAnsiTheme="minorHAnsi" w:cstheme="minorHAnsi"/>
                <w:bCs/>
                <w:color w:val="000000"/>
              </w:rPr>
            </w:pPr>
            <w:r w:rsidRPr="009D3103">
              <w:rPr>
                <w:rFonts w:asciiTheme="minorHAnsi" w:eastAsia="Arial" w:hAnsiTheme="minorHAnsi" w:cstheme="minorHAnsi"/>
                <w:bCs/>
                <w:color w:val="000000"/>
              </w:rPr>
              <w:t>Calculation of variability</w:t>
            </w:r>
          </w:p>
        </w:tc>
        <w:tc>
          <w:tcPr>
            <w:tcW w:w="2944" w:type="pct"/>
            <w:shd w:val="clear" w:color="auto" w:fill="auto"/>
          </w:tcPr>
          <w:p w:rsidR="009D3103" w:rsidRPr="009D3103" w:rsidRDefault="009D3103" w:rsidP="009D3103">
            <w:pPr>
              <w:pStyle w:val="Style39"/>
              <w:rPr>
                <w:rFonts w:asciiTheme="minorHAnsi" w:eastAsia="Arial" w:hAnsiTheme="minorHAnsi" w:cstheme="minorHAnsi"/>
                <w:bCs/>
                <w:color w:val="000000"/>
              </w:rPr>
            </w:pPr>
            <w:r w:rsidRPr="009D3103">
              <w:rPr>
                <w:rFonts w:asciiTheme="minorHAnsi" w:eastAsia="Arial" w:hAnsiTheme="minorHAnsi" w:cstheme="minorHAnsi"/>
                <w:bCs/>
                <w:color w:val="000000"/>
              </w:rPr>
              <w:t>Расчет изменчивости</w:t>
            </w:r>
          </w:p>
        </w:tc>
      </w:tr>
      <w:tr w:rsidR="009D3103" w:rsidRPr="009D3103" w:rsidTr="009D3103">
        <w:tc>
          <w:tcPr>
            <w:tcW w:w="2056" w:type="pct"/>
            <w:shd w:val="clear" w:color="auto" w:fill="auto"/>
          </w:tcPr>
          <w:p w:rsidR="009D3103" w:rsidRPr="009D3103" w:rsidRDefault="009D3103" w:rsidP="009D3103">
            <w:pPr>
              <w:pStyle w:val="Style39"/>
              <w:rPr>
                <w:rFonts w:asciiTheme="minorHAnsi" w:eastAsia="Arial" w:hAnsiTheme="minorHAnsi" w:cstheme="minorHAnsi"/>
                <w:bCs/>
                <w:color w:val="000000"/>
                <w:lang w:val="en-US"/>
              </w:rPr>
            </w:pPr>
            <w:r w:rsidRPr="009D3103">
              <w:rPr>
                <w:rFonts w:asciiTheme="minorHAnsi" w:eastAsia="Arial" w:hAnsiTheme="minorHAnsi" w:cstheme="minorHAnsi"/>
                <w:bCs/>
                <w:color w:val="000000"/>
                <w:lang w:val="en-US"/>
              </w:rPr>
              <w:t xml:space="preserve">Test for variability and validity of the calibration function </w:t>
            </w:r>
          </w:p>
        </w:tc>
        <w:tc>
          <w:tcPr>
            <w:tcW w:w="2944" w:type="pct"/>
            <w:shd w:val="clear" w:color="auto" w:fill="auto"/>
          </w:tcPr>
          <w:p w:rsidR="009D3103" w:rsidRPr="009D3103" w:rsidRDefault="009D3103" w:rsidP="009D3103">
            <w:pPr>
              <w:pStyle w:val="Style39"/>
              <w:rPr>
                <w:rFonts w:asciiTheme="minorHAnsi" w:eastAsia="Arial" w:hAnsiTheme="minorHAnsi" w:cstheme="minorHAnsi"/>
                <w:bCs/>
                <w:color w:val="000000"/>
              </w:rPr>
            </w:pPr>
            <w:r w:rsidRPr="009D3103">
              <w:rPr>
                <w:rFonts w:asciiTheme="minorHAnsi" w:eastAsia="Arial" w:hAnsiTheme="minorHAnsi" w:cstheme="minorHAnsi"/>
                <w:bCs/>
                <w:color w:val="000000"/>
              </w:rPr>
              <w:t>Испытание изменчивости и действительности функции калибровки</w:t>
            </w:r>
          </w:p>
        </w:tc>
      </w:tr>
      <w:tr w:rsidR="009D3103" w:rsidRPr="009D3103" w:rsidTr="009D3103">
        <w:tc>
          <w:tcPr>
            <w:tcW w:w="2056" w:type="pct"/>
            <w:shd w:val="clear" w:color="auto" w:fill="auto"/>
          </w:tcPr>
          <w:p w:rsidR="009D3103" w:rsidRPr="009D3103" w:rsidRDefault="009D3103" w:rsidP="009D3103">
            <w:pPr>
              <w:pStyle w:val="Style39"/>
              <w:rPr>
                <w:rFonts w:asciiTheme="minorHAnsi" w:eastAsia="Arial" w:hAnsiTheme="minorHAnsi" w:cstheme="minorHAnsi"/>
                <w:bCs/>
                <w:color w:val="000000"/>
              </w:rPr>
            </w:pPr>
            <w:r w:rsidRPr="009D3103">
              <w:rPr>
                <w:rFonts w:asciiTheme="minorHAnsi" w:eastAsia="Arial" w:hAnsiTheme="minorHAnsi" w:cstheme="minorHAnsi"/>
                <w:bCs/>
                <w:color w:val="000000"/>
              </w:rPr>
              <w:t xml:space="preserve">Reporting </w:t>
            </w:r>
          </w:p>
        </w:tc>
        <w:tc>
          <w:tcPr>
            <w:tcW w:w="2944" w:type="pct"/>
            <w:shd w:val="clear" w:color="auto" w:fill="auto"/>
          </w:tcPr>
          <w:p w:rsidR="009D3103" w:rsidRPr="009D3103" w:rsidRDefault="009D3103" w:rsidP="009D3103">
            <w:pPr>
              <w:pStyle w:val="Style39"/>
              <w:rPr>
                <w:rFonts w:asciiTheme="minorHAnsi" w:eastAsia="Arial" w:hAnsiTheme="minorHAnsi" w:cstheme="minorHAnsi"/>
                <w:bCs/>
                <w:color w:val="000000"/>
              </w:rPr>
            </w:pPr>
            <w:r w:rsidRPr="009D3103">
              <w:rPr>
                <w:rFonts w:asciiTheme="minorHAnsi" w:eastAsia="Arial" w:hAnsiTheme="minorHAnsi" w:cstheme="minorHAnsi"/>
                <w:bCs/>
                <w:color w:val="000000"/>
              </w:rPr>
              <w:t xml:space="preserve">Составление отчета </w:t>
            </w:r>
          </w:p>
        </w:tc>
      </w:tr>
    </w:tbl>
    <w:p w:rsidR="009D3103" w:rsidRDefault="009D3103" w:rsidP="009D3103">
      <w:pPr>
        <w:pStyle w:val="Style39"/>
        <w:ind w:firstLine="567"/>
        <w:rPr>
          <w:rFonts w:asciiTheme="minorHAnsi" w:eastAsia="Arial" w:hAnsiTheme="minorHAnsi" w:cstheme="minorHAnsi"/>
          <w:bCs/>
          <w:color w:val="000000"/>
        </w:rPr>
      </w:pPr>
    </w:p>
    <w:p w:rsidR="009D3103" w:rsidRDefault="009D3103" w:rsidP="009D3103">
      <w:pPr>
        <w:pStyle w:val="Style39"/>
        <w:ind w:firstLine="567"/>
        <w:rPr>
          <w:rFonts w:asciiTheme="minorHAnsi" w:eastAsia="Arial" w:hAnsiTheme="minorHAnsi" w:cstheme="minorHAnsi"/>
          <w:bCs/>
          <w:color w:val="000000"/>
        </w:rPr>
      </w:pPr>
      <w:r w:rsidRPr="009D3103">
        <w:rPr>
          <w:rFonts w:asciiTheme="minorHAnsi" w:eastAsia="Arial" w:hAnsiTheme="minorHAnsi" w:cstheme="minorHAnsi"/>
          <w:bCs/>
          <w:color w:val="000000"/>
        </w:rPr>
        <w:t>Примеры использования функции калибровки и испытания изменчивости и действительности функции калибровки при AST приведены в Приложении G.</w:t>
      </w:r>
    </w:p>
    <w:p w:rsidR="009D3103" w:rsidRPr="009D3103" w:rsidRDefault="009D3103" w:rsidP="009D3103">
      <w:pPr>
        <w:pStyle w:val="Style39"/>
        <w:ind w:firstLine="567"/>
        <w:rPr>
          <w:rFonts w:asciiTheme="minorHAnsi" w:eastAsia="Arial" w:hAnsiTheme="minorHAnsi" w:cstheme="minorHAnsi"/>
          <w:bCs/>
          <w:color w:val="000000"/>
        </w:rPr>
      </w:pPr>
    </w:p>
    <w:p w:rsidR="009D3103" w:rsidRDefault="009D3103" w:rsidP="009D3103">
      <w:pPr>
        <w:pStyle w:val="Style39"/>
        <w:ind w:firstLine="567"/>
        <w:jc w:val="both"/>
        <w:rPr>
          <w:rFonts w:asciiTheme="minorHAnsi" w:eastAsia="Arial" w:hAnsiTheme="minorHAnsi" w:cstheme="minorHAnsi"/>
          <w:b/>
          <w:bCs/>
          <w:color w:val="000000"/>
        </w:rPr>
      </w:pPr>
      <w:r w:rsidRPr="009D3103">
        <w:rPr>
          <w:rFonts w:asciiTheme="minorHAnsi" w:eastAsia="Arial" w:hAnsiTheme="minorHAnsi" w:cstheme="minorHAnsi"/>
          <w:b/>
          <w:bCs/>
          <w:color w:val="000000"/>
        </w:rPr>
        <w:t xml:space="preserve">8.2 Проверка работоспособности </w:t>
      </w:r>
    </w:p>
    <w:p w:rsidR="009D3103" w:rsidRPr="009D3103" w:rsidRDefault="009D3103" w:rsidP="009D3103">
      <w:pPr>
        <w:pStyle w:val="Style39"/>
        <w:ind w:firstLine="567"/>
        <w:jc w:val="both"/>
        <w:rPr>
          <w:rFonts w:asciiTheme="minorHAnsi" w:eastAsia="Arial" w:hAnsiTheme="minorHAnsi" w:cstheme="minorHAnsi"/>
          <w:b/>
          <w:bCs/>
          <w:color w:val="000000"/>
        </w:rPr>
      </w:pPr>
    </w:p>
    <w:p w:rsidR="009D3103" w:rsidRDefault="009D3103" w:rsidP="009D3103">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t>Первая часть AST - это проверка работоспособности, выполняемая в соответствии с Приложением A. Проверка работоспособности выполняется опытной испытательной лабораторией, признанной компетентными органами.</w:t>
      </w:r>
    </w:p>
    <w:p w:rsidR="009D3103" w:rsidRPr="009D3103" w:rsidRDefault="009D3103" w:rsidP="009D3103">
      <w:pPr>
        <w:pStyle w:val="Style39"/>
        <w:ind w:firstLine="567"/>
        <w:jc w:val="both"/>
        <w:rPr>
          <w:rFonts w:asciiTheme="minorHAnsi" w:eastAsia="Arial" w:hAnsiTheme="minorHAnsi" w:cstheme="minorHAnsi"/>
          <w:bCs/>
          <w:color w:val="000000"/>
        </w:rPr>
      </w:pPr>
    </w:p>
    <w:p w:rsidR="009D3103" w:rsidRDefault="009D3103" w:rsidP="009D3103">
      <w:pPr>
        <w:pStyle w:val="Style39"/>
        <w:ind w:firstLine="567"/>
        <w:jc w:val="both"/>
        <w:rPr>
          <w:rFonts w:asciiTheme="minorHAnsi" w:eastAsia="Arial" w:hAnsiTheme="minorHAnsi" w:cstheme="minorHAnsi"/>
          <w:b/>
          <w:bCs/>
          <w:color w:val="000000"/>
        </w:rPr>
      </w:pPr>
      <w:r>
        <w:rPr>
          <w:rFonts w:asciiTheme="minorHAnsi" w:eastAsia="Arial" w:hAnsiTheme="minorHAnsi" w:cstheme="minorHAnsi"/>
          <w:b/>
          <w:bCs/>
          <w:color w:val="000000"/>
        </w:rPr>
        <w:t xml:space="preserve">8.3 </w:t>
      </w:r>
      <w:r w:rsidRPr="009D3103">
        <w:rPr>
          <w:rFonts w:asciiTheme="minorHAnsi" w:eastAsia="Arial" w:hAnsiTheme="minorHAnsi" w:cstheme="minorHAnsi"/>
          <w:b/>
          <w:bCs/>
          <w:color w:val="000000"/>
        </w:rPr>
        <w:t xml:space="preserve">Параллельные измерения с применением SRM </w:t>
      </w:r>
    </w:p>
    <w:p w:rsidR="009D3103" w:rsidRPr="009D3103" w:rsidRDefault="009D3103" w:rsidP="009D3103">
      <w:pPr>
        <w:pStyle w:val="Style39"/>
        <w:ind w:firstLine="567"/>
        <w:jc w:val="both"/>
        <w:rPr>
          <w:rFonts w:asciiTheme="minorHAnsi" w:eastAsia="Arial" w:hAnsiTheme="minorHAnsi" w:cstheme="minorHAnsi"/>
          <w:b/>
          <w:bCs/>
          <w:color w:val="000000"/>
        </w:rPr>
      </w:pPr>
    </w:p>
    <w:p w:rsidR="009D3103" w:rsidRPr="009D3103" w:rsidRDefault="009D3103" w:rsidP="009D3103">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t>При AST выполняется не менее пяти параллельных измерений с SRM. Выполнение таких измерений осуществляется в соответствии с процедурой, описанной в разделе 6.3. Испытательная лаборатория, выполняющая параллельные измерения, должна отвечать требованиям, указанным в разделе 5.4.</w:t>
      </w:r>
    </w:p>
    <w:p w:rsidR="009D3103" w:rsidRPr="009D3103" w:rsidRDefault="009D3103" w:rsidP="009D3103">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t>Целью сравнительных измерений является проверка действительности функции калибровки AMS и проверка точности AMS на предмет соответствия требуемым пределам. В случае, если такие измерения включают результаты, выходящие за пределы допустимого диапазона калибровки, допустимый диапазон калибровки может быть увеличен с использованием таких результатов.</w:t>
      </w:r>
    </w:p>
    <w:p w:rsidR="009D3103" w:rsidRPr="009D3103" w:rsidRDefault="009D3103" w:rsidP="009D3103">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t>Оценка основывается, как минимум, на пяти действительных измерениях в пределах диапазона калибровки. Такие измерения равномерно распределяются в течение всего дня замеров (согласно разделу 6.3).</w:t>
      </w:r>
    </w:p>
    <w:p w:rsidR="009D3103" w:rsidRPr="009D3103" w:rsidRDefault="009D3103" w:rsidP="009D3103">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t>Набор измерений действителен при соблюдении всех перечисленных ниже требований:</w:t>
      </w:r>
    </w:p>
    <w:p w:rsidR="009D3103" w:rsidRPr="009D3103" w:rsidRDefault="009D3103" w:rsidP="009D3103">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Pr="009D3103">
        <w:rPr>
          <w:rFonts w:asciiTheme="minorHAnsi" w:eastAsia="Arial" w:hAnsiTheme="minorHAnsi" w:cstheme="minorHAnsi"/>
          <w:bCs/>
          <w:color w:val="000000"/>
        </w:rPr>
        <w:t>измерения SRM выполняются согласно принятому стандарту;</w:t>
      </w:r>
    </w:p>
    <w:p w:rsidR="009D3103" w:rsidRPr="009D3103" w:rsidRDefault="009D3103" w:rsidP="009D3103">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Pr="009D3103">
        <w:rPr>
          <w:rFonts w:asciiTheme="minorHAnsi" w:eastAsia="Arial" w:hAnsiTheme="minorHAnsi" w:cstheme="minorHAnsi"/>
          <w:bCs/>
          <w:color w:val="000000"/>
        </w:rPr>
        <w:t>измерения SRM соответствуют всем требованиям, указанным в соответствующем стандарте;</w:t>
      </w:r>
    </w:p>
    <w:p w:rsidR="009D3103" w:rsidRPr="009D3103" w:rsidRDefault="009D3103" w:rsidP="009D3103">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Pr="009D3103">
        <w:rPr>
          <w:rFonts w:asciiTheme="minorHAnsi" w:eastAsia="Arial" w:hAnsiTheme="minorHAnsi" w:cstheme="minorHAnsi"/>
          <w:bCs/>
          <w:color w:val="000000"/>
        </w:rPr>
        <w:t>период времени каждого измеренного сигнала AMS превышает 90% времени усреднения (исключая сигналы, которые составляют более 100% или менее 0% диапазона измерения AMS, сигналы, полученные во время внутренних проверок (автокалибровка), и сигналы, полученные при любых других неисправностях AMS).</w:t>
      </w:r>
    </w:p>
    <w:p w:rsidR="009D3103" w:rsidRPr="009D3103" w:rsidRDefault="009D3103" w:rsidP="009D3103">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t>Время отбора проб на одно измерение должно быть таким же, как при начальной калибровке (QAL2), как описано в разделе 6.3.</w:t>
      </w:r>
    </w:p>
    <w:p w:rsidR="009D3103" w:rsidRPr="009D3103" w:rsidRDefault="009D3103" w:rsidP="009D3103">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t xml:space="preserve">Время отбора проб для каждого из параллельных измерений составляет не менее 30 минут или, как минимум, в четыре раза превышает время отклика AMS, включая систему отбора проб (согласно определению QAL1), в зависимости от того, что больше. В целом, время выборки следует приравнять к наименьшему времени усреднения, согласно требованиям спецификации ELV. </w:t>
      </w:r>
    </w:p>
    <w:p w:rsidR="009D3103" w:rsidRPr="009D3103" w:rsidRDefault="009D3103" w:rsidP="009D3103">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t>Если время отбора пробы составляет менее одного часа, временной интервал между пробами должен быть больше одного часа.</w:t>
      </w:r>
    </w:p>
    <w:p w:rsidR="009D3103" w:rsidRPr="009D3103" w:rsidRDefault="009D3103" w:rsidP="009D3103">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t>В ходе параллельных измерений AMS и SRM каждый результат рассматривается как пара измерений (один измеренный сигнал AMS и одно измеренное значение SRM), при этом охватывается один и тот же период времени.</w:t>
      </w:r>
    </w:p>
    <w:p w:rsidR="009D3103" w:rsidRDefault="009D3103" w:rsidP="009D3103">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t xml:space="preserve">Результаты, полученные при SRM, выражены в тех же условиях, что и нескорректированные результаты, полученные AMS. Например, если AMS измеряет HCl в мг/м3 во влажном газе, измеренные значения SRM также указываются в таких единицах </w:t>
      </w:r>
      <w:r w:rsidRPr="009D3103">
        <w:rPr>
          <w:rFonts w:asciiTheme="minorHAnsi" w:eastAsia="Arial" w:hAnsiTheme="minorHAnsi" w:cstheme="minorHAnsi"/>
          <w:bCs/>
          <w:color w:val="000000"/>
        </w:rPr>
        <w:lastRenderedPageBreak/>
        <w:t>(мг/м3 во влажном газе).</w:t>
      </w:r>
    </w:p>
    <w:p w:rsidR="009D3103" w:rsidRPr="009D3103" w:rsidRDefault="009D3103" w:rsidP="009D3103">
      <w:pPr>
        <w:pStyle w:val="Style39"/>
        <w:ind w:firstLine="567"/>
        <w:jc w:val="both"/>
        <w:rPr>
          <w:rFonts w:asciiTheme="minorHAnsi" w:eastAsia="Arial" w:hAnsiTheme="minorHAnsi" w:cstheme="minorHAnsi"/>
          <w:bCs/>
          <w:color w:val="000000"/>
        </w:rPr>
      </w:pPr>
    </w:p>
    <w:p w:rsidR="009D3103" w:rsidRDefault="009D3103" w:rsidP="009D3103">
      <w:pPr>
        <w:pStyle w:val="Style39"/>
        <w:ind w:firstLine="567"/>
        <w:jc w:val="both"/>
        <w:rPr>
          <w:rFonts w:asciiTheme="minorHAnsi" w:eastAsia="Arial" w:hAnsiTheme="minorHAnsi" w:cstheme="minorHAnsi"/>
          <w:b/>
          <w:bCs/>
          <w:color w:val="000000"/>
        </w:rPr>
      </w:pPr>
      <w:r>
        <w:rPr>
          <w:rFonts w:asciiTheme="minorHAnsi" w:eastAsia="Arial" w:hAnsiTheme="minorHAnsi" w:cstheme="minorHAnsi"/>
          <w:b/>
          <w:bCs/>
          <w:color w:val="000000"/>
        </w:rPr>
        <w:t xml:space="preserve">8.4 </w:t>
      </w:r>
      <w:r w:rsidRPr="009D3103">
        <w:rPr>
          <w:rFonts w:asciiTheme="minorHAnsi" w:eastAsia="Arial" w:hAnsiTheme="minorHAnsi" w:cstheme="minorHAnsi"/>
          <w:b/>
          <w:bCs/>
          <w:color w:val="000000"/>
        </w:rPr>
        <w:t xml:space="preserve">Оценка данных </w:t>
      </w:r>
    </w:p>
    <w:p w:rsidR="009D3103" w:rsidRPr="009D3103" w:rsidRDefault="009D3103" w:rsidP="009D3103">
      <w:pPr>
        <w:pStyle w:val="Style39"/>
        <w:ind w:firstLine="567"/>
        <w:jc w:val="both"/>
        <w:rPr>
          <w:rFonts w:asciiTheme="minorHAnsi" w:eastAsia="Arial" w:hAnsiTheme="minorHAnsi" w:cstheme="minorHAnsi"/>
          <w:b/>
          <w:bCs/>
          <w:color w:val="000000"/>
        </w:rPr>
      </w:pPr>
    </w:p>
    <w:p w:rsidR="009D3103" w:rsidRDefault="009D3103" w:rsidP="009D3103">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t>Шаги по предоставлению данных, необходимые для выполнения испытания изменчивости и проверки функ</w:t>
      </w:r>
      <w:r>
        <w:rPr>
          <w:rFonts w:asciiTheme="minorHAnsi" w:eastAsia="Arial" w:hAnsiTheme="minorHAnsi" w:cstheme="minorHAnsi"/>
          <w:bCs/>
          <w:color w:val="000000"/>
        </w:rPr>
        <w:t>ции калибровки, показаны на рисунке</w:t>
      </w:r>
      <w:r w:rsidRPr="009D3103">
        <w:rPr>
          <w:rFonts w:asciiTheme="minorHAnsi" w:eastAsia="Arial" w:hAnsiTheme="minorHAnsi" w:cstheme="minorHAnsi"/>
          <w:bCs/>
          <w:color w:val="000000"/>
        </w:rPr>
        <w:t xml:space="preserve"> 6.</w:t>
      </w:r>
    </w:p>
    <w:p w:rsidR="009D3103" w:rsidRDefault="009D3103" w:rsidP="009D3103">
      <w:pPr>
        <w:pStyle w:val="Style39"/>
        <w:ind w:firstLine="567"/>
        <w:jc w:val="both"/>
        <w:rPr>
          <w:rFonts w:asciiTheme="minorHAnsi" w:eastAsia="Arial" w:hAnsiTheme="minorHAnsi" w:cstheme="minorHAnsi"/>
          <w:bCs/>
          <w:color w:val="000000"/>
        </w:rPr>
      </w:pPr>
    </w:p>
    <w:p w:rsidR="009D3103" w:rsidRDefault="009D3103" w:rsidP="009D3103">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noProof/>
          <w:color w:val="000000"/>
        </w:rPr>
        <w:drawing>
          <wp:inline distT="0" distB="0" distL="0" distR="0" wp14:anchorId="22640022">
            <wp:extent cx="5609590" cy="4418965"/>
            <wp:effectExtent l="0" t="0" r="0" b="63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5609590" cy="4418965"/>
                    </a:xfrm>
                    <a:prstGeom prst="rect">
                      <a:avLst/>
                    </a:prstGeom>
                    <a:noFill/>
                  </pic:spPr>
                </pic:pic>
              </a:graphicData>
            </a:graphic>
          </wp:inline>
        </w:drawing>
      </w:r>
    </w:p>
    <w:p w:rsidR="009D3103" w:rsidRPr="009D3103" w:rsidRDefault="009D3103" w:rsidP="009D3103">
      <w:pPr>
        <w:pStyle w:val="Style39"/>
        <w:ind w:firstLine="567"/>
        <w:rPr>
          <w:rFonts w:asciiTheme="minorHAnsi" w:eastAsia="Arial" w:hAnsiTheme="minorHAnsi" w:cstheme="minorHAnsi"/>
          <w:bCs/>
          <w:color w:val="000000"/>
        </w:rPr>
      </w:pPr>
      <w:r w:rsidRPr="009D3103">
        <w:rPr>
          <w:rFonts w:asciiTheme="minorHAnsi" w:eastAsia="Arial" w:hAnsiTheme="minorHAnsi" w:cstheme="minorHAnsi"/>
          <w:bCs/>
          <w:color w:val="000000"/>
        </w:rPr>
        <w:t>Числа в кружках задают последовательность шагов.</w:t>
      </w:r>
    </w:p>
    <w:p w:rsidR="009D3103" w:rsidRPr="009D3103" w:rsidRDefault="009D3103" w:rsidP="009D3103">
      <w:pPr>
        <w:pStyle w:val="Style39"/>
        <w:ind w:firstLine="567"/>
        <w:rPr>
          <w:rFonts w:asciiTheme="minorHAnsi" w:eastAsia="Arial" w:hAnsiTheme="minorHAnsi" w:cstheme="minorHAnsi"/>
          <w:bCs/>
          <w:color w:val="000000"/>
        </w:rPr>
      </w:pPr>
    </w:p>
    <w:p w:rsidR="009D3103" w:rsidRPr="009D3103" w:rsidRDefault="009D3103" w:rsidP="009D3103">
      <w:pPr>
        <w:pStyle w:val="Style39"/>
        <w:ind w:firstLine="567"/>
        <w:jc w:val="center"/>
        <w:rPr>
          <w:rFonts w:asciiTheme="minorHAnsi" w:eastAsia="Arial" w:hAnsiTheme="minorHAnsi" w:cstheme="minorHAnsi"/>
          <w:b/>
          <w:bCs/>
          <w:color w:val="000000"/>
        </w:rPr>
      </w:pPr>
      <w:r>
        <w:rPr>
          <w:rFonts w:asciiTheme="minorHAnsi" w:eastAsia="Arial" w:hAnsiTheme="minorHAnsi" w:cstheme="minorHAnsi"/>
          <w:b/>
          <w:bCs/>
          <w:color w:val="000000"/>
        </w:rPr>
        <w:t>Рисунок</w:t>
      </w:r>
      <w:r w:rsidRPr="009D3103">
        <w:rPr>
          <w:rFonts w:asciiTheme="minorHAnsi" w:eastAsia="Arial" w:hAnsiTheme="minorHAnsi" w:cstheme="minorHAnsi"/>
          <w:b/>
          <w:bCs/>
          <w:color w:val="000000"/>
        </w:rPr>
        <w:t xml:space="preserve"> 6 - Блок-схема, описывающая этапы испытания на изменчивость и функции калибровки с проверкой действующего диапазона калибровки</w:t>
      </w:r>
    </w:p>
    <w:p w:rsidR="009D3103" w:rsidRDefault="009D3103" w:rsidP="009D3103">
      <w:pPr>
        <w:pStyle w:val="Style39"/>
        <w:ind w:firstLine="567"/>
        <w:rPr>
          <w:rFonts w:asciiTheme="minorHAnsi" w:eastAsia="Arial" w:hAnsiTheme="minorHAnsi" w:cstheme="minorHAnsi"/>
          <w:bCs/>
          <w:color w:val="000000"/>
        </w:rPr>
      </w:pPr>
    </w:p>
    <w:p w:rsidR="009D3103" w:rsidRPr="009D3103" w:rsidRDefault="009D3103" w:rsidP="009D3103">
      <w:pPr>
        <w:pStyle w:val="Style39"/>
        <w:ind w:firstLine="567"/>
        <w:rPr>
          <w:rFonts w:asciiTheme="minorHAnsi" w:eastAsia="Arial" w:hAnsiTheme="minorHAnsi" w:cstheme="minorHAnsi"/>
          <w:b/>
          <w:bCs/>
          <w:color w:val="000000"/>
        </w:rPr>
      </w:pPr>
      <w:r w:rsidRPr="009D3103">
        <w:rPr>
          <w:rFonts w:asciiTheme="minorHAnsi" w:eastAsia="Arial" w:hAnsiTheme="minorHAnsi" w:cstheme="minorHAnsi"/>
          <w:b/>
          <w:bCs/>
          <w:color w:val="000000"/>
        </w:rPr>
        <w:t>Обозначения:</w:t>
      </w:r>
    </w:p>
    <w:tbl>
      <w:tblPr>
        <w:tblW w:w="5000" w:type="pct"/>
        <w:jc w:val="center"/>
        <w:tblLook w:val="04A0" w:firstRow="1" w:lastRow="0" w:firstColumn="1" w:lastColumn="0" w:noHBand="0" w:noVBand="1"/>
      </w:tblPr>
      <w:tblGrid>
        <w:gridCol w:w="4459"/>
        <w:gridCol w:w="5114"/>
      </w:tblGrid>
      <w:tr w:rsidR="009D3103" w:rsidRPr="009D3103" w:rsidTr="009D3103">
        <w:trPr>
          <w:jc w:val="center"/>
        </w:trPr>
        <w:tc>
          <w:tcPr>
            <w:tcW w:w="2329" w:type="pct"/>
            <w:shd w:val="clear" w:color="auto" w:fill="auto"/>
          </w:tcPr>
          <w:p w:rsidR="009D3103" w:rsidRPr="009D3103" w:rsidRDefault="009D3103" w:rsidP="009D3103">
            <w:pPr>
              <w:pStyle w:val="Style39"/>
              <w:rPr>
                <w:rFonts w:asciiTheme="minorHAnsi" w:eastAsia="Arial" w:hAnsiTheme="minorHAnsi" w:cstheme="minorHAnsi"/>
                <w:bCs/>
                <w:color w:val="000000"/>
                <w:lang w:val="en-US"/>
              </w:rPr>
            </w:pPr>
            <w:r w:rsidRPr="009D3103">
              <w:rPr>
                <w:rFonts w:asciiTheme="minorHAnsi" w:eastAsia="Arial" w:hAnsiTheme="minorHAnsi" w:cstheme="minorHAnsi"/>
                <w:bCs/>
                <w:color w:val="000000"/>
                <w:lang w:val="en-US"/>
              </w:rPr>
              <w:t>Conversion to standard conditions using SRM equipment</w:t>
            </w:r>
          </w:p>
        </w:tc>
        <w:tc>
          <w:tcPr>
            <w:tcW w:w="2671" w:type="pct"/>
            <w:shd w:val="clear" w:color="auto" w:fill="auto"/>
          </w:tcPr>
          <w:p w:rsidR="009D3103" w:rsidRPr="009D3103" w:rsidRDefault="009D3103" w:rsidP="009D3103">
            <w:pPr>
              <w:pStyle w:val="Style39"/>
              <w:rPr>
                <w:rFonts w:asciiTheme="minorHAnsi" w:eastAsia="Arial" w:hAnsiTheme="minorHAnsi" w:cstheme="minorHAnsi"/>
                <w:bCs/>
                <w:color w:val="000000"/>
              </w:rPr>
            </w:pPr>
            <w:r w:rsidRPr="009D3103">
              <w:rPr>
                <w:rFonts w:asciiTheme="minorHAnsi" w:eastAsia="Arial" w:hAnsiTheme="minorHAnsi" w:cstheme="minorHAnsi"/>
                <w:bCs/>
                <w:color w:val="000000"/>
              </w:rPr>
              <w:t>Преобразование в стандартные условия с использованием оборудования SRM</w:t>
            </w:r>
          </w:p>
        </w:tc>
      </w:tr>
      <w:tr w:rsidR="009D3103" w:rsidRPr="009D3103" w:rsidTr="009D3103">
        <w:trPr>
          <w:jc w:val="center"/>
        </w:trPr>
        <w:tc>
          <w:tcPr>
            <w:tcW w:w="2329" w:type="pct"/>
            <w:shd w:val="clear" w:color="auto" w:fill="auto"/>
          </w:tcPr>
          <w:p w:rsidR="009D3103" w:rsidRPr="009D3103" w:rsidRDefault="009D3103" w:rsidP="009D3103">
            <w:pPr>
              <w:pStyle w:val="Style39"/>
              <w:rPr>
                <w:rFonts w:asciiTheme="minorHAnsi" w:eastAsia="Arial" w:hAnsiTheme="minorHAnsi" w:cstheme="minorHAnsi"/>
                <w:bCs/>
                <w:color w:val="000000"/>
                <w:lang w:val="en-US"/>
              </w:rPr>
            </w:pPr>
            <w:r w:rsidRPr="009D3103">
              <w:rPr>
                <w:rFonts w:asciiTheme="minorHAnsi" w:eastAsia="Arial" w:hAnsiTheme="minorHAnsi" w:cstheme="minorHAnsi"/>
                <w:bCs/>
                <w:color w:val="000000"/>
                <w:lang w:val="en-US"/>
              </w:rPr>
              <w:t>Eventually,  conversion between units (e.g. mA to mg/m</w:t>
            </w:r>
            <w:r w:rsidRPr="009D3103">
              <w:rPr>
                <w:rFonts w:asciiTheme="minorHAnsi" w:eastAsia="Arial" w:hAnsiTheme="minorHAnsi" w:cstheme="minorHAnsi"/>
                <w:bCs/>
                <w:color w:val="000000"/>
                <w:vertAlign w:val="superscript"/>
                <w:lang w:val="en-US"/>
              </w:rPr>
              <w:t>3</w:t>
            </w:r>
            <w:r w:rsidRPr="009D3103">
              <w:rPr>
                <w:rFonts w:asciiTheme="minorHAnsi" w:eastAsia="Arial" w:hAnsiTheme="minorHAnsi" w:cstheme="minorHAnsi"/>
                <w:bCs/>
                <w:color w:val="000000"/>
                <w:lang w:val="en-US"/>
              </w:rPr>
              <w:t>)</w:t>
            </w:r>
          </w:p>
        </w:tc>
        <w:tc>
          <w:tcPr>
            <w:tcW w:w="2671" w:type="pct"/>
            <w:shd w:val="clear" w:color="auto" w:fill="auto"/>
          </w:tcPr>
          <w:p w:rsidR="009D3103" w:rsidRPr="009D3103" w:rsidRDefault="009D3103" w:rsidP="009D3103">
            <w:pPr>
              <w:pStyle w:val="Style39"/>
              <w:rPr>
                <w:rFonts w:asciiTheme="minorHAnsi" w:eastAsia="Arial" w:hAnsiTheme="minorHAnsi" w:cstheme="minorHAnsi"/>
                <w:bCs/>
                <w:color w:val="000000"/>
              </w:rPr>
            </w:pPr>
            <w:r w:rsidRPr="009D3103">
              <w:rPr>
                <w:rFonts w:asciiTheme="minorHAnsi" w:eastAsia="Arial" w:hAnsiTheme="minorHAnsi" w:cstheme="minorHAnsi"/>
                <w:bCs/>
                <w:color w:val="000000"/>
              </w:rPr>
              <w:t>В результате, преобразование единиц измерения (например, мА в мг/м</w:t>
            </w:r>
            <w:r w:rsidRPr="009D3103">
              <w:rPr>
                <w:rFonts w:asciiTheme="minorHAnsi" w:eastAsia="Arial" w:hAnsiTheme="minorHAnsi" w:cstheme="minorHAnsi"/>
                <w:bCs/>
                <w:color w:val="000000"/>
                <w:vertAlign w:val="superscript"/>
              </w:rPr>
              <w:t>3</w:t>
            </w:r>
            <w:r w:rsidRPr="009D3103">
              <w:rPr>
                <w:rFonts w:asciiTheme="minorHAnsi" w:eastAsia="Arial" w:hAnsiTheme="minorHAnsi" w:cstheme="minorHAnsi"/>
                <w:bCs/>
                <w:color w:val="000000"/>
              </w:rPr>
              <w:t>)</w:t>
            </w:r>
          </w:p>
        </w:tc>
      </w:tr>
      <w:tr w:rsidR="009D3103" w:rsidRPr="009D3103" w:rsidTr="009D3103">
        <w:trPr>
          <w:jc w:val="center"/>
        </w:trPr>
        <w:tc>
          <w:tcPr>
            <w:tcW w:w="2329" w:type="pct"/>
            <w:shd w:val="clear" w:color="auto" w:fill="auto"/>
          </w:tcPr>
          <w:p w:rsidR="009D3103" w:rsidRPr="009D3103" w:rsidRDefault="009D3103" w:rsidP="009D3103">
            <w:pPr>
              <w:pStyle w:val="Style39"/>
              <w:rPr>
                <w:rFonts w:asciiTheme="minorHAnsi" w:eastAsia="Arial" w:hAnsiTheme="minorHAnsi" w:cstheme="minorHAnsi"/>
                <w:bCs/>
                <w:color w:val="000000"/>
                <w:lang w:val="en-US"/>
              </w:rPr>
            </w:pPr>
            <w:r w:rsidRPr="009D3103">
              <w:rPr>
                <w:rFonts w:asciiTheme="minorHAnsi" w:eastAsia="Arial" w:hAnsiTheme="minorHAnsi" w:cstheme="minorHAnsi"/>
                <w:bCs/>
                <w:color w:val="000000"/>
                <w:lang w:val="en-US"/>
              </w:rPr>
              <w:t xml:space="preserve">Calculation of calibrated values, using the calibration function </w:t>
            </w:r>
          </w:p>
        </w:tc>
        <w:tc>
          <w:tcPr>
            <w:tcW w:w="2671" w:type="pct"/>
            <w:shd w:val="clear" w:color="auto" w:fill="auto"/>
          </w:tcPr>
          <w:p w:rsidR="009D3103" w:rsidRPr="009D3103" w:rsidRDefault="009D3103" w:rsidP="009D3103">
            <w:pPr>
              <w:pStyle w:val="Style39"/>
              <w:rPr>
                <w:rFonts w:asciiTheme="minorHAnsi" w:eastAsia="Arial" w:hAnsiTheme="minorHAnsi" w:cstheme="minorHAnsi"/>
                <w:bCs/>
                <w:color w:val="000000"/>
              </w:rPr>
            </w:pPr>
            <w:r w:rsidRPr="009D3103">
              <w:rPr>
                <w:rFonts w:asciiTheme="minorHAnsi" w:eastAsia="Arial" w:hAnsiTheme="minorHAnsi" w:cstheme="minorHAnsi"/>
                <w:bCs/>
                <w:color w:val="000000"/>
              </w:rPr>
              <w:t>Расчет эталонных значений с использованием функции калибровки</w:t>
            </w:r>
          </w:p>
        </w:tc>
      </w:tr>
      <w:tr w:rsidR="009D3103" w:rsidRPr="009D3103" w:rsidTr="009D3103">
        <w:trPr>
          <w:jc w:val="center"/>
        </w:trPr>
        <w:tc>
          <w:tcPr>
            <w:tcW w:w="2329" w:type="pct"/>
            <w:shd w:val="clear" w:color="auto" w:fill="auto"/>
          </w:tcPr>
          <w:p w:rsidR="009D3103" w:rsidRPr="009D3103" w:rsidRDefault="009D3103" w:rsidP="009D3103">
            <w:pPr>
              <w:pStyle w:val="Style39"/>
              <w:rPr>
                <w:rFonts w:asciiTheme="minorHAnsi" w:eastAsia="Arial" w:hAnsiTheme="minorHAnsi" w:cstheme="minorHAnsi"/>
                <w:bCs/>
                <w:color w:val="000000"/>
                <w:lang w:val="en-US"/>
              </w:rPr>
            </w:pPr>
            <w:r w:rsidRPr="009D3103">
              <w:rPr>
                <w:rFonts w:asciiTheme="minorHAnsi" w:eastAsia="Arial" w:hAnsiTheme="minorHAnsi" w:cstheme="minorHAnsi"/>
                <w:bCs/>
                <w:color w:val="000000"/>
                <w:lang w:val="en-US"/>
              </w:rPr>
              <w:t xml:space="preserve">Conversion to standard conditions using plant equipment </w:t>
            </w:r>
          </w:p>
        </w:tc>
        <w:tc>
          <w:tcPr>
            <w:tcW w:w="2671" w:type="pct"/>
            <w:shd w:val="clear" w:color="auto" w:fill="auto"/>
          </w:tcPr>
          <w:p w:rsidR="009D3103" w:rsidRPr="009D3103" w:rsidRDefault="009D3103" w:rsidP="009D3103">
            <w:pPr>
              <w:pStyle w:val="Style39"/>
              <w:rPr>
                <w:rFonts w:asciiTheme="minorHAnsi" w:eastAsia="Arial" w:hAnsiTheme="minorHAnsi" w:cstheme="minorHAnsi"/>
                <w:bCs/>
                <w:color w:val="000000"/>
              </w:rPr>
            </w:pPr>
            <w:r w:rsidRPr="009D3103">
              <w:rPr>
                <w:rFonts w:asciiTheme="minorHAnsi" w:eastAsia="Arial" w:hAnsiTheme="minorHAnsi" w:cstheme="minorHAnsi"/>
                <w:bCs/>
                <w:color w:val="000000"/>
              </w:rPr>
              <w:t>Преобразование в стандартные условия с использованием оборудования объекта</w:t>
            </w:r>
          </w:p>
        </w:tc>
      </w:tr>
      <w:tr w:rsidR="009D3103" w:rsidRPr="009D3103" w:rsidTr="009D3103">
        <w:trPr>
          <w:jc w:val="center"/>
        </w:trPr>
        <w:tc>
          <w:tcPr>
            <w:tcW w:w="2329" w:type="pct"/>
            <w:shd w:val="clear" w:color="auto" w:fill="auto"/>
          </w:tcPr>
          <w:p w:rsidR="009D3103" w:rsidRPr="009D3103" w:rsidRDefault="009D3103" w:rsidP="009D3103">
            <w:pPr>
              <w:pStyle w:val="Style39"/>
              <w:rPr>
                <w:rFonts w:asciiTheme="minorHAnsi" w:eastAsia="Arial" w:hAnsiTheme="minorHAnsi" w:cstheme="minorHAnsi"/>
                <w:bCs/>
                <w:color w:val="000000"/>
                <w:lang w:val="en-US"/>
              </w:rPr>
            </w:pPr>
            <w:r w:rsidRPr="009D3103">
              <w:rPr>
                <w:rFonts w:asciiTheme="minorHAnsi" w:eastAsia="Arial" w:hAnsiTheme="minorHAnsi" w:cstheme="minorHAnsi"/>
                <w:bCs/>
                <w:color w:val="000000"/>
                <w:lang w:val="en-US"/>
              </w:rPr>
              <w:t xml:space="preserve">Verification of valid calibration range  </w:t>
            </w:r>
          </w:p>
        </w:tc>
        <w:tc>
          <w:tcPr>
            <w:tcW w:w="2671" w:type="pct"/>
            <w:shd w:val="clear" w:color="auto" w:fill="auto"/>
          </w:tcPr>
          <w:p w:rsidR="009D3103" w:rsidRPr="009D3103" w:rsidRDefault="009D3103" w:rsidP="009D3103">
            <w:pPr>
              <w:pStyle w:val="Style39"/>
              <w:rPr>
                <w:rFonts w:asciiTheme="minorHAnsi" w:eastAsia="Arial" w:hAnsiTheme="minorHAnsi" w:cstheme="minorHAnsi"/>
                <w:bCs/>
                <w:color w:val="000000"/>
              </w:rPr>
            </w:pPr>
            <w:r w:rsidRPr="009D3103">
              <w:rPr>
                <w:rFonts w:asciiTheme="minorHAnsi" w:eastAsia="Arial" w:hAnsiTheme="minorHAnsi" w:cstheme="minorHAnsi"/>
                <w:bCs/>
                <w:color w:val="000000"/>
              </w:rPr>
              <w:t>Проверка допустимого диапазона калибровки</w:t>
            </w:r>
          </w:p>
        </w:tc>
      </w:tr>
      <w:tr w:rsidR="009D3103" w:rsidRPr="009D3103" w:rsidTr="009D3103">
        <w:trPr>
          <w:jc w:val="center"/>
        </w:trPr>
        <w:tc>
          <w:tcPr>
            <w:tcW w:w="2329" w:type="pct"/>
            <w:shd w:val="clear" w:color="auto" w:fill="auto"/>
          </w:tcPr>
          <w:p w:rsidR="009D3103" w:rsidRPr="009D3103" w:rsidRDefault="009D3103" w:rsidP="009D3103">
            <w:pPr>
              <w:pStyle w:val="Style39"/>
              <w:rPr>
                <w:rFonts w:asciiTheme="minorHAnsi" w:eastAsia="Arial" w:hAnsiTheme="minorHAnsi" w:cstheme="minorHAnsi"/>
                <w:bCs/>
                <w:color w:val="000000"/>
                <w:lang w:val="en-US"/>
              </w:rPr>
            </w:pPr>
            <w:r w:rsidRPr="009D3103">
              <w:rPr>
                <w:rFonts w:asciiTheme="minorHAnsi" w:eastAsia="Arial" w:hAnsiTheme="minorHAnsi" w:cstheme="minorHAnsi"/>
                <w:bCs/>
                <w:color w:val="000000"/>
                <w:lang w:val="en-US"/>
              </w:rPr>
              <w:t xml:space="preserve">Test of variability and calibration function </w:t>
            </w:r>
          </w:p>
        </w:tc>
        <w:tc>
          <w:tcPr>
            <w:tcW w:w="2671" w:type="pct"/>
            <w:shd w:val="clear" w:color="auto" w:fill="auto"/>
          </w:tcPr>
          <w:p w:rsidR="009D3103" w:rsidRPr="009D3103" w:rsidRDefault="009D3103" w:rsidP="009D3103">
            <w:pPr>
              <w:pStyle w:val="Style39"/>
              <w:rPr>
                <w:rFonts w:asciiTheme="minorHAnsi" w:eastAsia="Arial" w:hAnsiTheme="minorHAnsi" w:cstheme="minorHAnsi"/>
                <w:bCs/>
                <w:color w:val="000000"/>
              </w:rPr>
            </w:pPr>
            <w:r w:rsidRPr="009D3103">
              <w:rPr>
                <w:rFonts w:asciiTheme="minorHAnsi" w:eastAsia="Arial" w:hAnsiTheme="minorHAnsi" w:cstheme="minorHAnsi"/>
                <w:bCs/>
                <w:color w:val="000000"/>
              </w:rPr>
              <w:t xml:space="preserve">Испытание изменчивости и функции </w:t>
            </w:r>
            <w:r w:rsidRPr="009D3103">
              <w:rPr>
                <w:rFonts w:asciiTheme="minorHAnsi" w:eastAsia="Arial" w:hAnsiTheme="minorHAnsi" w:cstheme="minorHAnsi"/>
                <w:bCs/>
                <w:color w:val="000000"/>
              </w:rPr>
              <w:lastRenderedPageBreak/>
              <w:t>калибровки</w:t>
            </w:r>
          </w:p>
        </w:tc>
      </w:tr>
      <w:tr w:rsidR="009D3103" w:rsidRPr="009D3103" w:rsidTr="009D3103">
        <w:trPr>
          <w:jc w:val="center"/>
        </w:trPr>
        <w:tc>
          <w:tcPr>
            <w:tcW w:w="2329" w:type="pct"/>
            <w:shd w:val="clear" w:color="auto" w:fill="auto"/>
          </w:tcPr>
          <w:p w:rsidR="009D3103" w:rsidRPr="009D3103" w:rsidRDefault="009D3103" w:rsidP="009D3103">
            <w:pPr>
              <w:pStyle w:val="Style39"/>
              <w:rPr>
                <w:rFonts w:asciiTheme="minorHAnsi" w:eastAsia="Arial" w:hAnsiTheme="minorHAnsi" w:cstheme="minorHAnsi"/>
                <w:bCs/>
                <w:color w:val="000000"/>
                <w:lang w:val="en-US"/>
              </w:rPr>
            </w:pPr>
            <w:r w:rsidRPr="009D3103">
              <w:rPr>
                <w:rFonts w:asciiTheme="minorHAnsi" w:eastAsia="Arial" w:hAnsiTheme="minorHAnsi" w:cstheme="minorHAnsi"/>
                <w:bCs/>
                <w:color w:val="000000"/>
                <w:lang w:val="en-US"/>
              </w:rPr>
              <w:lastRenderedPageBreak/>
              <w:t>Eventually, extension of valid calibration range in accordance with 8.6</w:t>
            </w:r>
          </w:p>
        </w:tc>
        <w:tc>
          <w:tcPr>
            <w:tcW w:w="2671" w:type="pct"/>
            <w:shd w:val="clear" w:color="auto" w:fill="auto"/>
          </w:tcPr>
          <w:p w:rsidR="009D3103" w:rsidRPr="009D3103" w:rsidRDefault="009D3103" w:rsidP="009D3103">
            <w:pPr>
              <w:pStyle w:val="Style39"/>
              <w:rPr>
                <w:rFonts w:asciiTheme="minorHAnsi" w:eastAsia="Arial" w:hAnsiTheme="minorHAnsi" w:cstheme="minorHAnsi"/>
                <w:bCs/>
                <w:color w:val="000000"/>
              </w:rPr>
            </w:pPr>
            <w:r w:rsidRPr="009D3103">
              <w:rPr>
                <w:rFonts w:asciiTheme="minorHAnsi" w:eastAsia="Arial" w:hAnsiTheme="minorHAnsi" w:cstheme="minorHAnsi"/>
                <w:bCs/>
                <w:color w:val="000000"/>
              </w:rPr>
              <w:t>В результате, расширение действующего диапазона калибровки в соответствии с 8.6.</w:t>
            </w:r>
          </w:p>
        </w:tc>
      </w:tr>
    </w:tbl>
    <w:p w:rsidR="009D3103" w:rsidRPr="009D3103" w:rsidRDefault="009D3103" w:rsidP="009D3103">
      <w:pPr>
        <w:pStyle w:val="Style39"/>
        <w:ind w:firstLine="567"/>
        <w:jc w:val="both"/>
        <w:rPr>
          <w:rFonts w:asciiTheme="minorHAnsi" w:eastAsia="Arial" w:hAnsiTheme="minorHAnsi" w:cstheme="minorHAnsi"/>
          <w:b/>
          <w:bCs/>
          <w:color w:val="000000"/>
        </w:rPr>
      </w:pPr>
    </w:p>
    <w:p w:rsidR="009D3103" w:rsidRPr="009D3103" w:rsidRDefault="009D3103" w:rsidP="009D3103">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t>Наборы данных, полученные при параллельных из</w:t>
      </w:r>
      <w:r>
        <w:rPr>
          <w:rFonts w:asciiTheme="minorHAnsi" w:eastAsia="Arial" w:hAnsiTheme="minorHAnsi" w:cstheme="minorHAnsi"/>
          <w:bCs/>
          <w:color w:val="000000"/>
        </w:rPr>
        <w:t xml:space="preserve">мерениях, должны быть </w:t>
      </w:r>
      <w:r w:rsidRPr="009D3103">
        <w:rPr>
          <w:rFonts w:asciiTheme="minorHAnsi" w:eastAsia="Arial" w:hAnsiTheme="minorHAnsi" w:cstheme="minorHAnsi"/>
          <w:bCs/>
          <w:color w:val="000000"/>
        </w:rPr>
        <w:t>проверены на предмет резко отклоняющихся значений. Метод, используемый для оценки таких резко отклоняющихся значений, как и их причины, указывается в отчете AST. Резко отклоняющиеся значения регистрируются и идентифицируются в таблицах и диаграммах калибровочных данных.</w:t>
      </w:r>
    </w:p>
    <w:p w:rsidR="009D3103" w:rsidRPr="009D3103" w:rsidRDefault="009D3103" w:rsidP="009D3103">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t>Данный стандарт требует не менее 5 действительных опорных точек для AST. При исключении точек, например, при использовании тестов на предмет резко отклоняющихся значений, такое требование может быть нарушено. Соответственно, для исключения резко отклоняющихся значений рекомендуется брать дополнительные опорные точки, иначе AST могут быть недействительными. При испытании изменчивости и оценки действительности функции калибровки используются все опорные точки из числа тех, что не были исключены с помощью тестов на предмет резко отклоняющихся значений и не признаны недействительными.</w:t>
      </w:r>
    </w:p>
    <w:p w:rsidR="009D3103" w:rsidRPr="009D3103" w:rsidRDefault="009D3103" w:rsidP="009D3103">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t xml:space="preserve">Рассчитайте измеренные значения AMS </w:t>
      </w:r>
      <w:r w:rsidRPr="009D3103">
        <w:rPr>
          <w:rFonts w:asciiTheme="minorHAnsi" w:eastAsia="Arial" w:hAnsiTheme="minorHAnsi" w:cstheme="minorHAnsi"/>
          <w:bCs/>
          <w:color w:val="000000"/>
        </w:rPr>
        <w:object w:dxaOrig="240" w:dyaOrig="300">
          <v:shape id="_x0000_i1088" type="#_x0000_t75" style="width:12pt;height:15pt" o:ole="" fillcolor="window">
            <v:imagedata r:id="rId122" o:title=""/>
          </v:shape>
          <o:OLEObject Type="Embed" ProgID="Equation.DSMT4" ShapeID="_x0000_i1088" DrawAspect="Content" ObjectID="_1659975339" r:id="rId123"/>
        </w:object>
      </w:r>
      <w:r w:rsidRPr="009D3103">
        <w:rPr>
          <w:rFonts w:asciiTheme="minorHAnsi" w:eastAsia="Arial" w:hAnsiTheme="minorHAnsi" w:cstheme="minorHAnsi"/>
          <w:bCs/>
          <w:color w:val="000000"/>
        </w:rPr>
        <w:t xml:space="preserve">,  эталонные значения на основе измеренных сигналов AMS </w:t>
      </w:r>
      <w:r w:rsidRPr="009D3103">
        <w:rPr>
          <w:rFonts w:asciiTheme="minorHAnsi" w:eastAsia="Arial" w:hAnsiTheme="minorHAnsi" w:cstheme="minorHAnsi"/>
          <w:bCs/>
          <w:i/>
          <w:color w:val="000000"/>
        </w:rPr>
        <w:t>x</w:t>
      </w:r>
      <w:r w:rsidRPr="009D3103">
        <w:rPr>
          <w:rFonts w:asciiTheme="minorHAnsi" w:eastAsia="Arial" w:hAnsiTheme="minorHAnsi" w:cstheme="minorHAnsi"/>
          <w:bCs/>
          <w:i/>
          <w:color w:val="000000"/>
          <w:vertAlign w:val="subscript"/>
        </w:rPr>
        <w:t>i</w:t>
      </w:r>
      <w:r w:rsidRPr="009D3103">
        <w:rPr>
          <w:rFonts w:asciiTheme="minorHAnsi" w:eastAsia="Arial" w:hAnsiTheme="minorHAnsi" w:cstheme="minorHAnsi"/>
          <w:bCs/>
          <w:color w:val="000000"/>
        </w:rPr>
        <w:t xml:space="preserve">, используя установленную функцию калибровки (рассчитанную в соответствии с разделом 6.5), и используйте периферийное оборудование AMS для преобразования </w:t>
      </w:r>
      <w:r w:rsidRPr="009D3103">
        <w:rPr>
          <w:rFonts w:asciiTheme="minorHAnsi" w:eastAsia="Arial" w:hAnsiTheme="minorHAnsi" w:cstheme="minorHAnsi"/>
          <w:bCs/>
          <w:color w:val="000000"/>
        </w:rPr>
        <w:object w:dxaOrig="240" w:dyaOrig="300">
          <v:shape id="_x0000_i1089" type="#_x0000_t75" style="width:12pt;height:15pt" o:ole="" fillcolor="window">
            <v:imagedata r:id="rId124" o:title=""/>
          </v:shape>
          <o:OLEObject Type="Embed" ProgID="Equation.DSMT4" ShapeID="_x0000_i1089" DrawAspect="Content" ObjectID="_1659975340" r:id="rId125"/>
        </w:object>
      </w:r>
      <w:r w:rsidRPr="009D3103">
        <w:rPr>
          <w:rFonts w:asciiTheme="minorHAnsi" w:eastAsia="Arial" w:hAnsiTheme="minorHAnsi" w:cstheme="minorHAnsi"/>
          <w:bCs/>
          <w:color w:val="000000"/>
        </w:rPr>
        <w:t xml:space="preserve"> в стандартные условия и вычисления стандартизованных измеренных значений </w:t>
      </w:r>
      <w:r w:rsidRPr="009D3103">
        <w:rPr>
          <w:rFonts w:asciiTheme="minorHAnsi" w:eastAsia="Arial" w:hAnsiTheme="minorHAnsi" w:cstheme="minorHAnsi"/>
          <w:bCs/>
          <w:color w:val="000000"/>
        </w:rPr>
        <w:object w:dxaOrig="360" w:dyaOrig="320">
          <v:shape id="_x0000_i1090" type="#_x0000_t75" style="width:18pt;height:16pt" o:ole="" fillcolor="window">
            <v:imagedata r:id="rId126" o:title=""/>
          </v:shape>
          <o:OLEObject Type="Embed" ProgID="Equation.DSMT4" ShapeID="_x0000_i1090" DrawAspect="Content" ObjectID="_1659975341" r:id="rId127"/>
        </w:object>
      </w:r>
      <w:r w:rsidRPr="009D3103">
        <w:rPr>
          <w:rFonts w:asciiTheme="minorHAnsi" w:eastAsia="Arial" w:hAnsiTheme="minorHAnsi" w:cstheme="minorHAnsi"/>
          <w:bCs/>
          <w:color w:val="000000"/>
        </w:rPr>
        <w:t>.</w:t>
      </w:r>
    </w:p>
    <w:p w:rsidR="009D3103" w:rsidRDefault="009D3103" w:rsidP="009D3103">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t>Результаты сравнительных измерений (AST) не должны использоваться вместе с измерениями самой последней калибровки для определения новой функции калибровки (QAL2), но могут использоваться для расширения допустимого диапазона калибровки.</w:t>
      </w:r>
    </w:p>
    <w:p w:rsidR="009D3103" w:rsidRPr="009D3103" w:rsidRDefault="009D3103" w:rsidP="009D3103">
      <w:pPr>
        <w:pStyle w:val="Style39"/>
        <w:ind w:firstLine="567"/>
        <w:jc w:val="both"/>
        <w:rPr>
          <w:rFonts w:asciiTheme="minorHAnsi" w:eastAsia="Arial" w:hAnsiTheme="minorHAnsi" w:cstheme="minorHAnsi"/>
          <w:bCs/>
          <w:color w:val="000000"/>
        </w:rPr>
      </w:pPr>
    </w:p>
    <w:p w:rsidR="009D3103" w:rsidRDefault="009D3103" w:rsidP="009D3103">
      <w:pPr>
        <w:pStyle w:val="Style39"/>
        <w:ind w:firstLine="567"/>
        <w:jc w:val="both"/>
        <w:rPr>
          <w:rFonts w:asciiTheme="minorHAnsi" w:eastAsia="Arial" w:hAnsiTheme="minorHAnsi" w:cstheme="minorHAnsi"/>
          <w:b/>
          <w:bCs/>
          <w:color w:val="000000"/>
        </w:rPr>
      </w:pPr>
      <w:r>
        <w:rPr>
          <w:rFonts w:asciiTheme="minorHAnsi" w:eastAsia="Arial" w:hAnsiTheme="minorHAnsi" w:cstheme="minorHAnsi"/>
          <w:b/>
          <w:bCs/>
          <w:color w:val="000000"/>
        </w:rPr>
        <w:t xml:space="preserve">8.5 </w:t>
      </w:r>
      <w:r w:rsidRPr="009D3103">
        <w:rPr>
          <w:rFonts w:asciiTheme="minorHAnsi" w:eastAsia="Arial" w:hAnsiTheme="minorHAnsi" w:cstheme="minorHAnsi"/>
          <w:b/>
          <w:bCs/>
          <w:color w:val="000000"/>
        </w:rPr>
        <w:t xml:space="preserve">Расчет изменчивости </w:t>
      </w:r>
    </w:p>
    <w:p w:rsidR="009D3103" w:rsidRPr="009D3103" w:rsidRDefault="009D3103" w:rsidP="009D3103">
      <w:pPr>
        <w:pStyle w:val="Style39"/>
        <w:ind w:firstLine="567"/>
        <w:jc w:val="both"/>
        <w:rPr>
          <w:rFonts w:asciiTheme="minorHAnsi" w:eastAsia="Arial" w:hAnsiTheme="minorHAnsi" w:cstheme="minorHAnsi"/>
          <w:b/>
          <w:bCs/>
          <w:color w:val="000000"/>
        </w:rPr>
      </w:pPr>
    </w:p>
    <w:p w:rsidR="009D3103" w:rsidRPr="009D3103" w:rsidRDefault="009D3103" w:rsidP="009D3103">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t>Определите максимально допустимую неопределенность, установленную законодательством, σ</w:t>
      </w:r>
      <w:r w:rsidRPr="009D3103">
        <w:rPr>
          <w:rFonts w:asciiTheme="minorHAnsi" w:eastAsia="Arial" w:hAnsiTheme="minorHAnsi" w:cstheme="minorHAnsi"/>
          <w:bCs/>
          <w:color w:val="000000"/>
          <w:vertAlign w:val="subscript"/>
        </w:rPr>
        <w:t>0</w:t>
      </w:r>
      <w:r w:rsidRPr="009D3103">
        <w:rPr>
          <w:rFonts w:asciiTheme="minorHAnsi" w:eastAsia="Arial" w:hAnsiTheme="minorHAnsi" w:cstheme="minorHAnsi"/>
          <w:bCs/>
          <w:color w:val="000000"/>
        </w:rPr>
        <w:t>, используя ту же процедуру, что и в разделе 6.6.</w:t>
      </w:r>
    </w:p>
    <w:p w:rsidR="009D3103" w:rsidRPr="009D3103" w:rsidRDefault="009D3103" w:rsidP="009D3103">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t>Рассчитайте для всех наборов данных:</w:t>
      </w:r>
    </w:p>
    <w:p w:rsidR="009D3103" w:rsidRPr="009D3103" w:rsidRDefault="009D3103" w:rsidP="009D3103">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object w:dxaOrig="1300" w:dyaOrig="320">
          <v:shape id="_x0000_i1091" type="#_x0000_t75" style="width:65pt;height:16pt" o:ole="" fillcolor="window">
            <v:imagedata r:id="rId128" o:title=""/>
          </v:shape>
          <o:OLEObject Type="Embed" ProgID="Equation.DSMT4" ShapeID="_x0000_i1091" DrawAspect="Content" ObjectID="_1659975342" r:id="rId129"/>
        </w:object>
      </w:r>
      <w:r w:rsidRPr="009D3103">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sidRPr="009D3103">
        <w:rPr>
          <w:rFonts w:asciiTheme="minorHAnsi" w:eastAsia="Arial" w:hAnsiTheme="minorHAnsi" w:cstheme="minorHAnsi"/>
          <w:bCs/>
          <w:color w:val="000000"/>
        </w:rPr>
        <w:t>(14)</w:t>
      </w:r>
    </w:p>
    <w:p w:rsidR="009D3103" w:rsidRDefault="009D3103" w:rsidP="009D3103">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object w:dxaOrig="1200" w:dyaOrig="700">
          <v:shape id="_x0000_i1092" type="#_x0000_t75" style="width:60pt;height:35pt" o:ole="" fillcolor="window">
            <v:imagedata r:id="rId111" o:title=""/>
          </v:shape>
          <o:OLEObject Type="Embed" ProgID="Equation.DSMT4" ShapeID="_x0000_i1092" DrawAspect="Content" ObjectID="_1659975343" r:id="rId130"/>
        </w:object>
      </w:r>
      <w:r>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sidRPr="009D3103">
        <w:rPr>
          <w:rFonts w:asciiTheme="minorHAnsi" w:eastAsia="Arial" w:hAnsiTheme="minorHAnsi" w:cstheme="minorHAnsi"/>
          <w:bCs/>
          <w:color w:val="000000"/>
        </w:rPr>
        <w:tab/>
        <w:t>(15)</w:t>
      </w:r>
    </w:p>
    <w:p w:rsidR="009D3103" w:rsidRPr="009D3103" w:rsidRDefault="009D3103" w:rsidP="009D3103">
      <w:pPr>
        <w:pStyle w:val="Style39"/>
        <w:ind w:firstLine="567"/>
        <w:jc w:val="both"/>
        <w:rPr>
          <w:rFonts w:asciiTheme="minorHAnsi" w:eastAsia="Arial" w:hAnsiTheme="minorHAnsi" w:cstheme="minorHAnsi"/>
          <w:bCs/>
          <w:color w:val="000000"/>
        </w:rPr>
      </w:pPr>
    </w:p>
    <w:p w:rsidR="009D3103" w:rsidRPr="009D3103" w:rsidRDefault="009D3103" w:rsidP="009D3103">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object w:dxaOrig="2240" w:dyaOrig="760">
          <v:shape id="_x0000_i1093" type="#_x0000_t75" style="width:112pt;height:38pt" o:ole="" fillcolor="window">
            <v:imagedata r:id="rId131" o:title=""/>
          </v:shape>
          <o:OLEObject Type="Embed" ProgID="Equation.DSMT4" ShapeID="_x0000_i1093" DrawAspect="Content" ObjectID="_1659975344" r:id="rId132"/>
        </w:object>
      </w:r>
      <w:r>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sidRPr="009D3103">
        <w:rPr>
          <w:rFonts w:asciiTheme="minorHAnsi" w:eastAsia="Arial" w:hAnsiTheme="minorHAnsi" w:cstheme="minorHAnsi"/>
          <w:bCs/>
          <w:color w:val="000000"/>
        </w:rPr>
        <w:tab/>
        <w:t>(16)</w:t>
      </w:r>
    </w:p>
    <w:p w:rsidR="009D3103" w:rsidRDefault="009D3103" w:rsidP="009D3103">
      <w:pPr>
        <w:pStyle w:val="Style39"/>
        <w:ind w:firstLine="567"/>
        <w:jc w:val="both"/>
        <w:rPr>
          <w:rFonts w:asciiTheme="minorHAnsi" w:eastAsia="Arial" w:hAnsiTheme="minorHAnsi" w:cstheme="minorHAnsi"/>
          <w:b/>
          <w:bCs/>
          <w:color w:val="000000"/>
        </w:rPr>
      </w:pPr>
    </w:p>
    <w:p w:rsidR="009D3103" w:rsidRDefault="009D3103" w:rsidP="009D3103">
      <w:pPr>
        <w:pStyle w:val="Style39"/>
        <w:ind w:firstLine="567"/>
        <w:jc w:val="both"/>
        <w:rPr>
          <w:rFonts w:asciiTheme="minorHAnsi" w:eastAsia="Arial" w:hAnsiTheme="minorHAnsi" w:cstheme="minorHAnsi"/>
          <w:b/>
          <w:bCs/>
          <w:color w:val="000000"/>
        </w:rPr>
      </w:pPr>
    </w:p>
    <w:p w:rsidR="009D3103" w:rsidRDefault="009D3103" w:rsidP="009D3103">
      <w:pPr>
        <w:pStyle w:val="Style39"/>
        <w:ind w:firstLine="567"/>
        <w:jc w:val="both"/>
        <w:rPr>
          <w:rFonts w:asciiTheme="minorHAnsi" w:eastAsia="Arial" w:hAnsiTheme="minorHAnsi" w:cstheme="minorHAnsi"/>
          <w:b/>
          <w:bCs/>
          <w:color w:val="000000"/>
        </w:rPr>
      </w:pPr>
    </w:p>
    <w:p w:rsidR="009D3103" w:rsidRDefault="009D3103" w:rsidP="009D3103">
      <w:pPr>
        <w:pStyle w:val="Style39"/>
        <w:ind w:firstLine="567"/>
        <w:jc w:val="both"/>
        <w:rPr>
          <w:rFonts w:asciiTheme="minorHAnsi" w:eastAsia="Arial" w:hAnsiTheme="minorHAnsi" w:cstheme="minorHAnsi"/>
          <w:b/>
          <w:bCs/>
          <w:color w:val="000000"/>
        </w:rPr>
      </w:pPr>
      <w:r>
        <w:rPr>
          <w:rFonts w:asciiTheme="minorHAnsi" w:eastAsia="Arial" w:hAnsiTheme="minorHAnsi" w:cstheme="minorHAnsi"/>
          <w:b/>
          <w:bCs/>
          <w:color w:val="000000"/>
        </w:rPr>
        <w:t xml:space="preserve">8.6 </w:t>
      </w:r>
      <w:r w:rsidRPr="009D3103">
        <w:rPr>
          <w:rFonts w:asciiTheme="minorHAnsi" w:eastAsia="Arial" w:hAnsiTheme="minorHAnsi" w:cstheme="minorHAnsi"/>
          <w:b/>
          <w:bCs/>
          <w:color w:val="000000"/>
        </w:rPr>
        <w:t>Испытание изменчивости и действительности функции калибровки</w:t>
      </w:r>
    </w:p>
    <w:p w:rsidR="009D3103" w:rsidRPr="009D3103" w:rsidRDefault="009D3103" w:rsidP="009D3103">
      <w:pPr>
        <w:pStyle w:val="Style39"/>
        <w:ind w:firstLine="567"/>
        <w:jc w:val="both"/>
        <w:rPr>
          <w:rFonts w:asciiTheme="minorHAnsi" w:eastAsia="Arial" w:hAnsiTheme="minorHAnsi" w:cstheme="minorHAnsi"/>
          <w:b/>
          <w:bCs/>
          <w:color w:val="000000"/>
        </w:rPr>
      </w:pPr>
    </w:p>
    <w:p w:rsidR="009D3103" w:rsidRDefault="009D3103" w:rsidP="009D3103">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t>Изменчивость измеренных значений AMS допустима при выполнении следующего неравенства:</w:t>
      </w:r>
    </w:p>
    <w:p w:rsidR="009D3103" w:rsidRPr="009D3103" w:rsidRDefault="009D3103" w:rsidP="009D3103">
      <w:pPr>
        <w:pStyle w:val="Style39"/>
        <w:ind w:firstLine="567"/>
        <w:jc w:val="both"/>
        <w:rPr>
          <w:rFonts w:asciiTheme="minorHAnsi" w:eastAsia="Arial" w:hAnsiTheme="minorHAnsi" w:cstheme="minorHAnsi"/>
          <w:bCs/>
          <w:color w:val="000000"/>
        </w:rPr>
      </w:pPr>
    </w:p>
    <w:p w:rsidR="009D3103" w:rsidRPr="009D3103" w:rsidRDefault="009D3103" w:rsidP="009D3103">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object w:dxaOrig="1219" w:dyaOrig="300">
          <v:shape id="_x0000_i1094" type="#_x0000_t75" style="width:61pt;height:15pt" o:ole="" fillcolor="window">
            <v:imagedata r:id="rId133" o:title=""/>
          </v:shape>
          <o:OLEObject Type="Embed" ProgID="Equation.DSMT4" ShapeID="_x0000_i1094" DrawAspect="Content" ObjectID="_1659975345" r:id="rId134"/>
        </w:object>
      </w:r>
      <w:r w:rsidRPr="009D3103">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sidRPr="009D3103">
        <w:rPr>
          <w:rFonts w:asciiTheme="minorHAnsi" w:eastAsia="Arial" w:hAnsiTheme="minorHAnsi" w:cstheme="minorHAnsi"/>
          <w:bCs/>
          <w:color w:val="000000"/>
        </w:rPr>
        <w:t>(17)</w:t>
      </w:r>
    </w:p>
    <w:p w:rsidR="009D3103" w:rsidRDefault="009D3103" w:rsidP="009D3103">
      <w:pPr>
        <w:pStyle w:val="Style39"/>
        <w:ind w:firstLine="567"/>
        <w:jc w:val="both"/>
        <w:rPr>
          <w:rFonts w:asciiTheme="minorHAnsi" w:eastAsia="Arial" w:hAnsiTheme="minorHAnsi" w:cstheme="minorHAnsi"/>
          <w:bCs/>
          <w:color w:val="000000"/>
        </w:rPr>
      </w:pPr>
    </w:p>
    <w:p w:rsidR="009D3103" w:rsidRDefault="009D3103" w:rsidP="009D3103">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t xml:space="preserve">Значения </w:t>
      </w:r>
      <w:r w:rsidRPr="009D3103">
        <w:rPr>
          <w:rFonts w:asciiTheme="minorHAnsi" w:eastAsia="Arial" w:hAnsiTheme="minorHAnsi" w:cstheme="minorHAnsi"/>
          <w:bCs/>
          <w:i/>
          <w:color w:val="000000"/>
        </w:rPr>
        <w:t>k</w:t>
      </w:r>
      <w:r w:rsidRPr="009D3103">
        <w:rPr>
          <w:rFonts w:asciiTheme="minorHAnsi" w:eastAsia="Arial" w:hAnsiTheme="minorHAnsi" w:cstheme="minorHAnsi"/>
          <w:bCs/>
          <w:color w:val="000000"/>
          <w:vertAlign w:val="subscript"/>
        </w:rPr>
        <w:t>v</w:t>
      </w:r>
      <w:r w:rsidRPr="009D3103">
        <w:rPr>
          <w:rFonts w:asciiTheme="minorHAnsi" w:eastAsia="Arial" w:hAnsiTheme="minorHAnsi" w:cstheme="minorHAnsi"/>
          <w:bCs/>
          <w:color w:val="000000"/>
        </w:rPr>
        <w:t xml:space="preserve"> для различных чисел параллельных измерений </w:t>
      </w:r>
      <w:r w:rsidRPr="009D3103">
        <w:rPr>
          <w:rFonts w:asciiTheme="minorHAnsi" w:eastAsia="Arial" w:hAnsiTheme="minorHAnsi" w:cstheme="minorHAnsi"/>
          <w:bCs/>
          <w:i/>
          <w:color w:val="000000"/>
        </w:rPr>
        <w:t>N</w:t>
      </w:r>
      <w:r w:rsidRPr="009D3103">
        <w:rPr>
          <w:rFonts w:asciiTheme="minorHAnsi" w:eastAsia="Arial" w:hAnsiTheme="minorHAnsi" w:cstheme="minorHAnsi"/>
          <w:bCs/>
          <w:color w:val="000000"/>
        </w:rPr>
        <w:t xml:space="preserve"> приведены в Приложении I.</w:t>
      </w:r>
    </w:p>
    <w:p w:rsidR="009D3103" w:rsidRPr="009D3103" w:rsidRDefault="009D3103" w:rsidP="009D3103">
      <w:pPr>
        <w:pStyle w:val="Style39"/>
        <w:ind w:firstLine="567"/>
        <w:jc w:val="both"/>
        <w:rPr>
          <w:rFonts w:asciiTheme="minorHAnsi" w:eastAsia="Arial" w:hAnsiTheme="minorHAnsi" w:cstheme="minorHAnsi"/>
          <w:bCs/>
          <w:color w:val="000000"/>
        </w:rPr>
      </w:pPr>
    </w:p>
    <w:p w:rsidR="009D3103" w:rsidRPr="009D3103" w:rsidRDefault="009D3103" w:rsidP="009D3103">
      <w:pPr>
        <w:pStyle w:val="Style39"/>
        <w:ind w:firstLine="567"/>
        <w:jc w:val="both"/>
        <w:rPr>
          <w:rFonts w:asciiTheme="minorHAnsi" w:eastAsia="Arial" w:hAnsiTheme="minorHAnsi" w:cstheme="minorHAnsi"/>
          <w:bCs/>
          <w:color w:val="000000"/>
          <w:sz w:val="20"/>
          <w:szCs w:val="20"/>
        </w:rPr>
      </w:pPr>
      <w:r w:rsidRPr="009D3103">
        <w:rPr>
          <w:rFonts w:asciiTheme="minorHAnsi" w:eastAsia="Arial" w:hAnsiTheme="minorHAnsi" w:cstheme="minorHAnsi"/>
          <w:bCs/>
          <w:color w:val="000000"/>
          <w:sz w:val="20"/>
          <w:szCs w:val="20"/>
        </w:rPr>
        <w:t xml:space="preserve">Примечание 1: Значения </w:t>
      </w:r>
      <w:r w:rsidRPr="009D3103">
        <w:rPr>
          <w:rFonts w:asciiTheme="minorHAnsi" w:eastAsia="Arial" w:hAnsiTheme="minorHAnsi" w:cstheme="minorHAnsi"/>
          <w:bCs/>
          <w:i/>
          <w:color w:val="000000"/>
          <w:sz w:val="20"/>
          <w:szCs w:val="20"/>
        </w:rPr>
        <w:t>k</w:t>
      </w:r>
      <w:r w:rsidRPr="009D3103">
        <w:rPr>
          <w:rFonts w:asciiTheme="minorHAnsi" w:eastAsia="Arial" w:hAnsiTheme="minorHAnsi" w:cstheme="minorHAnsi"/>
          <w:bCs/>
          <w:i/>
          <w:color w:val="000000"/>
          <w:sz w:val="20"/>
          <w:szCs w:val="20"/>
          <w:vertAlign w:val="subscript"/>
        </w:rPr>
        <w:t>v</w:t>
      </w:r>
      <w:r w:rsidRPr="009D3103">
        <w:rPr>
          <w:rFonts w:asciiTheme="minorHAnsi" w:eastAsia="Arial" w:hAnsiTheme="minorHAnsi" w:cstheme="minorHAnsi"/>
          <w:bCs/>
          <w:color w:val="000000"/>
          <w:sz w:val="20"/>
          <w:szCs w:val="20"/>
        </w:rPr>
        <w:t xml:space="preserve"> - это тестовые значения из χ</w:t>
      </w:r>
      <w:r w:rsidRPr="009D3103">
        <w:rPr>
          <w:rFonts w:asciiTheme="minorHAnsi" w:eastAsia="Arial" w:hAnsiTheme="minorHAnsi" w:cstheme="minorHAnsi"/>
          <w:bCs/>
          <w:color w:val="000000"/>
          <w:sz w:val="20"/>
          <w:szCs w:val="20"/>
          <w:vertAlign w:val="superscript"/>
        </w:rPr>
        <w:t>2</w:t>
      </w:r>
      <w:r w:rsidRPr="009D3103">
        <w:rPr>
          <w:rFonts w:asciiTheme="minorHAnsi" w:eastAsia="Arial" w:hAnsiTheme="minorHAnsi" w:cstheme="minorHAnsi"/>
          <w:bCs/>
          <w:color w:val="000000"/>
          <w:sz w:val="20"/>
          <w:szCs w:val="20"/>
        </w:rPr>
        <w:t xml:space="preserve"> –теста, с β-значением 50%.</w:t>
      </w:r>
    </w:p>
    <w:p w:rsidR="009D3103" w:rsidRPr="009D3103" w:rsidRDefault="009D3103" w:rsidP="009D3103">
      <w:pPr>
        <w:pStyle w:val="Style39"/>
        <w:ind w:firstLine="567"/>
        <w:jc w:val="both"/>
        <w:rPr>
          <w:rFonts w:asciiTheme="minorHAnsi" w:eastAsia="Arial" w:hAnsiTheme="minorHAnsi" w:cstheme="minorHAnsi"/>
          <w:bCs/>
          <w:color w:val="000000"/>
          <w:sz w:val="20"/>
          <w:szCs w:val="20"/>
        </w:rPr>
      </w:pPr>
      <w:r w:rsidRPr="009D3103">
        <w:rPr>
          <w:rFonts w:asciiTheme="minorHAnsi" w:eastAsia="Arial" w:hAnsiTheme="minorHAnsi" w:cstheme="minorHAnsi"/>
          <w:bCs/>
          <w:color w:val="000000"/>
          <w:sz w:val="20"/>
          <w:szCs w:val="20"/>
        </w:rPr>
        <w:t>Примечание 2: Полученная изменчивость включает компоненты неопределенности, связанные с повторяемостью как AMS, так и SRM, но не общую неопределенность SRM (соответственно, неточная реализация SRM может привести к очевидной меньшей изменчивости AMS и иметь своим результатом ложный отказ испытания на изменчивость). Процедура определения неопределенности не соответствует требованиям GUM (ISO/IEC Guide 98-3).</w:t>
      </w:r>
    </w:p>
    <w:p w:rsidR="009D3103" w:rsidRPr="009D3103" w:rsidRDefault="009D3103" w:rsidP="009D3103">
      <w:pPr>
        <w:pStyle w:val="Style39"/>
        <w:ind w:firstLine="567"/>
        <w:jc w:val="both"/>
        <w:rPr>
          <w:rFonts w:asciiTheme="minorHAnsi" w:eastAsia="Arial" w:hAnsiTheme="minorHAnsi" w:cstheme="minorHAnsi"/>
          <w:bCs/>
          <w:color w:val="000000"/>
          <w:sz w:val="20"/>
          <w:szCs w:val="20"/>
        </w:rPr>
      </w:pPr>
      <w:r w:rsidRPr="009D3103">
        <w:rPr>
          <w:rFonts w:asciiTheme="minorHAnsi" w:eastAsia="Arial" w:hAnsiTheme="minorHAnsi" w:cstheme="minorHAnsi"/>
          <w:bCs/>
          <w:color w:val="000000"/>
          <w:sz w:val="20"/>
          <w:szCs w:val="20"/>
        </w:rPr>
        <w:t xml:space="preserve">Примечание 3: Данный метод подразумевает, что качество применения SRM влияет на результат испытания. При этом, следует отметить, что именно результат определяет успешное прохождение или не прохождение теста, и в некоторых случаях более эффективное применение SRM может изменить результат с не прохождения на прохождение. </w:t>
      </w:r>
    </w:p>
    <w:p w:rsidR="009D3103" w:rsidRDefault="009D3103" w:rsidP="009D3103">
      <w:pPr>
        <w:pStyle w:val="Style39"/>
        <w:ind w:firstLine="567"/>
        <w:jc w:val="both"/>
        <w:rPr>
          <w:rFonts w:asciiTheme="minorHAnsi" w:eastAsia="Arial" w:hAnsiTheme="minorHAnsi" w:cstheme="minorHAnsi"/>
          <w:bCs/>
          <w:color w:val="000000"/>
        </w:rPr>
      </w:pPr>
    </w:p>
    <w:p w:rsidR="009D3103" w:rsidRDefault="009D3103" w:rsidP="009D3103">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t>Калибровка AMS допускается, если:</w:t>
      </w:r>
    </w:p>
    <w:p w:rsidR="009D3103" w:rsidRPr="009D3103" w:rsidRDefault="009D3103" w:rsidP="009D3103">
      <w:pPr>
        <w:pStyle w:val="Style39"/>
        <w:ind w:firstLine="567"/>
        <w:jc w:val="both"/>
        <w:rPr>
          <w:rFonts w:asciiTheme="minorHAnsi" w:eastAsia="Arial" w:hAnsiTheme="minorHAnsi" w:cstheme="minorHAnsi"/>
          <w:bCs/>
          <w:color w:val="000000"/>
        </w:rPr>
      </w:pPr>
    </w:p>
    <w:p w:rsidR="009D3103" w:rsidRDefault="009D3103" w:rsidP="009D3103">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object w:dxaOrig="2120" w:dyaOrig="600">
          <v:shape id="_x0000_i1095" type="#_x0000_t75" style="width:106pt;height:30pt" o:ole="" fillcolor="window">
            <v:imagedata r:id="rId135" o:title=""/>
          </v:shape>
          <o:OLEObject Type="Embed" ProgID="Equation.DSMT4" ShapeID="_x0000_i1095" DrawAspect="Content" ObjectID="_1659975346" r:id="rId136"/>
        </w:object>
      </w:r>
      <w:r w:rsidRPr="009D3103">
        <w:rPr>
          <w:rFonts w:asciiTheme="minorHAnsi" w:eastAsia="Arial" w:hAnsiTheme="minorHAnsi" w:cstheme="minorHAnsi"/>
          <w:bCs/>
          <w:color w:val="000000"/>
        </w:rPr>
        <w:t xml:space="preserve"> </w:t>
      </w:r>
      <w:r>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sidRPr="009D3103">
        <w:rPr>
          <w:rFonts w:asciiTheme="minorHAnsi" w:eastAsia="Arial" w:hAnsiTheme="minorHAnsi" w:cstheme="minorHAnsi"/>
          <w:bCs/>
          <w:color w:val="000000"/>
        </w:rPr>
        <w:tab/>
        <w:t>(18)</w:t>
      </w:r>
    </w:p>
    <w:p w:rsidR="009D3103" w:rsidRPr="009D3103" w:rsidRDefault="009D3103" w:rsidP="009D3103">
      <w:pPr>
        <w:pStyle w:val="Style39"/>
        <w:ind w:firstLine="567"/>
        <w:jc w:val="both"/>
        <w:rPr>
          <w:rFonts w:asciiTheme="minorHAnsi" w:eastAsia="Arial" w:hAnsiTheme="minorHAnsi" w:cstheme="minorHAnsi"/>
          <w:bCs/>
          <w:color w:val="000000"/>
        </w:rPr>
      </w:pPr>
    </w:p>
    <w:p w:rsidR="009D3103" w:rsidRPr="009D3103" w:rsidRDefault="009D3103" w:rsidP="009D3103">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t xml:space="preserve">Значения </w:t>
      </w:r>
      <w:r w:rsidRPr="009D3103">
        <w:rPr>
          <w:rFonts w:asciiTheme="minorHAnsi" w:eastAsia="Arial" w:hAnsiTheme="minorHAnsi" w:cstheme="minorHAnsi"/>
          <w:bCs/>
          <w:i/>
          <w:color w:val="000000"/>
        </w:rPr>
        <w:t>t</w:t>
      </w:r>
      <w:r w:rsidRPr="009D3103">
        <w:rPr>
          <w:rFonts w:asciiTheme="minorHAnsi" w:eastAsia="Arial" w:hAnsiTheme="minorHAnsi" w:cstheme="minorHAnsi"/>
          <w:bCs/>
          <w:color w:val="000000"/>
          <w:vertAlign w:val="subscript"/>
        </w:rPr>
        <w:t>0,95;</w:t>
      </w:r>
      <w:r w:rsidRPr="009D3103">
        <w:rPr>
          <w:rFonts w:asciiTheme="minorHAnsi" w:eastAsia="Arial" w:hAnsiTheme="minorHAnsi" w:cstheme="minorHAnsi"/>
          <w:bCs/>
          <w:color w:val="000000"/>
        </w:rPr>
        <w:t> </w:t>
      </w:r>
      <w:r w:rsidRPr="009D3103">
        <w:rPr>
          <w:rFonts w:asciiTheme="minorHAnsi" w:eastAsia="Arial" w:hAnsiTheme="minorHAnsi" w:cstheme="minorHAnsi"/>
          <w:bCs/>
          <w:i/>
          <w:color w:val="000000"/>
          <w:vertAlign w:val="subscript"/>
        </w:rPr>
        <w:t>N</w:t>
      </w:r>
      <w:r w:rsidRPr="009D3103">
        <w:rPr>
          <w:rFonts w:asciiTheme="minorHAnsi" w:eastAsia="Arial" w:hAnsiTheme="minorHAnsi" w:cstheme="minorHAnsi"/>
          <w:bCs/>
          <w:color w:val="000000"/>
          <w:vertAlign w:val="subscript"/>
        </w:rPr>
        <w:t>–1</w:t>
      </w:r>
      <w:r w:rsidRPr="009D3103">
        <w:rPr>
          <w:rFonts w:asciiTheme="minorHAnsi" w:eastAsia="Arial" w:hAnsiTheme="minorHAnsi" w:cstheme="minorHAnsi"/>
          <w:bCs/>
          <w:color w:val="000000"/>
        </w:rPr>
        <w:t xml:space="preserve"> для различных чисел параллельных измерений </w:t>
      </w:r>
      <w:r w:rsidRPr="009D3103">
        <w:rPr>
          <w:rFonts w:asciiTheme="minorHAnsi" w:eastAsia="Arial" w:hAnsiTheme="minorHAnsi" w:cstheme="minorHAnsi"/>
          <w:bCs/>
          <w:i/>
          <w:color w:val="000000"/>
        </w:rPr>
        <w:t>N</w:t>
      </w:r>
      <w:r w:rsidRPr="009D3103">
        <w:rPr>
          <w:rFonts w:asciiTheme="minorHAnsi" w:eastAsia="Arial" w:hAnsiTheme="minorHAnsi" w:cstheme="minorHAnsi"/>
          <w:bCs/>
          <w:color w:val="000000"/>
        </w:rPr>
        <w:t xml:space="preserve"> приведены в Приложении I.</w:t>
      </w:r>
    </w:p>
    <w:p w:rsidR="009D3103" w:rsidRPr="009D3103" w:rsidRDefault="009D3103" w:rsidP="009D3103">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t>При не прохождении одного из двух вышеуказанных тестов требуется выявление и устранение причин такого не прохождения. Как следствие, в течение шести месяцев выполняются, регистрируются и реализуются новые параллельные измерения в соответствии с QAL2. При необходимости следует связаться с поставщиком для обслуживания AMS перед следующей калибровкой.</w:t>
      </w:r>
    </w:p>
    <w:p w:rsidR="009D3103" w:rsidRDefault="009D3103" w:rsidP="009D3103">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t>Если AST показывают, что существующая функция калибровки действительна за пределами существующего допустимого диапазона калибровки, компетентные органы могут разрешить объекту расширить допустимый диапазон калибровки до максимальной измеренной концентрации эталонных измеренных значений AMS при стандартных условиях, определенных в ходе AST, с добавлением расширения на 10% от такого значения, при этом допустимый диапазон калибровки не должен превышать 50% ELV.</w:t>
      </w:r>
    </w:p>
    <w:p w:rsidR="009D3103" w:rsidRPr="009D3103" w:rsidRDefault="009D3103" w:rsidP="009D3103">
      <w:pPr>
        <w:pStyle w:val="Style39"/>
        <w:ind w:firstLine="567"/>
        <w:jc w:val="both"/>
        <w:rPr>
          <w:rFonts w:asciiTheme="minorHAnsi" w:eastAsia="Arial" w:hAnsiTheme="minorHAnsi" w:cstheme="minorHAnsi"/>
          <w:bCs/>
          <w:color w:val="000000"/>
        </w:rPr>
      </w:pPr>
    </w:p>
    <w:p w:rsidR="009D3103" w:rsidRDefault="009D3103" w:rsidP="009D3103">
      <w:pPr>
        <w:pStyle w:val="Style39"/>
        <w:ind w:firstLine="567"/>
        <w:jc w:val="both"/>
        <w:rPr>
          <w:rFonts w:asciiTheme="minorHAnsi" w:eastAsia="Arial" w:hAnsiTheme="minorHAnsi" w:cstheme="minorHAnsi"/>
          <w:b/>
          <w:bCs/>
          <w:color w:val="000000"/>
        </w:rPr>
      </w:pPr>
      <w:r>
        <w:rPr>
          <w:rFonts w:asciiTheme="minorHAnsi" w:eastAsia="Arial" w:hAnsiTheme="minorHAnsi" w:cstheme="minorHAnsi"/>
          <w:b/>
          <w:bCs/>
          <w:color w:val="000000"/>
        </w:rPr>
        <w:t xml:space="preserve">8.7 </w:t>
      </w:r>
      <w:r w:rsidRPr="009D3103">
        <w:rPr>
          <w:rFonts w:asciiTheme="minorHAnsi" w:eastAsia="Arial" w:hAnsiTheme="minorHAnsi" w:cstheme="minorHAnsi"/>
          <w:b/>
          <w:bCs/>
          <w:color w:val="000000"/>
        </w:rPr>
        <w:t>Отчет AST</w:t>
      </w:r>
    </w:p>
    <w:p w:rsidR="009D3103" w:rsidRPr="009D3103" w:rsidRDefault="009D3103" w:rsidP="009D3103">
      <w:pPr>
        <w:pStyle w:val="Style39"/>
        <w:ind w:firstLine="567"/>
        <w:jc w:val="both"/>
        <w:rPr>
          <w:rFonts w:asciiTheme="minorHAnsi" w:eastAsia="Arial" w:hAnsiTheme="minorHAnsi" w:cstheme="minorHAnsi"/>
          <w:b/>
          <w:bCs/>
          <w:color w:val="000000"/>
        </w:rPr>
      </w:pPr>
      <w:r w:rsidRPr="009D3103">
        <w:rPr>
          <w:rFonts w:asciiTheme="minorHAnsi" w:eastAsia="Arial" w:hAnsiTheme="minorHAnsi" w:cstheme="minorHAnsi"/>
          <w:b/>
          <w:bCs/>
          <w:color w:val="000000"/>
        </w:rPr>
        <w:t xml:space="preserve"> </w:t>
      </w:r>
    </w:p>
    <w:p w:rsidR="009D3103" w:rsidRPr="009D3103" w:rsidRDefault="009D3103" w:rsidP="009D3103">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t>Отчет AST содержит, как минимум, следующую информацию:</w:t>
      </w:r>
    </w:p>
    <w:p w:rsidR="009D3103" w:rsidRPr="009D3103" w:rsidRDefault="009D3103" w:rsidP="009D3103">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a) </w:t>
      </w:r>
      <w:r w:rsidRPr="009D3103">
        <w:rPr>
          <w:rFonts w:asciiTheme="minorHAnsi" w:eastAsia="Arial" w:hAnsiTheme="minorHAnsi" w:cstheme="minorHAnsi"/>
          <w:bCs/>
          <w:color w:val="000000"/>
        </w:rPr>
        <w:t>описание объекта и места отбора проб;</w:t>
      </w:r>
    </w:p>
    <w:p w:rsidR="009D3103" w:rsidRPr="009D3103" w:rsidRDefault="009D3103" w:rsidP="009D3103">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b) </w:t>
      </w:r>
      <w:r w:rsidRPr="009D3103">
        <w:rPr>
          <w:rFonts w:asciiTheme="minorHAnsi" w:eastAsia="Arial" w:hAnsiTheme="minorHAnsi" w:cstheme="minorHAnsi"/>
          <w:bCs/>
          <w:color w:val="000000"/>
        </w:rPr>
        <w:t>описание используемой AMS, включая охватываемые измеряемые величины, принцип, тип, рабочий диапазон и местоположение;</w:t>
      </w:r>
    </w:p>
    <w:p w:rsidR="009D3103" w:rsidRPr="009D3103" w:rsidRDefault="009D3103" w:rsidP="009D3103">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c) </w:t>
      </w:r>
      <w:r w:rsidRPr="009D3103">
        <w:rPr>
          <w:rFonts w:asciiTheme="minorHAnsi" w:eastAsia="Arial" w:hAnsiTheme="minorHAnsi" w:cstheme="minorHAnsi"/>
          <w:bCs/>
          <w:color w:val="000000"/>
        </w:rPr>
        <w:t>описание используемого SRM - принцип, тип, рабочий диапазон, повторяемость и/или неопределенность измерения, а также ссылочные номера EN или ISO, при необходимости;</w:t>
      </w:r>
    </w:p>
    <w:p w:rsidR="009D3103" w:rsidRPr="009D3103" w:rsidRDefault="009D3103" w:rsidP="009D3103">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d) </w:t>
      </w:r>
      <w:r w:rsidRPr="009D3103">
        <w:rPr>
          <w:rFonts w:asciiTheme="minorHAnsi" w:eastAsia="Arial" w:hAnsiTheme="minorHAnsi" w:cstheme="minorHAnsi"/>
          <w:bCs/>
          <w:color w:val="000000"/>
        </w:rPr>
        <w:t>даты и время параллельных измерений;</w:t>
      </w:r>
    </w:p>
    <w:p w:rsidR="009D3103" w:rsidRPr="009D3103" w:rsidRDefault="009D3103" w:rsidP="009D3103">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e) </w:t>
      </w:r>
      <w:r w:rsidRPr="009D3103">
        <w:rPr>
          <w:rFonts w:asciiTheme="minorHAnsi" w:eastAsia="Arial" w:hAnsiTheme="minorHAnsi" w:cstheme="minorHAnsi"/>
          <w:bCs/>
          <w:color w:val="000000"/>
        </w:rPr>
        <w:t>подробные данные всех измеренных значений, полученные по результатам работы AMS и SRM, усредненные за соответствующие периоды;</w:t>
      </w:r>
    </w:p>
    <w:p w:rsidR="009D3103" w:rsidRPr="009D3103" w:rsidRDefault="009D3103" w:rsidP="009D3103">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f) </w:t>
      </w:r>
      <w:r w:rsidRPr="009D3103">
        <w:rPr>
          <w:rFonts w:asciiTheme="minorHAnsi" w:eastAsia="Arial" w:hAnsiTheme="minorHAnsi" w:cstheme="minorHAnsi"/>
          <w:bCs/>
          <w:color w:val="000000"/>
        </w:rPr>
        <w:t>метод, используемый для оценки резко отклоняющихся значений, как и причин исключения таких резко отклоняющихся значений;</w:t>
      </w:r>
    </w:p>
    <w:p w:rsidR="009D3103" w:rsidRPr="009D3103" w:rsidRDefault="009D3103" w:rsidP="009D3103">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lastRenderedPageBreak/>
        <w:t xml:space="preserve">g) </w:t>
      </w:r>
      <w:r w:rsidRPr="009D3103">
        <w:rPr>
          <w:rFonts w:asciiTheme="minorHAnsi" w:eastAsia="Arial" w:hAnsiTheme="minorHAnsi" w:cstheme="minorHAnsi"/>
          <w:bCs/>
          <w:color w:val="000000"/>
        </w:rPr>
        <w:t>фактическую функцию калибровки AMS и допустимый диапазон калибровки;</w:t>
      </w:r>
    </w:p>
    <w:p w:rsidR="009D3103" w:rsidRPr="009D3103" w:rsidRDefault="009D3103" w:rsidP="009D3103">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h) </w:t>
      </w:r>
      <w:r w:rsidRPr="009D3103">
        <w:rPr>
          <w:rFonts w:asciiTheme="minorHAnsi" w:eastAsia="Arial" w:hAnsiTheme="minorHAnsi" w:cstheme="minorHAnsi"/>
          <w:bCs/>
          <w:color w:val="000000"/>
        </w:rPr>
        <w:t>график x-y параллельных измерений, включая функцию калибровки и допустимый диапазон калибровки;</w:t>
      </w:r>
    </w:p>
    <w:p w:rsidR="009D3103" w:rsidRPr="009D3103" w:rsidRDefault="009D3103" w:rsidP="009D3103">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t>i)</w:t>
      </w:r>
      <w:r w:rsidRPr="009D3103">
        <w:rPr>
          <w:rFonts w:asciiTheme="minorHAnsi" w:eastAsia="Arial" w:hAnsiTheme="minorHAnsi" w:cstheme="minorHAnsi"/>
          <w:bCs/>
          <w:color w:val="000000"/>
        </w:rPr>
        <w:tab/>
      </w:r>
      <w:r>
        <w:rPr>
          <w:rFonts w:asciiTheme="minorHAnsi" w:eastAsia="Arial" w:hAnsiTheme="minorHAnsi" w:cstheme="minorHAnsi"/>
          <w:bCs/>
          <w:color w:val="000000"/>
        </w:rPr>
        <w:t xml:space="preserve"> </w:t>
      </w:r>
      <w:r w:rsidRPr="009D3103">
        <w:rPr>
          <w:rFonts w:asciiTheme="minorHAnsi" w:eastAsia="Arial" w:hAnsiTheme="minorHAnsi" w:cstheme="minorHAnsi"/>
          <w:bCs/>
          <w:color w:val="000000"/>
        </w:rPr>
        <w:t>результаты испытаний на действительность точности и калибровки;</w:t>
      </w:r>
    </w:p>
    <w:p w:rsidR="009D3103" w:rsidRPr="009D3103" w:rsidRDefault="009D3103" w:rsidP="009D3103">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t>j)</w:t>
      </w:r>
      <w:r w:rsidRPr="009D3103">
        <w:rPr>
          <w:rFonts w:asciiTheme="minorHAnsi" w:eastAsia="Arial" w:hAnsiTheme="minorHAnsi" w:cstheme="minorHAnsi"/>
          <w:bCs/>
          <w:color w:val="000000"/>
        </w:rPr>
        <w:tab/>
      </w:r>
      <w:r>
        <w:rPr>
          <w:rFonts w:asciiTheme="minorHAnsi" w:eastAsia="Arial" w:hAnsiTheme="minorHAnsi" w:cstheme="minorHAnsi"/>
          <w:bCs/>
          <w:color w:val="000000"/>
        </w:rPr>
        <w:t xml:space="preserve"> </w:t>
      </w:r>
      <w:r w:rsidRPr="009D3103">
        <w:rPr>
          <w:rFonts w:asciiTheme="minorHAnsi" w:eastAsia="Arial" w:hAnsiTheme="minorHAnsi" w:cstheme="minorHAnsi"/>
          <w:bCs/>
          <w:color w:val="000000"/>
        </w:rPr>
        <w:t>любое отклонение от процедур, описанных в данном Европейском стандарте, и возможное влияние на полученные результаты;</w:t>
      </w:r>
    </w:p>
    <w:p w:rsidR="009D3103" w:rsidRPr="009D3103" w:rsidRDefault="009D3103" w:rsidP="009D3103">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k) </w:t>
      </w:r>
      <w:r w:rsidRPr="009D3103">
        <w:rPr>
          <w:rFonts w:asciiTheme="minorHAnsi" w:eastAsia="Arial" w:hAnsiTheme="minorHAnsi" w:cstheme="minorHAnsi"/>
          <w:bCs/>
          <w:color w:val="000000"/>
        </w:rPr>
        <w:t>результаты проверки работоспособности для AST (Приложение A).</w:t>
      </w:r>
    </w:p>
    <w:p w:rsidR="009D3103" w:rsidRDefault="009D3103" w:rsidP="009D3103">
      <w:pPr>
        <w:pStyle w:val="Style39"/>
        <w:ind w:firstLine="567"/>
        <w:jc w:val="both"/>
        <w:rPr>
          <w:rFonts w:asciiTheme="minorHAnsi" w:eastAsia="Arial" w:hAnsiTheme="minorHAnsi" w:cstheme="minorHAnsi"/>
          <w:b/>
          <w:bCs/>
          <w:color w:val="000000"/>
        </w:rPr>
      </w:pPr>
      <w:bookmarkStart w:id="1" w:name="_Toc48870023"/>
    </w:p>
    <w:p w:rsidR="009D3103" w:rsidRPr="009D3103" w:rsidRDefault="009D3103" w:rsidP="009D3103">
      <w:pPr>
        <w:pStyle w:val="Style39"/>
        <w:ind w:firstLine="567"/>
        <w:jc w:val="both"/>
        <w:rPr>
          <w:rFonts w:asciiTheme="minorHAnsi" w:eastAsia="Arial" w:hAnsiTheme="minorHAnsi" w:cstheme="minorHAnsi"/>
          <w:b/>
          <w:bCs/>
          <w:color w:val="000000"/>
        </w:rPr>
      </w:pPr>
      <w:r>
        <w:rPr>
          <w:rFonts w:asciiTheme="minorHAnsi" w:eastAsia="Arial" w:hAnsiTheme="minorHAnsi" w:cstheme="minorHAnsi"/>
          <w:b/>
          <w:bCs/>
          <w:color w:val="000000"/>
        </w:rPr>
        <w:t xml:space="preserve">9 </w:t>
      </w:r>
      <w:r w:rsidRPr="009D3103">
        <w:rPr>
          <w:rFonts w:asciiTheme="minorHAnsi" w:eastAsia="Arial" w:hAnsiTheme="minorHAnsi" w:cstheme="minorHAnsi"/>
          <w:b/>
          <w:bCs/>
          <w:color w:val="000000"/>
        </w:rPr>
        <w:t>Документация</w:t>
      </w:r>
      <w:bookmarkEnd w:id="1"/>
      <w:r w:rsidRPr="009D3103">
        <w:rPr>
          <w:rFonts w:asciiTheme="minorHAnsi" w:eastAsia="Arial" w:hAnsiTheme="minorHAnsi" w:cstheme="minorHAnsi"/>
          <w:b/>
          <w:bCs/>
          <w:color w:val="000000"/>
        </w:rPr>
        <w:t xml:space="preserve"> </w:t>
      </w:r>
    </w:p>
    <w:p w:rsidR="009D3103" w:rsidRDefault="009D3103" w:rsidP="009D3103">
      <w:pPr>
        <w:pStyle w:val="Style39"/>
        <w:ind w:firstLine="567"/>
        <w:jc w:val="both"/>
        <w:rPr>
          <w:rFonts w:asciiTheme="minorHAnsi" w:eastAsia="Arial" w:hAnsiTheme="minorHAnsi" w:cstheme="minorHAnsi"/>
          <w:bCs/>
          <w:color w:val="000000"/>
        </w:rPr>
      </w:pPr>
    </w:p>
    <w:p w:rsidR="009D3103" w:rsidRPr="009D3103" w:rsidRDefault="009D3103" w:rsidP="009D3103">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t>Каждое событие, существенно влияющее на AMS в течение срока службы, должно быть задокументировано (см. Приложение D). AMS присваивается регистрационный номер и создается индивидуальный файл AMS, содержащий всю соответствующую информацию, собираемую и обновляемую лицом, ответственным за AMS.</w:t>
      </w:r>
    </w:p>
    <w:p w:rsidR="009D3103" w:rsidRPr="009D3103" w:rsidRDefault="009D3103" w:rsidP="009D3103">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t>Документация AMS включает все соответствующие схемы и может включать фотографии системы отбора проб и AMS при установке и введении в эксплуатацию.</w:t>
      </w:r>
    </w:p>
    <w:p w:rsidR="009D3103" w:rsidRDefault="009D3103" w:rsidP="009D3103">
      <w:pPr>
        <w:pStyle w:val="Style39"/>
        <w:ind w:firstLine="567"/>
        <w:jc w:val="both"/>
        <w:rPr>
          <w:rFonts w:asciiTheme="minorHAnsi" w:eastAsia="Arial" w:hAnsiTheme="minorHAnsi" w:cstheme="minorHAnsi"/>
          <w:bCs/>
          <w:color w:val="000000"/>
        </w:rPr>
      </w:pPr>
    </w:p>
    <w:p w:rsidR="00884F2A" w:rsidRPr="007C2A5B" w:rsidRDefault="00884F2A" w:rsidP="00884F2A">
      <w:pPr>
        <w:pStyle w:val="Style39"/>
        <w:widowControl/>
        <w:jc w:val="both"/>
        <w:rPr>
          <w:rStyle w:val="FontStyle56"/>
          <w:rFonts w:ascii="Times New Roman" w:eastAsia="Arial" w:hAnsi="Times New Roman" w:cs="Times New Roman"/>
          <w:sz w:val="24"/>
          <w:szCs w:val="24"/>
          <w:lang w:val="en-US"/>
        </w:rPr>
      </w:pPr>
      <w:r w:rsidRPr="007C2A5B">
        <w:rPr>
          <w:rFonts w:ascii="Times New Roman" w:hAnsi="Times New Roman"/>
          <w:lang w:val="en-US"/>
        </w:rPr>
        <w:br w:type="page"/>
      </w:r>
    </w:p>
    <w:p w:rsidR="009D3103" w:rsidRDefault="009D3103" w:rsidP="009D3103">
      <w:pPr>
        <w:pStyle w:val="Style39"/>
        <w:ind w:firstLine="567"/>
        <w:jc w:val="center"/>
        <w:rPr>
          <w:rFonts w:asciiTheme="minorHAnsi" w:eastAsia="Arial" w:hAnsiTheme="minorHAnsi" w:cstheme="minorHAnsi"/>
          <w:b/>
          <w:bCs/>
          <w:color w:val="000000"/>
        </w:rPr>
      </w:pPr>
      <w:bookmarkStart w:id="2" w:name="_Toc48845528"/>
      <w:bookmarkStart w:id="3" w:name="_Toc48870024"/>
      <w:r>
        <w:rPr>
          <w:rFonts w:asciiTheme="minorHAnsi" w:eastAsia="Arial" w:hAnsiTheme="minorHAnsi" w:cstheme="minorHAnsi"/>
          <w:b/>
          <w:bCs/>
          <w:color w:val="000000"/>
        </w:rPr>
        <w:lastRenderedPageBreak/>
        <w:t>Приложение А</w:t>
      </w:r>
    </w:p>
    <w:p w:rsidR="009D3103" w:rsidRDefault="009D3103" w:rsidP="009D3103">
      <w:pPr>
        <w:pStyle w:val="Style39"/>
        <w:ind w:firstLine="567"/>
        <w:jc w:val="center"/>
        <w:rPr>
          <w:rFonts w:asciiTheme="minorHAnsi" w:eastAsia="Arial" w:hAnsiTheme="minorHAnsi" w:cstheme="minorHAnsi"/>
          <w:b/>
          <w:bCs/>
          <w:color w:val="000000"/>
        </w:rPr>
      </w:pPr>
    </w:p>
    <w:p w:rsidR="009D3103" w:rsidRPr="005028A2" w:rsidRDefault="009D3103" w:rsidP="005028A2">
      <w:pPr>
        <w:jc w:val="center"/>
        <w:rPr>
          <w:rFonts w:ascii="Times New Roman" w:eastAsia="Arial" w:hAnsi="Times New Roman" w:cs="Times New Roman"/>
          <w:i/>
          <w:sz w:val="28"/>
          <w:szCs w:val="28"/>
        </w:rPr>
      </w:pPr>
      <w:r w:rsidRPr="005028A2">
        <w:rPr>
          <w:rFonts w:ascii="Times New Roman" w:eastAsia="Arial" w:hAnsi="Times New Roman" w:cs="Times New Roman"/>
          <w:i/>
          <w:sz w:val="28"/>
          <w:szCs w:val="28"/>
        </w:rPr>
        <w:t>(</w:t>
      </w:r>
      <w:r w:rsidR="00884F2A">
        <w:rPr>
          <w:rFonts w:ascii="Times New Roman" w:eastAsia="Arial" w:hAnsi="Times New Roman" w:cs="Times New Roman"/>
          <w:i/>
          <w:sz w:val="28"/>
          <w:szCs w:val="28"/>
        </w:rPr>
        <w:t>информационное</w:t>
      </w:r>
      <w:r w:rsidRPr="005028A2">
        <w:rPr>
          <w:rFonts w:ascii="Times New Roman" w:eastAsia="Arial" w:hAnsi="Times New Roman" w:cs="Times New Roman"/>
          <w:i/>
          <w:sz w:val="28"/>
          <w:szCs w:val="28"/>
        </w:rPr>
        <w:t>)</w:t>
      </w:r>
    </w:p>
    <w:p w:rsidR="009D3103" w:rsidRPr="009D3103" w:rsidRDefault="009D3103" w:rsidP="009D3103">
      <w:pPr>
        <w:pStyle w:val="Style39"/>
        <w:ind w:firstLine="567"/>
        <w:jc w:val="center"/>
        <w:rPr>
          <w:rFonts w:asciiTheme="minorHAnsi" w:eastAsia="Arial" w:hAnsiTheme="minorHAnsi" w:cstheme="minorHAnsi"/>
          <w:bCs/>
          <w:color w:val="000000"/>
        </w:rPr>
      </w:pPr>
      <w:r w:rsidRPr="009D3103">
        <w:rPr>
          <w:rFonts w:asciiTheme="minorHAnsi" w:eastAsia="Arial" w:hAnsiTheme="minorHAnsi" w:cstheme="minorHAnsi"/>
          <w:bCs/>
          <w:color w:val="000000"/>
        </w:rPr>
        <w:fldChar w:fldCharType="begin" w:fldLock="1"/>
      </w:r>
      <w:r w:rsidRPr="009D3103">
        <w:rPr>
          <w:rFonts w:asciiTheme="minorHAnsi" w:eastAsia="Arial" w:hAnsiTheme="minorHAnsi" w:cstheme="minorHAnsi"/>
          <w:bCs/>
          <w:color w:val="000000"/>
        </w:rPr>
        <w:instrText xml:space="preserve">SEQ aaa \h </w:instrText>
      </w:r>
      <w:r w:rsidRPr="009D3103">
        <w:rPr>
          <w:rFonts w:asciiTheme="minorHAnsi" w:eastAsia="Arial" w:hAnsiTheme="minorHAnsi" w:cstheme="minorHAnsi"/>
          <w:bCs/>
          <w:color w:val="000000"/>
        </w:rPr>
        <w:fldChar w:fldCharType="end"/>
      </w:r>
      <w:r w:rsidRPr="009D3103">
        <w:rPr>
          <w:rFonts w:asciiTheme="minorHAnsi" w:eastAsia="Arial" w:hAnsiTheme="minorHAnsi" w:cstheme="minorHAnsi"/>
          <w:bCs/>
          <w:color w:val="000000"/>
        </w:rPr>
        <w:fldChar w:fldCharType="begin" w:fldLock="1"/>
      </w:r>
      <w:r w:rsidRPr="009D3103">
        <w:rPr>
          <w:rFonts w:asciiTheme="minorHAnsi" w:eastAsia="Arial" w:hAnsiTheme="minorHAnsi" w:cstheme="minorHAnsi"/>
          <w:bCs/>
          <w:color w:val="000000"/>
        </w:rPr>
        <w:instrText xml:space="preserve">SEQ table \r0\h </w:instrText>
      </w:r>
      <w:r w:rsidRPr="009D3103">
        <w:rPr>
          <w:rFonts w:asciiTheme="minorHAnsi" w:eastAsia="Arial" w:hAnsiTheme="minorHAnsi" w:cstheme="minorHAnsi"/>
          <w:bCs/>
          <w:color w:val="000000"/>
        </w:rPr>
        <w:fldChar w:fldCharType="end"/>
      </w:r>
      <w:r w:rsidRPr="009D3103">
        <w:rPr>
          <w:rFonts w:asciiTheme="minorHAnsi" w:eastAsia="Arial" w:hAnsiTheme="minorHAnsi" w:cstheme="minorHAnsi"/>
          <w:bCs/>
          <w:color w:val="000000"/>
        </w:rPr>
        <w:fldChar w:fldCharType="begin" w:fldLock="1"/>
      </w:r>
      <w:r w:rsidRPr="009D3103">
        <w:rPr>
          <w:rFonts w:asciiTheme="minorHAnsi" w:eastAsia="Arial" w:hAnsiTheme="minorHAnsi" w:cstheme="minorHAnsi"/>
          <w:bCs/>
          <w:color w:val="000000"/>
        </w:rPr>
        <w:instrText xml:space="preserve">SEQ figure \r0\h </w:instrText>
      </w:r>
      <w:r w:rsidRPr="009D3103">
        <w:rPr>
          <w:rFonts w:asciiTheme="minorHAnsi" w:eastAsia="Arial" w:hAnsiTheme="minorHAnsi" w:cstheme="minorHAnsi"/>
          <w:bCs/>
          <w:color w:val="000000"/>
        </w:rPr>
        <w:fldChar w:fldCharType="end"/>
      </w:r>
    </w:p>
    <w:p w:rsidR="009D3103" w:rsidRPr="005028A2" w:rsidRDefault="009D3103" w:rsidP="005028A2">
      <w:pPr>
        <w:jc w:val="center"/>
        <w:rPr>
          <w:rFonts w:ascii="Times New Roman" w:eastAsia="Arial" w:hAnsi="Times New Roman" w:cs="Times New Roman"/>
          <w:b/>
          <w:sz w:val="28"/>
          <w:szCs w:val="28"/>
        </w:rPr>
      </w:pPr>
      <w:r w:rsidRPr="005028A2">
        <w:rPr>
          <w:rFonts w:ascii="Times New Roman" w:eastAsia="Arial" w:hAnsi="Times New Roman" w:cs="Times New Roman"/>
          <w:b/>
          <w:sz w:val="28"/>
          <w:szCs w:val="28"/>
        </w:rPr>
        <w:t>QAL2 и AST проверка работоспособности AMS QA</w:t>
      </w:r>
      <w:bookmarkEnd w:id="2"/>
      <w:bookmarkEnd w:id="3"/>
    </w:p>
    <w:p w:rsidR="005028A2" w:rsidRDefault="005028A2" w:rsidP="009D3103">
      <w:pPr>
        <w:pStyle w:val="Style39"/>
        <w:ind w:firstLine="567"/>
        <w:rPr>
          <w:rFonts w:asciiTheme="minorHAnsi" w:eastAsia="Arial" w:hAnsiTheme="minorHAnsi" w:cstheme="minorHAnsi"/>
          <w:b/>
          <w:bCs/>
          <w:color w:val="000000"/>
        </w:rPr>
      </w:pPr>
    </w:p>
    <w:p w:rsidR="009D3103" w:rsidRPr="009D3103" w:rsidRDefault="005028A2" w:rsidP="009D3103">
      <w:pPr>
        <w:pStyle w:val="Style39"/>
        <w:ind w:firstLine="567"/>
        <w:rPr>
          <w:rFonts w:asciiTheme="minorHAnsi" w:eastAsia="Arial" w:hAnsiTheme="minorHAnsi" w:cstheme="minorHAnsi"/>
          <w:b/>
          <w:bCs/>
          <w:color w:val="000000"/>
        </w:rPr>
      </w:pPr>
      <w:r>
        <w:rPr>
          <w:rFonts w:asciiTheme="minorHAnsi" w:eastAsia="Arial" w:hAnsiTheme="minorHAnsi" w:cstheme="minorHAnsi"/>
          <w:b/>
          <w:bCs/>
          <w:color w:val="000000"/>
        </w:rPr>
        <w:t xml:space="preserve">А.1 </w:t>
      </w:r>
      <w:r w:rsidR="009D3103" w:rsidRPr="009D3103">
        <w:rPr>
          <w:rFonts w:asciiTheme="minorHAnsi" w:eastAsia="Arial" w:hAnsiTheme="minorHAnsi" w:cstheme="minorHAnsi"/>
          <w:b/>
          <w:bCs/>
          <w:color w:val="000000"/>
        </w:rPr>
        <w:t>Общее</w:t>
      </w:r>
    </w:p>
    <w:p w:rsidR="005028A2" w:rsidRDefault="009D3103" w:rsidP="009D3103">
      <w:pPr>
        <w:pStyle w:val="Style39"/>
        <w:ind w:firstLine="567"/>
        <w:rPr>
          <w:rFonts w:asciiTheme="minorHAnsi" w:eastAsia="Arial" w:hAnsiTheme="minorHAnsi" w:cstheme="minorHAnsi"/>
          <w:bCs/>
          <w:color w:val="000000"/>
        </w:rPr>
      </w:pPr>
      <w:r w:rsidRPr="009D3103">
        <w:rPr>
          <w:rFonts w:asciiTheme="minorHAnsi" w:eastAsia="Arial" w:hAnsiTheme="minorHAnsi" w:cstheme="minorHAnsi"/>
          <w:bCs/>
          <w:color w:val="000000"/>
        </w:rPr>
        <w:t>Таблица A.1 задает отдельные этапы проверки работоспособности AMS для выполнения в ходе QAL2 и AST для экстрактивн</w:t>
      </w:r>
      <w:r w:rsidR="005028A2">
        <w:rPr>
          <w:rFonts w:asciiTheme="minorHAnsi" w:eastAsia="Arial" w:hAnsiTheme="minorHAnsi" w:cstheme="minorHAnsi"/>
          <w:bCs/>
          <w:color w:val="000000"/>
        </w:rPr>
        <w:t>ой AMS и AMS «на месте»</w:t>
      </w:r>
      <w:r w:rsidRPr="009D3103">
        <w:rPr>
          <w:rFonts w:asciiTheme="minorHAnsi" w:eastAsia="Arial" w:hAnsiTheme="minorHAnsi" w:cstheme="minorHAnsi"/>
          <w:bCs/>
          <w:color w:val="000000"/>
        </w:rPr>
        <w:t>.</w:t>
      </w:r>
    </w:p>
    <w:p w:rsidR="009D3103" w:rsidRPr="009D3103" w:rsidRDefault="009D3103" w:rsidP="009D3103">
      <w:pPr>
        <w:pStyle w:val="Style39"/>
        <w:ind w:firstLine="567"/>
        <w:rPr>
          <w:rFonts w:asciiTheme="minorHAnsi" w:eastAsia="Arial" w:hAnsiTheme="minorHAnsi" w:cstheme="minorHAnsi"/>
          <w:bCs/>
          <w:color w:val="000000"/>
        </w:rPr>
      </w:pPr>
      <w:r w:rsidRPr="009D3103">
        <w:rPr>
          <w:rFonts w:asciiTheme="minorHAnsi" w:eastAsia="Arial" w:hAnsiTheme="minorHAnsi" w:cstheme="minorHAnsi"/>
          <w:bCs/>
          <w:color w:val="000000"/>
        </w:rPr>
        <w:t xml:space="preserve"> </w:t>
      </w:r>
    </w:p>
    <w:p w:rsidR="009D3103" w:rsidRDefault="009D3103" w:rsidP="005028A2">
      <w:pPr>
        <w:pStyle w:val="Style39"/>
        <w:ind w:firstLine="567"/>
        <w:jc w:val="center"/>
        <w:rPr>
          <w:rFonts w:asciiTheme="minorHAnsi" w:eastAsia="Arial" w:hAnsiTheme="minorHAnsi" w:cstheme="minorHAnsi"/>
          <w:b/>
          <w:bCs/>
          <w:color w:val="000000"/>
        </w:rPr>
      </w:pPr>
      <w:r w:rsidRPr="009D3103">
        <w:rPr>
          <w:rFonts w:asciiTheme="minorHAnsi" w:eastAsia="Arial" w:hAnsiTheme="minorHAnsi" w:cstheme="minorHAnsi"/>
          <w:b/>
          <w:bCs/>
          <w:color w:val="000000"/>
        </w:rPr>
        <w:t>Таблица A.1 – Определение отдельных шагов проверки работоспособности для выполнения в ходе QAL2 и AST</w:t>
      </w:r>
    </w:p>
    <w:p w:rsidR="005028A2" w:rsidRPr="009D3103" w:rsidRDefault="005028A2" w:rsidP="009D3103">
      <w:pPr>
        <w:pStyle w:val="Style39"/>
        <w:ind w:firstLine="567"/>
        <w:jc w:val="both"/>
        <w:rPr>
          <w:rFonts w:asciiTheme="minorHAnsi" w:eastAsia="Arial" w:hAnsiTheme="minorHAnsi" w:cstheme="minorHAnsi"/>
          <w:b/>
          <w:bCs/>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1716"/>
        <w:gridCol w:w="1717"/>
      </w:tblGrid>
      <w:tr w:rsidR="005028A2" w:rsidRPr="009D3103" w:rsidTr="005028A2">
        <w:trPr>
          <w:jc w:val="center"/>
        </w:trPr>
        <w:tc>
          <w:tcPr>
            <w:tcW w:w="3686" w:type="dxa"/>
            <w:tcBorders>
              <w:top w:val="single" w:sz="12" w:space="0" w:color="auto"/>
              <w:left w:val="single" w:sz="12" w:space="0" w:color="auto"/>
              <w:bottom w:val="single" w:sz="12" w:space="0" w:color="auto"/>
            </w:tcBorders>
          </w:tcPr>
          <w:p w:rsidR="005028A2" w:rsidRPr="009D3103" w:rsidRDefault="005028A2" w:rsidP="005028A2">
            <w:pPr>
              <w:pStyle w:val="Style39"/>
              <w:ind w:firstLine="567"/>
              <w:jc w:val="both"/>
              <w:rPr>
                <w:rFonts w:asciiTheme="minorHAnsi" w:eastAsia="Arial" w:hAnsiTheme="minorHAnsi" w:cstheme="minorHAnsi"/>
                <w:b/>
                <w:bCs/>
                <w:color w:val="000000"/>
              </w:rPr>
            </w:pPr>
            <w:r w:rsidRPr="009D3103">
              <w:rPr>
                <w:rFonts w:asciiTheme="minorHAnsi" w:eastAsia="Arial" w:hAnsiTheme="minorHAnsi" w:cstheme="minorHAnsi"/>
                <w:b/>
                <w:bCs/>
                <w:color w:val="000000"/>
              </w:rPr>
              <w:t xml:space="preserve">Операция </w:t>
            </w:r>
          </w:p>
        </w:tc>
        <w:tc>
          <w:tcPr>
            <w:tcW w:w="1716" w:type="dxa"/>
            <w:tcBorders>
              <w:top w:val="single" w:sz="12" w:space="0" w:color="auto"/>
              <w:bottom w:val="single" w:sz="12" w:space="0" w:color="auto"/>
            </w:tcBorders>
          </w:tcPr>
          <w:p w:rsidR="005028A2" w:rsidRPr="009D3103" w:rsidRDefault="005028A2" w:rsidP="005028A2">
            <w:pPr>
              <w:pStyle w:val="Style39"/>
              <w:jc w:val="both"/>
              <w:rPr>
                <w:rFonts w:asciiTheme="minorHAnsi" w:eastAsia="Arial" w:hAnsiTheme="minorHAnsi" w:cstheme="minorHAnsi"/>
                <w:b/>
                <w:bCs/>
                <w:color w:val="000000"/>
              </w:rPr>
            </w:pPr>
            <w:r w:rsidRPr="009D3103">
              <w:rPr>
                <w:rFonts w:asciiTheme="minorHAnsi" w:eastAsia="Arial" w:hAnsiTheme="minorHAnsi" w:cstheme="minorHAnsi"/>
                <w:b/>
                <w:bCs/>
                <w:color w:val="000000"/>
              </w:rPr>
              <w:t xml:space="preserve">Экстрактивная AMS  </w:t>
            </w:r>
          </w:p>
        </w:tc>
        <w:tc>
          <w:tcPr>
            <w:tcW w:w="1717" w:type="dxa"/>
            <w:tcBorders>
              <w:top w:val="single" w:sz="12" w:space="0" w:color="auto"/>
              <w:bottom w:val="single" w:sz="12" w:space="0" w:color="auto"/>
              <w:right w:val="single" w:sz="12" w:space="0" w:color="auto"/>
            </w:tcBorders>
          </w:tcPr>
          <w:p w:rsidR="005028A2" w:rsidRPr="009D3103" w:rsidRDefault="005028A2" w:rsidP="005028A2">
            <w:pPr>
              <w:pStyle w:val="Style39"/>
              <w:jc w:val="both"/>
              <w:rPr>
                <w:rFonts w:asciiTheme="minorHAnsi" w:eastAsia="Arial" w:hAnsiTheme="minorHAnsi" w:cstheme="minorHAnsi"/>
                <w:b/>
                <w:bCs/>
                <w:color w:val="000000"/>
              </w:rPr>
            </w:pPr>
            <w:r>
              <w:rPr>
                <w:rFonts w:asciiTheme="minorHAnsi" w:eastAsia="Arial" w:hAnsiTheme="minorHAnsi" w:cstheme="minorHAnsi"/>
                <w:b/>
                <w:bCs/>
                <w:color w:val="000000"/>
              </w:rPr>
              <w:t>AMS «</w:t>
            </w:r>
            <w:r w:rsidRPr="009D3103">
              <w:rPr>
                <w:rFonts w:asciiTheme="minorHAnsi" w:eastAsia="Arial" w:hAnsiTheme="minorHAnsi" w:cstheme="minorHAnsi"/>
                <w:b/>
                <w:bCs/>
                <w:color w:val="000000"/>
              </w:rPr>
              <w:t>на месте</w:t>
            </w:r>
            <w:r>
              <w:rPr>
                <w:rFonts w:asciiTheme="minorHAnsi" w:eastAsia="Arial" w:hAnsiTheme="minorHAnsi" w:cstheme="minorHAnsi"/>
                <w:b/>
                <w:bCs/>
                <w:color w:val="000000"/>
              </w:rPr>
              <w:t>»</w:t>
            </w:r>
          </w:p>
        </w:tc>
      </w:tr>
      <w:tr w:rsidR="005028A2" w:rsidRPr="009D3103" w:rsidTr="005028A2">
        <w:trPr>
          <w:jc w:val="center"/>
        </w:trPr>
        <w:tc>
          <w:tcPr>
            <w:tcW w:w="3686" w:type="dxa"/>
            <w:tcBorders>
              <w:top w:val="single" w:sz="12" w:space="0" w:color="auto"/>
              <w:left w:val="single" w:sz="12" w:space="0" w:color="auto"/>
            </w:tcBorders>
          </w:tcPr>
          <w:p w:rsidR="005028A2" w:rsidRPr="009D3103" w:rsidRDefault="005028A2" w:rsidP="005028A2">
            <w:pPr>
              <w:pStyle w:val="Style39"/>
              <w:rPr>
                <w:rFonts w:asciiTheme="minorHAnsi" w:eastAsia="Arial" w:hAnsiTheme="minorHAnsi" w:cstheme="minorHAnsi"/>
                <w:bCs/>
                <w:color w:val="000000"/>
              </w:rPr>
            </w:pPr>
            <w:r w:rsidRPr="009D3103">
              <w:rPr>
                <w:rFonts w:asciiTheme="minorHAnsi" w:eastAsia="Arial" w:hAnsiTheme="minorHAnsi" w:cstheme="minorHAnsi"/>
                <w:bCs/>
                <w:color w:val="000000"/>
              </w:rPr>
              <w:t xml:space="preserve">Корректировка и чистота </w:t>
            </w:r>
          </w:p>
        </w:tc>
        <w:tc>
          <w:tcPr>
            <w:tcW w:w="1716" w:type="dxa"/>
            <w:tcBorders>
              <w:top w:val="single" w:sz="12" w:space="0" w:color="auto"/>
            </w:tcBorders>
          </w:tcPr>
          <w:p w:rsidR="005028A2" w:rsidRPr="009D3103" w:rsidRDefault="005028A2" w:rsidP="005028A2">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t> </w:t>
            </w:r>
          </w:p>
        </w:tc>
        <w:tc>
          <w:tcPr>
            <w:tcW w:w="1717" w:type="dxa"/>
            <w:tcBorders>
              <w:top w:val="single" w:sz="12" w:space="0" w:color="auto"/>
              <w:right w:val="single" w:sz="12" w:space="0" w:color="auto"/>
            </w:tcBorders>
          </w:tcPr>
          <w:p w:rsidR="005028A2" w:rsidRPr="009D3103" w:rsidRDefault="005028A2" w:rsidP="005028A2">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t>X</w:t>
            </w:r>
          </w:p>
        </w:tc>
      </w:tr>
      <w:tr w:rsidR="005028A2" w:rsidRPr="009D3103" w:rsidTr="005028A2">
        <w:trPr>
          <w:jc w:val="center"/>
        </w:trPr>
        <w:tc>
          <w:tcPr>
            <w:tcW w:w="3686" w:type="dxa"/>
            <w:tcBorders>
              <w:left w:val="single" w:sz="12" w:space="0" w:color="auto"/>
            </w:tcBorders>
          </w:tcPr>
          <w:p w:rsidR="005028A2" w:rsidRPr="009D3103" w:rsidRDefault="005028A2" w:rsidP="005028A2">
            <w:pPr>
              <w:pStyle w:val="Style39"/>
              <w:rPr>
                <w:rFonts w:asciiTheme="minorHAnsi" w:eastAsia="Arial" w:hAnsiTheme="minorHAnsi" w:cstheme="minorHAnsi"/>
                <w:bCs/>
                <w:color w:val="000000"/>
              </w:rPr>
            </w:pPr>
            <w:r w:rsidRPr="009D3103">
              <w:rPr>
                <w:rFonts w:asciiTheme="minorHAnsi" w:eastAsia="Arial" w:hAnsiTheme="minorHAnsi" w:cstheme="minorHAnsi"/>
                <w:bCs/>
                <w:color w:val="000000"/>
              </w:rPr>
              <w:t xml:space="preserve">Пробоотборная система </w:t>
            </w:r>
          </w:p>
        </w:tc>
        <w:tc>
          <w:tcPr>
            <w:tcW w:w="1716" w:type="dxa"/>
          </w:tcPr>
          <w:p w:rsidR="005028A2" w:rsidRPr="009D3103" w:rsidRDefault="005028A2" w:rsidP="005028A2">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t>X</w:t>
            </w:r>
          </w:p>
        </w:tc>
        <w:tc>
          <w:tcPr>
            <w:tcW w:w="1717" w:type="dxa"/>
            <w:tcBorders>
              <w:right w:val="single" w:sz="12" w:space="0" w:color="auto"/>
            </w:tcBorders>
          </w:tcPr>
          <w:p w:rsidR="005028A2" w:rsidRPr="009D3103" w:rsidRDefault="005028A2" w:rsidP="005028A2">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t> </w:t>
            </w:r>
          </w:p>
        </w:tc>
      </w:tr>
      <w:tr w:rsidR="005028A2" w:rsidRPr="009D3103" w:rsidTr="005028A2">
        <w:trPr>
          <w:jc w:val="center"/>
        </w:trPr>
        <w:tc>
          <w:tcPr>
            <w:tcW w:w="3686" w:type="dxa"/>
            <w:tcBorders>
              <w:left w:val="single" w:sz="12" w:space="0" w:color="auto"/>
            </w:tcBorders>
          </w:tcPr>
          <w:p w:rsidR="005028A2" w:rsidRPr="009D3103" w:rsidRDefault="005028A2" w:rsidP="005028A2">
            <w:pPr>
              <w:pStyle w:val="Style39"/>
              <w:rPr>
                <w:rFonts w:asciiTheme="minorHAnsi" w:eastAsia="Arial" w:hAnsiTheme="minorHAnsi" w:cstheme="minorHAnsi"/>
                <w:bCs/>
                <w:color w:val="000000"/>
              </w:rPr>
            </w:pPr>
            <w:r w:rsidRPr="009D3103">
              <w:rPr>
                <w:rFonts w:asciiTheme="minorHAnsi" w:eastAsia="Arial" w:hAnsiTheme="minorHAnsi" w:cstheme="minorHAnsi"/>
                <w:bCs/>
                <w:color w:val="000000"/>
              </w:rPr>
              <w:t xml:space="preserve">Документация и отчетность </w:t>
            </w:r>
          </w:p>
        </w:tc>
        <w:tc>
          <w:tcPr>
            <w:tcW w:w="1716" w:type="dxa"/>
          </w:tcPr>
          <w:p w:rsidR="005028A2" w:rsidRPr="009D3103" w:rsidRDefault="005028A2" w:rsidP="005028A2">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t>X</w:t>
            </w:r>
          </w:p>
        </w:tc>
        <w:tc>
          <w:tcPr>
            <w:tcW w:w="1717" w:type="dxa"/>
            <w:tcBorders>
              <w:right w:val="single" w:sz="12" w:space="0" w:color="auto"/>
            </w:tcBorders>
          </w:tcPr>
          <w:p w:rsidR="005028A2" w:rsidRPr="009D3103" w:rsidRDefault="005028A2" w:rsidP="005028A2">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t>X</w:t>
            </w:r>
          </w:p>
        </w:tc>
      </w:tr>
      <w:tr w:rsidR="005028A2" w:rsidRPr="009D3103" w:rsidTr="005028A2">
        <w:trPr>
          <w:jc w:val="center"/>
        </w:trPr>
        <w:tc>
          <w:tcPr>
            <w:tcW w:w="3686" w:type="dxa"/>
            <w:tcBorders>
              <w:left w:val="single" w:sz="12" w:space="0" w:color="auto"/>
            </w:tcBorders>
          </w:tcPr>
          <w:p w:rsidR="005028A2" w:rsidRPr="009D3103" w:rsidRDefault="005028A2" w:rsidP="005028A2">
            <w:pPr>
              <w:pStyle w:val="Style39"/>
              <w:rPr>
                <w:rFonts w:asciiTheme="minorHAnsi" w:eastAsia="Arial" w:hAnsiTheme="minorHAnsi" w:cstheme="minorHAnsi"/>
                <w:bCs/>
                <w:color w:val="000000"/>
              </w:rPr>
            </w:pPr>
            <w:r w:rsidRPr="009D3103">
              <w:rPr>
                <w:rFonts w:asciiTheme="minorHAnsi" w:eastAsia="Arial" w:hAnsiTheme="minorHAnsi" w:cstheme="minorHAnsi"/>
                <w:bCs/>
                <w:color w:val="000000"/>
              </w:rPr>
              <w:t>Пригодность для эксплуатации</w:t>
            </w:r>
          </w:p>
        </w:tc>
        <w:tc>
          <w:tcPr>
            <w:tcW w:w="1716" w:type="dxa"/>
          </w:tcPr>
          <w:p w:rsidR="005028A2" w:rsidRPr="009D3103" w:rsidRDefault="005028A2" w:rsidP="005028A2">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t>X</w:t>
            </w:r>
          </w:p>
        </w:tc>
        <w:tc>
          <w:tcPr>
            <w:tcW w:w="1717" w:type="dxa"/>
            <w:tcBorders>
              <w:right w:val="single" w:sz="12" w:space="0" w:color="auto"/>
            </w:tcBorders>
          </w:tcPr>
          <w:p w:rsidR="005028A2" w:rsidRPr="009D3103" w:rsidRDefault="005028A2" w:rsidP="005028A2">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t>X</w:t>
            </w:r>
          </w:p>
        </w:tc>
      </w:tr>
      <w:tr w:rsidR="005028A2" w:rsidRPr="009D3103" w:rsidTr="005028A2">
        <w:trPr>
          <w:jc w:val="center"/>
        </w:trPr>
        <w:tc>
          <w:tcPr>
            <w:tcW w:w="3686" w:type="dxa"/>
            <w:tcBorders>
              <w:left w:val="single" w:sz="12" w:space="0" w:color="auto"/>
            </w:tcBorders>
          </w:tcPr>
          <w:p w:rsidR="005028A2" w:rsidRPr="009D3103" w:rsidRDefault="005028A2" w:rsidP="005028A2">
            <w:pPr>
              <w:pStyle w:val="Style39"/>
              <w:rPr>
                <w:rFonts w:asciiTheme="minorHAnsi" w:eastAsia="Arial" w:hAnsiTheme="minorHAnsi" w:cstheme="minorHAnsi"/>
                <w:bCs/>
                <w:color w:val="000000"/>
              </w:rPr>
            </w:pPr>
            <w:r w:rsidRPr="009D3103">
              <w:rPr>
                <w:rFonts w:asciiTheme="minorHAnsi" w:eastAsia="Arial" w:hAnsiTheme="minorHAnsi" w:cstheme="minorHAnsi"/>
                <w:bCs/>
                <w:color w:val="000000"/>
              </w:rPr>
              <w:t>Проверка на герметичность</w:t>
            </w:r>
          </w:p>
        </w:tc>
        <w:tc>
          <w:tcPr>
            <w:tcW w:w="1716" w:type="dxa"/>
          </w:tcPr>
          <w:p w:rsidR="005028A2" w:rsidRPr="009D3103" w:rsidRDefault="005028A2" w:rsidP="005028A2">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t>X</w:t>
            </w:r>
          </w:p>
        </w:tc>
        <w:tc>
          <w:tcPr>
            <w:tcW w:w="1717" w:type="dxa"/>
            <w:tcBorders>
              <w:right w:val="single" w:sz="12" w:space="0" w:color="auto"/>
            </w:tcBorders>
          </w:tcPr>
          <w:p w:rsidR="005028A2" w:rsidRPr="009D3103" w:rsidRDefault="005028A2" w:rsidP="005028A2">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t> </w:t>
            </w:r>
          </w:p>
        </w:tc>
      </w:tr>
      <w:tr w:rsidR="005028A2" w:rsidRPr="009D3103" w:rsidTr="005028A2">
        <w:trPr>
          <w:jc w:val="center"/>
        </w:trPr>
        <w:tc>
          <w:tcPr>
            <w:tcW w:w="3686" w:type="dxa"/>
            <w:tcBorders>
              <w:left w:val="single" w:sz="12" w:space="0" w:color="auto"/>
            </w:tcBorders>
          </w:tcPr>
          <w:p w:rsidR="005028A2" w:rsidRPr="009D3103" w:rsidRDefault="005028A2" w:rsidP="005028A2">
            <w:pPr>
              <w:pStyle w:val="Style39"/>
              <w:rPr>
                <w:rFonts w:asciiTheme="minorHAnsi" w:eastAsia="Arial" w:hAnsiTheme="minorHAnsi" w:cstheme="minorHAnsi"/>
                <w:bCs/>
                <w:color w:val="000000"/>
              </w:rPr>
            </w:pPr>
            <w:r w:rsidRPr="009D3103">
              <w:rPr>
                <w:rFonts w:asciiTheme="minorHAnsi" w:eastAsia="Arial" w:hAnsiTheme="minorHAnsi" w:cstheme="minorHAnsi"/>
                <w:bCs/>
                <w:color w:val="000000"/>
              </w:rPr>
              <w:t>Проверка нуля и диапазона</w:t>
            </w:r>
          </w:p>
        </w:tc>
        <w:tc>
          <w:tcPr>
            <w:tcW w:w="1716" w:type="dxa"/>
          </w:tcPr>
          <w:p w:rsidR="005028A2" w:rsidRPr="009D3103" w:rsidRDefault="005028A2" w:rsidP="005028A2">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t>X</w:t>
            </w:r>
          </w:p>
        </w:tc>
        <w:tc>
          <w:tcPr>
            <w:tcW w:w="1717" w:type="dxa"/>
            <w:tcBorders>
              <w:right w:val="single" w:sz="12" w:space="0" w:color="auto"/>
            </w:tcBorders>
          </w:tcPr>
          <w:p w:rsidR="005028A2" w:rsidRPr="009D3103" w:rsidRDefault="005028A2" w:rsidP="005028A2">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t>X</w:t>
            </w:r>
          </w:p>
        </w:tc>
      </w:tr>
      <w:tr w:rsidR="005028A2" w:rsidRPr="009D3103" w:rsidTr="005028A2">
        <w:trPr>
          <w:jc w:val="center"/>
        </w:trPr>
        <w:tc>
          <w:tcPr>
            <w:tcW w:w="3686" w:type="dxa"/>
            <w:tcBorders>
              <w:left w:val="single" w:sz="12" w:space="0" w:color="auto"/>
            </w:tcBorders>
          </w:tcPr>
          <w:p w:rsidR="005028A2" w:rsidRPr="009D3103" w:rsidRDefault="005028A2" w:rsidP="005028A2">
            <w:pPr>
              <w:pStyle w:val="Style39"/>
              <w:rPr>
                <w:rFonts w:asciiTheme="minorHAnsi" w:eastAsia="Arial" w:hAnsiTheme="minorHAnsi" w:cstheme="minorHAnsi"/>
                <w:bCs/>
                <w:color w:val="000000"/>
              </w:rPr>
            </w:pPr>
            <w:r w:rsidRPr="009D3103">
              <w:rPr>
                <w:rFonts w:asciiTheme="minorHAnsi" w:eastAsia="Arial" w:hAnsiTheme="minorHAnsi" w:cstheme="minorHAnsi"/>
                <w:bCs/>
                <w:color w:val="000000"/>
              </w:rPr>
              <w:t xml:space="preserve">Линейность </w:t>
            </w:r>
          </w:p>
        </w:tc>
        <w:tc>
          <w:tcPr>
            <w:tcW w:w="1716" w:type="dxa"/>
          </w:tcPr>
          <w:p w:rsidR="005028A2" w:rsidRPr="009D3103" w:rsidRDefault="005028A2" w:rsidP="005028A2">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t>X</w:t>
            </w:r>
          </w:p>
        </w:tc>
        <w:tc>
          <w:tcPr>
            <w:tcW w:w="1717" w:type="dxa"/>
            <w:tcBorders>
              <w:right w:val="single" w:sz="12" w:space="0" w:color="auto"/>
            </w:tcBorders>
          </w:tcPr>
          <w:p w:rsidR="005028A2" w:rsidRPr="009D3103" w:rsidRDefault="005028A2" w:rsidP="005028A2">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t>X</w:t>
            </w:r>
          </w:p>
        </w:tc>
      </w:tr>
      <w:tr w:rsidR="005028A2" w:rsidRPr="009D3103" w:rsidTr="005028A2">
        <w:trPr>
          <w:jc w:val="center"/>
        </w:trPr>
        <w:tc>
          <w:tcPr>
            <w:tcW w:w="3686" w:type="dxa"/>
            <w:tcBorders>
              <w:left w:val="single" w:sz="12" w:space="0" w:color="auto"/>
            </w:tcBorders>
          </w:tcPr>
          <w:p w:rsidR="005028A2" w:rsidRPr="009D3103" w:rsidRDefault="005028A2" w:rsidP="005028A2">
            <w:pPr>
              <w:pStyle w:val="Style39"/>
              <w:rPr>
                <w:rFonts w:asciiTheme="minorHAnsi" w:eastAsia="Arial" w:hAnsiTheme="minorHAnsi" w:cstheme="minorHAnsi"/>
                <w:bCs/>
                <w:color w:val="000000"/>
              </w:rPr>
            </w:pPr>
            <w:r w:rsidRPr="009D3103">
              <w:rPr>
                <w:rFonts w:asciiTheme="minorHAnsi" w:eastAsia="Arial" w:hAnsiTheme="minorHAnsi" w:cstheme="minorHAnsi"/>
                <w:bCs/>
                <w:color w:val="000000"/>
              </w:rPr>
              <w:t xml:space="preserve">Нежелательные взаимодействия </w:t>
            </w:r>
          </w:p>
        </w:tc>
        <w:tc>
          <w:tcPr>
            <w:tcW w:w="1716" w:type="dxa"/>
          </w:tcPr>
          <w:p w:rsidR="005028A2" w:rsidRPr="009D3103" w:rsidRDefault="005028A2" w:rsidP="005028A2">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t>X</w:t>
            </w:r>
          </w:p>
        </w:tc>
        <w:tc>
          <w:tcPr>
            <w:tcW w:w="1717" w:type="dxa"/>
            <w:tcBorders>
              <w:right w:val="single" w:sz="12" w:space="0" w:color="auto"/>
            </w:tcBorders>
          </w:tcPr>
          <w:p w:rsidR="005028A2" w:rsidRPr="009D3103" w:rsidRDefault="005028A2" w:rsidP="005028A2">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t>X</w:t>
            </w:r>
          </w:p>
        </w:tc>
      </w:tr>
      <w:tr w:rsidR="005028A2" w:rsidRPr="009D3103" w:rsidTr="005028A2">
        <w:trPr>
          <w:jc w:val="center"/>
        </w:trPr>
        <w:tc>
          <w:tcPr>
            <w:tcW w:w="3686" w:type="dxa"/>
            <w:tcBorders>
              <w:left w:val="single" w:sz="12" w:space="0" w:color="auto"/>
            </w:tcBorders>
          </w:tcPr>
          <w:p w:rsidR="005028A2" w:rsidRPr="009D3103" w:rsidRDefault="005028A2" w:rsidP="005028A2">
            <w:pPr>
              <w:pStyle w:val="Style39"/>
              <w:rPr>
                <w:rFonts w:asciiTheme="minorHAnsi" w:eastAsia="Arial" w:hAnsiTheme="minorHAnsi" w:cstheme="minorHAnsi"/>
                <w:bCs/>
                <w:color w:val="000000"/>
              </w:rPr>
            </w:pPr>
            <w:r w:rsidRPr="009D3103">
              <w:rPr>
                <w:rFonts w:asciiTheme="minorHAnsi" w:eastAsia="Arial" w:hAnsiTheme="minorHAnsi" w:cstheme="minorHAnsi"/>
                <w:bCs/>
                <w:color w:val="000000"/>
              </w:rPr>
              <w:t>Уход параметров для нуля и диапазона (QAL3 аудит)</w:t>
            </w:r>
          </w:p>
        </w:tc>
        <w:tc>
          <w:tcPr>
            <w:tcW w:w="1716" w:type="dxa"/>
          </w:tcPr>
          <w:p w:rsidR="005028A2" w:rsidRPr="009D3103" w:rsidRDefault="005028A2" w:rsidP="005028A2">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t>X</w:t>
            </w:r>
          </w:p>
        </w:tc>
        <w:tc>
          <w:tcPr>
            <w:tcW w:w="1717" w:type="dxa"/>
            <w:tcBorders>
              <w:right w:val="single" w:sz="12" w:space="0" w:color="auto"/>
            </w:tcBorders>
          </w:tcPr>
          <w:p w:rsidR="005028A2" w:rsidRPr="009D3103" w:rsidRDefault="005028A2" w:rsidP="005028A2">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t>X</w:t>
            </w:r>
          </w:p>
        </w:tc>
      </w:tr>
      <w:tr w:rsidR="005028A2" w:rsidRPr="009D3103" w:rsidTr="005028A2">
        <w:trPr>
          <w:jc w:val="center"/>
        </w:trPr>
        <w:tc>
          <w:tcPr>
            <w:tcW w:w="3686" w:type="dxa"/>
            <w:tcBorders>
              <w:left w:val="single" w:sz="12" w:space="0" w:color="auto"/>
            </w:tcBorders>
          </w:tcPr>
          <w:p w:rsidR="005028A2" w:rsidRPr="009D3103" w:rsidRDefault="005028A2" w:rsidP="005028A2">
            <w:pPr>
              <w:pStyle w:val="Style39"/>
              <w:rPr>
                <w:rFonts w:asciiTheme="minorHAnsi" w:eastAsia="Arial" w:hAnsiTheme="minorHAnsi" w:cstheme="minorHAnsi"/>
                <w:bCs/>
                <w:color w:val="000000"/>
              </w:rPr>
            </w:pPr>
            <w:r w:rsidRPr="009D3103">
              <w:rPr>
                <w:rFonts w:asciiTheme="minorHAnsi" w:eastAsia="Arial" w:hAnsiTheme="minorHAnsi" w:cstheme="minorHAnsi"/>
                <w:bCs/>
                <w:color w:val="000000"/>
              </w:rPr>
              <w:t>Время отклика</w:t>
            </w:r>
          </w:p>
        </w:tc>
        <w:tc>
          <w:tcPr>
            <w:tcW w:w="1716" w:type="dxa"/>
          </w:tcPr>
          <w:p w:rsidR="005028A2" w:rsidRPr="009D3103" w:rsidRDefault="005028A2" w:rsidP="005028A2">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t>X</w:t>
            </w:r>
          </w:p>
        </w:tc>
        <w:tc>
          <w:tcPr>
            <w:tcW w:w="1717" w:type="dxa"/>
            <w:tcBorders>
              <w:right w:val="single" w:sz="12" w:space="0" w:color="auto"/>
            </w:tcBorders>
          </w:tcPr>
          <w:p w:rsidR="005028A2" w:rsidRPr="009D3103" w:rsidRDefault="005028A2" w:rsidP="005028A2">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t>X</w:t>
            </w:r>
          </w:p>
        </w:tc>
      </w:tr>
      <w:tr w:rsidR="005028A2" w:rsidRPr="009D3103" w:rsidTr="005028A2">
        <w:trPr>
          <w:jc w:val="center"/>
        </w:trPr>
        <w:tc>
          <w:tcPr>
            <w:tcW w:w="3686" w:type="dxa"/>
            <w:tcBorders>
              <w:left w:val="single" w:sz="12" w:space="0" w:color="auto"/>
              <w:bottom w:val="single" w:sz="12" w:space="0" w:color="auto"/>
            </w:tcBorders>
          </w:tcPr>
          <w:p w:rsidR="005028A2" w:rsidRPr="009D3103" w:rsidRDefault="005028A2" w:rsidP="005028A2">
            <w:pPr>
              <w:pStyle w:val="Style39"/>
              <w:rPr>
                <w:rFonts w:asciiTheme="minorHAnsi" w:eastAsia="Arial" w:hAnsiTheme="minorHAnsi" w:cstheme="minorHAnsi"/>
                <w:bCs/>
                <w:color w:val="000000"/>
              </w:rPr>
            </w:pPr>
            <w:r w:rsidRPr="009D3103">
              <w:rPr>
                <w:rFonts w:asciiTheme="minorHAnsi" w:eastAsia="Arial" w:hAnsiTheme="minorHAnsi" w:cstheme="minorHAnsi"/>
                <w:bCs/>
                <w:color w:val="000000"/>
              </w:rPr>
              <w:t xml:space="preserve">Отчет </w:t>
            </w:r>
          </w:p>
        </w:tc>
        <w:tc>
          <w:tcPr>
            <w:tcW w:w="1716" w:type="dxa"/>
            <w:tcBorders>
              <w:bottom w:val="single" w:sz="12" w:space="0" w:color="auto"/>
            </w:tcBorders>
          </w:tcPr>
          <w:p w:rsidR="005028A2" w:rsidRPr="009D3103" w:rsidRDefault="005028A2" w:rsidP="005028A2">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t>X</w:t>
            </w:r>
          </w:p>
        </w:tc>
        <w:tc>
          <w:tcPr>
            <w:tcW w:w="1717" w:type="dxa"/>
            <w:tcBorders>
              <w:bottom w:val="single" w:sz="12" w:space="0" w:color="auto"/>
              <w:right w:val="single" w:sz="12" w:space="0" w:color="auto"/>
            </w:tcBorders>
          </w:tcPr>
          <w:p w:rsidR="005028A2" w:rsidRPr="009D3103" w:rsidRDefault="005028A2" w:rsidP="005028A2">
            <w:pPr>
              <w:pStyle w:val="Style39"/>
              <w:ind w:firstLine="567"/>
              <w:jc w:val="both"/>
              <w:rPr>
                <w:rFonts w:asciiTheme="minorHAnsi" w:eastAsia="Arial" w:hAnsiTheme="minorHAnsi" w:cstheme="minorHAnsi"/>
                <w:bCs/>
                <w:color w:val="000000"/>
              </w:rPr>
            </w:pPr>
            <w:r w:rsidRPr="009D3103">
              <w:rPr>
                <w:rFonts w:asciiTheme="minorHAnsi" w:eastAsia="Arial" w:hAnsiTheme="minorHAnsi" w:cstheme="minorHAnsi"/>
                <w:bCs/>
                <w:color w:val="000000"/>
              </w:rPr>
              <w:t>X</w:t>
            </w:r>
          </w:p>
        </w:tc>
      </w:tr>
    </w:tbl>
    <w:p w:rsidR="009D3103" w:rsidRPr="009D3103" w:rsidRDefault="009D3103" w:rsidP="009D3103">
      <w:pPr>
        <w:pStyle w:val="Style39"/>
        <w:ind w:firstLine="567"/>
        <w:rPr>
          <w:rFonts w:asciiTheme="minorHAnsi" w:eastAsia="Arial" w:hAnsiTheme="minorHAnsi" w:cstheme="minorHAnsi"/>
          <w:b/>
          <w:bCs/>
          <w:color w:val="000000"/>
        </w:rPr>
      </w:pPr>
    </w:p>
    <w:p w:rsidR="009D3103" w:rsidRDefault="005028A2" w:rsidP="009D3103">
      <w:pPr>
        <w:pStyle w:val="Style39"/>
        <w:ind w:firstLine="567"/>
        <w:rPr>
          <w:rFonts w:asciiTheme="minorHAnsi" w:eastAsia="Arial" w:hAnsiTheme="minorHAnsi" w:cstheme="minorHAnsi"/>
          <w:b/>
          <w:bCs/>
          <w:color w:val="000000"/>
        </w:rPr>
      </w:pPr>
      <w:r>
        <w:rPr>
          <w:rFonts w:asciiTheme="minorHAnsi" w:eastAsia="Arial" w:hAnsiTheme="minorHAnsi" w:cstheme="minorHAnsi"/>
          <w:b/>
          <w:bCs/>
          <w:color w:val="000000"/>
        </w:rPr>
        <w:t xml:space="preserve">А.2 </w:t>
      </w:r>
      <w:r w:rsidR="009D3103" w:rsidRPr="009D3103">
        <w:rPr>
          <w:rFonts w:asciiTheme="minorHAnsi" w:eastAsia="Arial" w:hAnsiTheme="minorHAnsi" w:cstheme="minorHAnsi"/>
          <w:b/>
          <w:bCs/>
          <w:color w:val="000000"/>
        </w:rPr>
        <w:t xml:space="preserve">Корректировка и чистота </w:t>
      </w:r>
    </w:p>
    <w:p w:rsidR="005028A2" w:rsidRPr="009D3103" w:rsidRDefault="005028A2" w:rsidP="009D3103">
      <w:pPr>
        <w:pStyle w:val="Style39"/>
        <w:ind w:firstLine="567"/>
        <w:rPr>
          <w:rFonts w:asciiTheme="minorHAnsi" w:eastAsia="Arial" w:hAnsiTheme="minorHAnsi" w:cstheme="minorHAnsi"/>
          <w:b/>
          <w:bCs/>
          <w:color w:val="000000"/>
        </w:rPr>
      </w:pPr>
    </w:p>
    <w:p w:rsidR="009D3103" w:rsidRPr="009D3103" w:rsidRDefault="009D3103" w:rsidP="009D3103">
      <w:pPr>
        <w:pStyle w:val="Style39"/>
        <w:ind w:firstLine="567"/>
        <w:rPr>
          <w:rFonts w:asciiTheme="minorHAnsi" w:eastAsia="Arial" w:hAnsiTheme="minorHAnsi" w:cstheme="minorHAnsi"/>
          <w:bCs/>
          <w:color w:val="000000"/>
        </w:rPr>
      </w:pPr>
      <w:r w:rsidRPr="009D3103">
        <w:rPr>
          <w:rFonts w:asciiTheme="minorHAnsi" w:eastAsia="Arial" w:hAnsiTheme="minorHAnsi" w:cstheme="minorHAnsi"/>
          <w:bCs/>
          <w:color w:val="000000"/>
        </w:rPr>
        <w:t>Визуальный осмотр со ссылкой на руководства AMS проводится на предмет следующих пунктов, если требуется:</w:t>
      </w:r>
    </w:p>
    <w:p w:rsidR="009D3103" w:rsidRPr="009D3103" w:rsidRDefault="005028A2" w:rsidP="009D3103">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009D3103" w:rsidRPr="009D3103">
        <w:rPr>
          <w:rFonts w:asciiTheme="minorHAnsi" w:eastAsia="Arial" w:hAnsiTheme="minorHAnsi" w:cstheme="minorHAnsi"/>
          <w:bCs/>
          <w:color w:val="000000"/>
        </w:rPr>
        <w:t>внутренняя проверка анализатора;</w:t>
      </w:r>
    </w:p>
    <w:p w:rsidR="009D3103" w:rsidRPr="009D3103" w:rsidRDefault="005028A2" w:rsidP="009D3103">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009D3103" w:rsidRPr="009D3103">
        <w:rPr>
          <w:rFonts w:asciiTheme="minorHAnsi" w:eastAsia="Arial" w:hAnsiTheme="minorHAnsi" w:cstheme="minorHAnsi"/>
          <w:bCs/>
          <w:color w:val="000000"/>
        </w:rPr>
        <w:t>чистота оптических компонентов;</w:t>
      </w:r>
    </w:p>
    <w:p w:rsidR="009D3103" w:rsidRPr="009D3103" w:rsidRDefault="005028A2" w:rsidP="009D3103">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009D3103" w:rsidRPr="009D3103">
        <w:rPr>
          <w:rFonts w:asciiTheme="minorHAnsi" w:eastAsia="Arial" w:hAnsiTheme="minorHAnsi" w:cstheme="minorHAnsi"/>
          <w:bCs/>
          <w:color w:val="000000"/>
        </w:rPr>
        <w:t>подача продувочного воздуха;</w:t>
      </w:r>
    </w:p>
    <w:p w:rsidR="009D3103" w:rsidRPr="009D3103" w:rsidRDefault="005028A2" w:rsidP="009D3103">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009D3103" w:rsidRPr="009D3103">
        <w:rPr>
          <w:rFonts w:asciiTheme="minorHAnsi" w:eastAsia="Arial" w:hAnsiTheme="minorHAnsi" w:cstheme="minorHAnsi"/>
          <w:bCs/>
          <w:color w:val="000000"/>
        </w:rPr>
        <w:t>помехи на оптическом пути.</w:t>
      </w:r>
    </w:p>
    <w:p w:rsidR="009D3103" w:rsidRPr="009D3103" w:rsidRDefault="009D3103" w:rsidP="009D3103">
      <w:pPr>
        <w:pStyle w:val="Style39"/>
        <w:ind w:firstLine="567"/>
        <w:rPr>
          <w:rFonts w:asciiTheme="minorHAnsi" w:eastAsia="Arial" w:hAnsiTheme="minorHAnsi" w:cstheme="minorHAnsi"/>
          <w:bCs/>
          <w:color w:val="000000"/>
        </w:rPr>
      </w:pPr>
      <w:r w:rsidRPr="009D3103">
        <w:rPr>
          <w:rFonts w:asciiTheme="minorHAnsi" w:eastAsia="Arial" w:hAnsiTheme="minorHAnsi" w:cstheme="minorHAnsi"/>
          <w:bCs/>
          <w:color w:val="000000"/>
        </w:rPr>
        <w:t>После повторной сборки в месте измерения проверка, как минимум, проводится по следующим пунктам:</w:t>
      </w:r>
    </w:p>
    <w:p w:rsidR="009D3103" w:rsidRPr="009D3103" w:rsidRDefault="005028A2" w:rsidP="009D3103">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009D3103" w:rsidRPr="009D3103">
        <w:rPr>
          <w:rFonts w:asciiTheme="minorHAnsi" w:eastAsia="Arial" w:hAnsiTheme="minorHAnsi" w:cstheme="minorHAnsi"/>
          <w:bCs/>
          <w:color w:val="000000"/>
        </w:rPr>
        <w:t>выравнивание измерительной системы;</w:t>
      </w:r>
    </w:p>
    <w:p w:rsidR="009D3103" w:rsidRPr="009D3103" w:rsidRDefault="005028A2" w:rsidP="009D3103">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009D3103" w:rsidRPr="009D3103">
        <w:rPr>
          <w:rFonts w:asciiTheme="minorHAnsi" w:eastAsia="Arial" w:hAnsiTheme="minorHAnsi" w:cstheme="minorHAnsi"/>
          <w:bCs/>
          <w:color w:val="000000"/>
        </w:rPr>
        <w:t>контроль загрязненности (внутренняя проверка оптических поверхностей);</w:t>
      </w:r>
    </w:p>
    <w:p w:rsidR="009D3103" w:rsidRDefault="005028A2" w:rsidP="009D3103">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009D3103" w:rsidRPr="009D3103">
        <w:rPr>
          <w:rFonts w:asciiTheme="minorHAnsi" w:eastAsia="Arial" w:hAnsiTheme="minorHAnsi" w:cstheme="minorHAnsi"/>
          <w:bCs/>
          <w:color w:val="000000"/>
        </w:rPr>
        <w:t>подача продувочного воздуха.</w:t>
      </w:r>
    </w:p>
    <w:p w:rsidR="005028A2" w:rsidRPr="009D3103" w:rsidRDefault="005028A2" w:rsidP="009D3103">
      <w:pPr>
        <w:pStyle w:val="Style39"/>
        <w:ind w:firstLine="567"/>
        <w:rPr>
          <w:rFonts w:asciiTheme="minorHAnsi" w:eastAsia="Arial" w:hAnsiTheme="minorHAnsi" w:cstheme="minorHAnsi"/>
          <w:bCs/>
          <w:color w:val="000000"/>
        </w:rPr>
      </w:pPr>
    </w:p>
    <w:p w:rsidR="009D3103" w:rsidRDefault="005028A2" w:rsidP="009D3103">
      <w:pPr>
        <w:pStyle w:val="Style39"/>
        <w:ind w:firstLine="567"/>
        <w:rPr>
          <w:rFonts w:asciiTheme="minorHAnsi" w:eastAsia="Arial" w:hAnsiTheme="minorHAnsi" w:cstheme="minorHAnsi"/>
          <w:b/>
          <w:bCs/>
          <w:color w:val="000000"/>
        </w:rPr>
      </w:pPr>
      <w:r>
        <w:rPr>
          <w:rFonts w:asciiTheme="minorHAnsi" w:eastAsia="Arial" w:hAnsiTheme="minorHAnsi" w:cstheme="minorHAnsi"/>
          <w:b/>
          <w:bCs/>
          <w:color w:val="000000"/>
        </w:rPr>
        <w:t xml:space="preserve">А.3 </w:t>
      </w:r>
      <w:r w:rsidR="009D3103" w:rsidRPr="009D3103">
        <w:rPr>
          <w:rFonts w:asciiTheme="minorHAnsi" w:eastAsia="Arial" w:hAnsiTheme="minorHAnsi" w:cstheme="minorHAnsi"/>
          <w:b/>
          <w:bCs/>
          <w:color w:val="000000"/>
        </w:rPr>
        <w:t xml:space="preserve">Пробоотборная система </w:t>
      </w:r>
    </w:p>
    <w:p w:rsidR="005028A2" w:rsidRPr="009D3103" w:rsidRDefault="005028A2" w:rsidP="009D3103">
      <w:pPr>
        <w:pStyle w:val="Style39"/>
        <w:ind w:firstLine="567"/>
        <w:rPr>
          <w:rFonts w:asciiTheme="minorHAnsi" w:eastAsia="Arial" w:hAnsiTheme="minorHAnsi" w:cstheme="minorHAnsi"/>
          <w:b/>
          <w:bCs/>
          <w:color w:val="000000"/>
        </w:rPr>
      </w:pPr>
    </w:p>
    <w:p w:rsidR="009D3103" w:rsidRPr="009D3103" w:rsidRDefault="009D3103" w:rsidP="009D3103">
      <w:pPr>
        <w:pStyle w:val="Style39"/>
        <w:ind w:firstLine="567"/>
        <w:rPr>
          <w:rFonts w:asciiTheme="minorHAnsi" w:eastAsia="Arial" w:hAnsiTheme="minorHAnsi" w:cstheme="minorHAnsi"/>
          <w:bCs/>
          <w:color w:val="000000"/>
        </w:rPr>
      </w:pPr>
      <w:r w:rsidRPr="009D3103">
        <w:rPr>
          <w:rFonts w:asciiTheme="minorHAnsi" w:eastAsia="Arial" w:hAnsiTheme="minorHAnsi" w:cstheme="minorHAnsi"/>
          <w:bCs/>
          <w:color w:val="000000"/>
        </w:rPr>
        <w:t>Визуальный осмотр системы отбора проб с учетом состояния выполняется для следующих компонентов, если они установлены:</w:t>
      </w:r>
    </w:p>
    <w:p w:rsidR="009D3103" w:rsidRPr="009D3103" w:rsidRDefault="005028A2" w:rsidP="009D3103">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009D3103" w:rsidRPr="009D3103">
        <w:rPr>
          <w:rFonts w:asciiTheme="minorHAnsi" w:eastAsia="Arial" w:hAnsiTheme="minorHAnsi" w:cstheme="minorHAnsi"/>
          <w:bCs/>
          <w:color w:val="000000"/>
        </w:rPr>
        <w:t>пробоотборный зонд;</w:t>
      </w:r>
    </w:p>
    <w:p w:rsidR="009D3103" w:rsidRPr="009D3103" w:rsidRDefault="005028A2" w:rsidP="009D3103">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lastRenderedPageBreak/>
        <w:t xml:space="preserve">- </w:t>
      </w:r>
      <w:r w:rsidR="009D3103" w:rsidRPr="009D3103">
        <w:rPr>
          <w:rFonts w:asciiTheme="minorHAnsi" w:eastAsia="Arial" w:hAnsiTheme="minorHAnsi" w:cstheme="minorHAnsi"/>
          <w:bCs/>
          <w:color w:val="000000"/>
        </w:rPr>
        <w:t>системы кондиционирования газа;</w:t>
      </w:r>
    </w:p>
    <w:p w:rsidR="009D3103" w:rsidRPr="009D3103" w:rsidRDefault="005028A2" w:rsidP="009D3103">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009D3103" w:rsidRPr="009D3103">
        <w:rPr>
          <w:rFonts w:asciiTheme="minorHAnsi" w:eastAsia="Arial" w:hAnsiTheme="minorHAnsi" w:cstheme="minorHAnsi"/>
          <w:bCs/>
          <w:color w:val="000000"/>
        </w:rPr>
        <w:t>насосы;</w:t>
      </w:r>
    </w:p>
    <w:p w:rsidR="009D3103" w:rsidRPr="009D3103" w:rsidRDefault="005028A2" w:rsidP="009D3103">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009D3103" w:rsidRPr="009D3103">
        <w:rPr>
          <w:rFonts w:asciiTheme="minorHAnsi" w:eastAsia="Arial" w:hAnsiTheme="minorHAnsi" w:cstheme="minorHAnsi"/>
          <w:bCs/>
          <w:color w:val="000000"/>
        </w:rPr>
        <w:t>все соединения;</w:t>
      </w:r>
    </w:p>
    <w:p w:rsidR="009D3103" w:rsidRPr="009D3103" w:rsidRDefault="005028A2" w:rsidP="009D3103">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009D3103" w:rsidRPr="009D3103">
        <w:rPr>
          <w:rFonts w:asciiTheme="minorHAnsi" w:eastAsia="Arial" w:hAnsiTheme="minorHAnsi" w:cstheme="minorHAnsi"/>
          <w:bCs/>
          <w:color w:val="000000"/>
        </w:rPr>
        <w:t>пробоотборные линии;</w:t>
      </w:r>
    </w:p>
    <w:p w:rsidR="009D3103" w:rsidRPr="009D3103" w:rsidRDefault="005028A2" w:rsidP="009D3103">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009D3103" w:rsidRPr="009D3103">
        <w:rPr>
          <w:rFonts w:asciiTheme="minorHAnsi" w:eastAsia="Arial" w:hAnsiTheme="minorHAnsi" w:cstheme="minorHAnsi"/>
          <w:bCs/>
          <w:color w:val="000000"/>
        </w:rPr>
        <w:t>источники питания;</w:t>
      </w:r>
    </w:p>
    <w:p w:rsidR="009D3103" w:rsidRPr="009D3103" w:rsidRDefault="005028A2" w:rsidP="009D3103">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009D3103" w:rsidRPr="009D3103">
        <w:rPr>
          <w:rFonts w:asciiTheme="minorHAnsi" w:eastAsia="Arial" w:hAnsiTheme="minorHAnsi" w:cstheme="minorHAnsi"/>
          <w:bCs/>
          <w:color w:val="000000"/>
        </w:rPr>
        <w:t>фильтры.</w:t>
      </w:r>
    </w:p>
    <w:p w:rsidR="009D3103" w:rsidRDefault="009D3103" w:rsidP="009D3103">
      <w:pPr>
        <w:pStyle w:val="Style39"/>
        <w:ind w:firstLine="567"/>
        <w:rPr>
          <w:rFonts w:asciiTheme="minorHAnsi" w:eastAsia="Arial" w:hAnsiTheme="minorHAnsi" w:cstheme="minorHAnsi"/>
          <w:bCs/>
          <w:color w:val="000000"/>
        </w:rPr>
      </w:pPr>
      <w:r w:rsidRPr="009D3103">
        <w:rPr>
          <w:rFonts w:asciiTheme="minorHAnsi" w:eastAsia="Arial" w:hAnsiTheme="minorHAnsi" w:cstheme="minorHAnsi"/>
          <w:bCs/>
          <w:color w:val="000000"/>
        </w:rPr>
        <w:t>Система отбора проб должна быть в хорошем состоянии, без видимых дефектов способных снизить качество данных.</w:t>
      </w:r>
    </w:p>
    <w:p w:rsidR="005028A2" w:rsidRPr="009D3103" w:rsidRDefault="005028A2" w:rsidP="009D3103">
      <w:pPr>
        <w:pStyle w:val="Style39"/>
        <w:ind w:firstLine="567"/>
        <w:rPr>
          <w:rFonts w:asciiTheme="minorHAnsi" w:eastAsia="Arial" w:hAnsiTheme="minorHAnsi" w:cstheme="minorHAnsi"/>
          <w:bCs/>
          <w:color w:val="000000"/>
        </w:rPr>
      </w:pPr>
    </w:p>
    <w:p w:rsidR="009D3103" w:rsidRDefault="005028A2" w:rsidP="009D3103">
      <w:pPr>
        <w:pStyle w:val="Style39"/>
        <w:ind w:firstLine="567"/>
        <w:rPr>
          <w:rFonts w:asciiTheme="minorHAnsi" w:eastAsia="Arial" w:hAnsiTheme="minorHAnsi" w:cstheme="minorHAnsi"/>
          <w:b/>
          <w:bCs/>
          <w:color w:val="000000"/>
        </w:rPr>
      </w:pPr>
      <w:r>
        <w:rPr>
          <w:rFonts w:asciiTheme="minorHAnsi" w:eastAsia="Arial" w:hAnsiTheme="minorHAnsi" w:cstheme="minorHAnsi"/>
          <w:b/>
          <w:bCs/>
          <w:color w:val="000000"/>
        </w:rPr>
        <w:t xml:space="preserve">А.4 </w:t>
      </w:r>
      <w:r w:rsidR="009D3103" w:rsidRPr="009D3103">
        <w:rPr>
          <w:rFonts w:asciiTheme="minorHAnsi" w:eastAsia="Arial" w:hAnsiTheme="minorHAnsi" w:cstheme="minorHAnsi"/>
          <w:b/>
          <w:bCs/>
          <w:color w:val="000000"/>
        </w:rPr>
        <w:t xml:space="preserve">Документация и отчетность </w:t>
      </w:r>
    </w:p>
    <w:p w:rsidR="005028A2" w:rsidRPr="009D3103" w:rsidRDefault="005028A2" w:rsidP="009D3103">
      <w:pPr>
        <w:pStyle w:val="Style39"/>
        <w:ind w:firstLine="567"/>
        <w:rPr>
          <w:rFonts w:asciiTheme="minorHAnsi" w:eastAsia="Arial" w:hAnsiTheme="minorHAnsi" w:cstheme="minorHAnsi"/>
          <w:b/>
          <w:bCs/>
          <w:color w:val="000000"/>
        </w:rPr>
      </w:pPr>
    </w:p>
    <w:p w:rsidR="009D3103" w:rsidRPr="009D3103" w:rsidRDefault="009D3103" w:rsidP="009D3103">
      <w:pPr>
        <w:pStyle w:val="Style39"/>
        <w:ind w:firstLine="567"/>
        <w:rPr>
          <w:rFonts w:asciiTheme="minorHAnsi" w:eastAsia="Arial" w:hAnsiTheme="minorHAnsi" w:cstheme="minorHAnsi"/>
          <w:bCs/>
          <w:color w:val="000000"/>
        </w:rPr>
      </w:pPr>
      <w:r w:rsidRPr="009D3103">
        <w:rPr>
          <w:rFonts w:asciiTheme="minorHAnsi" w:eastAsia="Arial" w:hAnsiTheme="minorHAnsi" w:cstheme="minorHAnsi"/>
          <w:bCs/>
          <w:color w:val="000000"/>
        </w:rPr>
        <w:t>По следующей документации необходимо обеспечить соответствующие контроль, доступ и отслеживание своевременности:</w:t>
      </w:r>
    </w:p>
    <w:p w:rsidR="009D3103" w:rsidRPr="009D3103" w:rsidRDefault="005028A2" w:rsidP="009D3103">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009D3103" w:rsidRPr="009D3103">
        <w:rPr>
          <w:rFonts w:asciiTheme="minorHAnsi" w:eastAsia="Arial" w:hAnsiTheme="minorHAnsi" w:cstheme="minorHAnsi"/>
          <w:bCs/>
          <w:color w:val="000000"/>
        </w:rPr>
        <w:t>план AMS;</w:t>
      </w:r>
    </w:p>
    <w:p w:rsidR="009D3103" w:rsidRPr="009D3103" w:rsidRDefault="005028A2" w:rsidP="009D3103">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009D3103" w:rsidRPr="009D3103">
        <w:rPr>
          <w:rFonts w:asciiTheme="minorHAnsi" w:eastAsia="Arial" w:hAnsiTheme="minorHAnsi" w:cstheme="minorHAnsi"/>
          <w:bCs/>
          <w:color w:val="000000"/>
        </w:rPr>
        <w:t>подробная информация относительно эксплуатационных испытаний и сертификации AMS;</w:t>
      </w:r>
    </w:p>
    <w:p w:rsidR="009D3103" w:rsidRPr="009D3103" w:rsidRDefault="005028A2" w:rsidP="009D3103">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009D3103" w:rsidRPr="009D3103">
        <w:rPr>
          <w:rFonts w:asciiTheme="minorHAnsi" w:eastAsia="Arial" w:hAnsiTheme="minorHAnsi" w:cstheme="minorHAnsi"/>
          <w:bCs/>
          <w:color w:val="000000"/>
        </w:rPr>
        <w:t>все руководства (по техобслуживанию, пользовательские руководства, и т.д.);</w:t>
      </w:r>
    </w:p>
    <w:p w:rsidR="009D3103" w:rsidRPr="009D3103" w:rsidRDefault="005028A2" w:rsidP="009D3103">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009D3103" w:rsidRPr="009D3103">
        <w:rPr>
          <w:rFonts w:asciiTheme="minorHAnsi" w:eastAsia="Arial" w:hAnsiTheme="minorHAnsi" w:cstheme="minorHAnsi"/>
          <w:bCs/>
          <w:color w:val="000000"/>
        </w:rPr>
        <w:t>журналы регистрации для документирования возможных неисправностей и предпринятых действий;</w:t>
      </w:r>
    </w:p>
    <w:p w:rsidR="009D3103" w:rsidRPr="009D3103" w:rsidRDefault="005028A2" w:rsidP="009D3103">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009D3103" w:rsidRPr="009D3103">
        <w:rPr>
          <w:rFonts w:asciiTheme="minorHAnsi" w:eastAsia="Arial" w:hAnsiTheme="minorHAnsi" w:cstheme="minorHAnsi"/>
          <w:bCs/>
          <w:color w:val="000000"/>
        </w:rPr>
        <w:t>отчёты об эксплуатации;</w:t>
      </w:r>
    </w:p>
    <w:p w:rsidR="009D3103" w:rsidRPr="009D3103" w:rsidRDefault="005028A2" w:rsidP="009D3103">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009D3103" w:rsidRPr="009D3103">
        <w:rPr>
          <w:rFonts w:asciiTheme="minorHAnsi" w:eastAsia="Arial" w:hAnsiTheme="minorHAnsi" w:cstheme="minorHAnsi"/>
          <w:bCs/>
          <w:color w:val="000000"/>
        </w:rPr>
        <w:t>документация QAL3, включая действия, предпринятые в результате неконтролируемых ситуаций;</w:t>
      </w:r>
    </w:p>
    <w:p w:rsidR="009D3103" w:rsidRPr="009D3103" w:rsidRDefault="005028A2" w:rsidP="009D3103">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009D3103" w:rsidRPr="009D3103">
        <w:rPr>
          <w:rFonts w:asciiTheme="minorHAnsi" w:eastAsia="Arial" w:hAnsiTheme="minorHAnsi" w:cstheme="minorHAnsi"/>
          <w:bCs/>
          <w:color w:val="000000"/>
        </w:rPr>
        <w:t>процедуры системы управления для техобслуживания, калибровки и обучения;</w:t>
      </w:r>
    </w:p>
    <w:p w:rsidR="009D3103" w:rsidRPr="009D3103" w:rsidRDefault="005028A2" w:rsidP="009D3103">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009D3103" w:rsidRPr="009D3103">
        <w:rPr>
          <w:rFonts w:asciiTheme="minorHAnsi" w:eastAsia="Arial" w:hAnsiTheme="minorHAnsi" w:cstheme="minorHAnsi"/>
          <w:bCs/>
          <w:color w:val="000000"/>
        </w:rPr>
        <w:t>отчетность по обучению;</w:t>
      </w:r>
    </w:p>
    <w:p w:rsidR="009D3103" w:rsidRPr="009D3103" w:rsidRDefault="005028A2" w:rsidP="009D3103">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009D3103" w:rsidRPr="009D3103">
        <w:rPr>
          <w:rFonts w:asciiTheme="minorHAnsi" w:eastAsia="Arial" w:hAnsiTheme="minorHAnsi" w:cstheme="minorHAnsi"/>
          <w:bCs/>
          <w:color w:val="000000"/>
        </w:rPr>
        <w:t>календарь техобслуживания;</w:t>
      </w:r>
    </w:p>
    <w:p w:rsidR="009D3103" w:rsidRPr="009D3103" w:rsidRDefault="005028A2" w:rsidP="009D3103">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009D3103" w:rsidRPr="009D3103">
        <w:rPr>
          <w:rFonts w:asciiTheme="minorHAnsi" w:eastAsia="Arial" w:hAnsiTheme="minorHAnsi" w:cstheme="minorHAnsi"/>
          <w:bCs/>
          <w:color w:val="000000"/>
        </w:rPr>
        <w:t>планы и отчетность по аудиту.</w:t>
      </w:r>
    </w:p>
    <w:p w:rsidR="005028A2" w:rsidRDefault="005028A2" w:rsidP="009D3103">
      <w:pPr>
        <w:pStyle w:val="Style39"/>
        <w:ind w:firstLine="567"/>
        <w:rPr>
          <w:rFonts w:asciiTheme="minorHAnsi" w:eastAsia="Arial" w:hAnsiTheme="minorHAnsi" w:cstheme="minorHAnsi"/>
          <w:b/>
          <w:bCs/>
          <w:color w:val="000000"/>
        </w:rPr>
      </w:pPr>
    </w:p>
    <w:p w:rsidR="009D3103" w:rsidRDefault="005028A2" w:rsidP="009D3103">
      <w:pPr>
        <w:pStyle w:val="Style39"/>
        <w:ind w:firstLine="567"/>
        <w:rPr>
          <w:rFonts w:asciiTheme="minorHAnsi" w:eastAsia="Arial" w:hAnsiTheme="minorHAnsi" w:cstheme="minorHAnsi"/>
          <w:b/>
          <w:bCs/>
          <w:color w:val="000000"/>
        </w:rPr>
      </w:pPr>
      <w:r>
        <w:rPr>
          <w:rFonts w:asciiTheme="minorHAnsi" w:eastAsia="Arial" w:hAnsiTheme="minorHAnsi" w:cstheme="minorHAnsi"/>
          <w:b/>
          <w:bCs/>
          <w:color w:val="000000"/>
        </w:rPr>
        <w:t xml:space="preserve">А.5 </w:t>
      </w:r>
      <w:r w:rsidR="009D3103" w:rsidRPr="009D3103">
        <w:rPr>
          <w:rFonts w:asciiTheme="minorHAnsi" w:eastAsia="Arial" w:hAnsiTheme="minorHAnsi" w:cstheme="minorHAnsi"/>
          <w:b/>
          <w:bCs/>
          <w:color w:val="000000"/>
        </w:rPr>
        <w:t>Пригодность для эксплуатации</w:t>
      </w:r>
    </w:p>
    <w:p w:rsidR="005028A2" w:rsidRPr="009D3103" w:rsidRDefault="005028A2" w:rsidP="009D3103">
      <w:pPr>
        <w:pStyle w:val="Style39"/>
        <w:ind w:firstLine="567"/>
        <w:rPr>
          <w:rFonts w:asciiTheme="minorHAnsi" w:eastAsia="Arial" w:hAnsiTheme="minorHAnsi" w:cstheme="minorHAnsi"/>
          <w:b/>
          <w:bCs/>
          <w:color w:val="000000"/>
        </w:rPr>
      </w:pPr>
    </w:p>
    <w:p w:rsidR="009D3103" w:rsidRPr="009D3103" w:rsidRDefault="009D3103" w:rsidP="009D3103">
      <w:pPr>
        <w:pStyle w:val="Style39"/>
        <w:ind w:firstLine="567"/>
        <w:rPr>
          <w:rFonts w:asciiTheme="minorHAnsi" w:eastAsia="Arial" w:hAnsiTheme="minorHAnsi" w:cstheme="minorHAnsi"/>
          <w:bCs/>
          <w:color w:val="000000"/>
        </w:rPr>
      </w:pPr>
      <w:r w:rsidRPr="009D3103">
        <w:rPr>
          <w:rFonts w:asciiTheme="minorHAnsi" w:eastAsia="Arial" w:hAnsiTheme="minorHAnsi" w:cstheme="minorHAnsi"/>
          <w:bCs/>
          <w:color w:val="000000"/>
        </w:rPr>
        <w:t>Для обеспечения поддержания качества данных требуются положения для эффективного управления и обслуживания AMS, включающие, как минимум, следующие пункты:</w:t>
      </w:r>
    </w:p>
    <w:p w:rsidR="009D3103" w:rsidRPr="009D3103" w:rsidRDefault="005028A2" w:rsidP="009D3103">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009D3103" w:rsidRPr="009D3103">
        <w:rPr>
          <w:rFonts w:asciiTheme="minorHAnsi" w:eastAsia="Arial" w:hAnsiTheme="minorHAnsi" w:cstheme="minorHAnsi"/>
          <w:bCs/>
          <w:color w:val="000000"/>
        </w:rPr>
        <w:t>безопасная и чистая рабочая среда с достаточным пространством и защитой от неблагоприятных погодных условий;</w:t>
      </w:r>
    </w:p>
    <w:p w:rsidR="009D3103" w:rsidRPr="009D3103" w:rsidRDefault="005028A2" w:rsidP="009D3103">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009D3103" w:rsidRPr="009D3103">
        <w:rPr>
          <w:rFonts w:asciiTheme="minorHAnsi" w:eastAsia="Arial" w:hAnsiTheme="minorHAnsi" w:cstheme="minorHAnsi"/>
          <w:bCs/>
          <w:color w:val="000000"/>
        </w:rPr>
        <w:t>легкий и безопасный доступ к AMS;</w:t>
      </w:r>
    </w:p>
    <w:p w:rsidR="009D3103" w:rsidRPr="009D3103" w:rsidRDefault="005028A2" w:rsidP="009D3103">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009D3103" w:rsidRPr="009D3103">
        <w:rPr>
          <w:rFonts w:asciiTheme="minorHAnsi" w:eastAsia="Arial" w:hAnsiTheme="minorHAnsi" w:cstheme="minorHAnsi"/>
          <w:bCs/>
          <w:color w:val="000000"/>
        </w:rPr>
        <w:t>адекватный запас эталонных материалов, инструментов и запасных частей.</w:t>
      </w:r>
    </w:p>
    <w:p w:rsidR="009D3103" w:rsidRPr="009D3103" w:rsidRDefault="009D3103" w:rsidP="009D3103">
      <w:pPr>
        <w:pStyle w:val="Style39"/>
        <w:ind w:firstLine="567"/>
        <w:rPr>
          <w:rFonts w:asciiTheme="minorHAnsi" w:eastAsia="Arial" w:hAnsiTheme="minorHAnsi" w:cstheme="minorHAnsi"/>
          <w:bCs/>
          <w:color w:val="000000"/>
        </w:rPr>
      </w:pPr>
      <w:r w:rsidRPr="009D3103">
        <w:rPr>
          <w:rFonts w:asciiTheme="minorHAnsi" w:eastAsia="Arial" w:hAnsiTheme="minorHAnsi" w:cstheme="minorHAnsi"/>
          <w:bCs/>
          <w:color w:val="000000"/>
        </w:rPr>
        <w:t>Для эффективного проведения испытаний, в дополнение к требованиям к испытаниям AMS и требованиям к месту отбора проб и рабочей платформе, обязательных для QAL2 и QAL3, должны быть предусмотрены средства для введения эталонных материалов, как на входе пробоотборной линии (при наличии), так и на входе анализатора.</w:t>
      </w:r>
    </w:p>
    <w:p w:rsidR="005028A2" w:rsidRDefault="005028A2" w:rsidP="009D3103">
      <w:pPr>
        <w:pStyle w:val="Style39"/>
        <w:ind w:firstLine="567"/>
        <w:rPr>
          <w:rFonts w:asciiTheme="minorHAnsi" w:eastAsia="Arial" w:hAnsiTheme="minorHAnsi" w:cstheme="minorHAnsi"/>
          <w:b/>
          <w:bCs/>
          <w:color w:val="000000"/>
        </w:rPr>
      </w:pPr>
    </w:p>
    <w:p w:rsidR="009D3103" w:rsidRPr="009D3103" w:rsidRDefault="005028A2" w:rsidP="009D3103">
      <w:pPr>
        <w:pStyle w:val="Style39"/>
        <w:ind w:firstLine="567"/>
        <w:rPr>
          <w:rFonts w:asciiTheme="minorHAnsi" w:eastAsia="Arial" w:hAnsiTheme="minorHAnsi" w:cstheme="minorHAnsi"/>
          <w:b/>
          <w:bCs/>
          <w:color w:val="000000"/>
        </w:rPr>
      </w:pPr>
      <w:r>
        <w:rPr>
          <w:rFonts w:asciiTheme="minorHAnsi" w:eastAsia="Arial" w:hAnsiTheme="minorHAnsi" w:cstheme="minorHAnsi"/>
          <w:b/>
          <w:bCs/>
          <w:color w:val="000000"/>
        </w:rPr>
        <w:t xml:space="preserve">А.6 </w:t>
      </w:r>
      <w:r w:rsidR="009D3103" w:rsidRPr="009D3103">
        <w:rPr>
          <w:rFonts w:asciiTheme="minorHAnsi" w:eastAsia="Arial" w:hAnsiTheme="minorHAnsi" w:cstheme="minorHAnsi"/>
          <w:b/>
          <w:bCs/>
          <w:color w:val="000000"/>
        </w:rPr>
        <w:t>Проверка на герметичность</w:t>
      </w:r>
    </w:p>
    <w:p w:rsidR="005028A2" w:rsidRDefault="005028A2" w:rsidP="009D3103">
      <w:pPr>
        <w:pStyle w:val="Style39"/>
        <w:ind w:firstLine="567"/>
        <w:rPr>
          <w:rFonts w:asciiTheme="minorHAnsi" w:eastAsia="Arial" w:hAnsiTheme="minorHAnsi" w:cstheme="minorHAnsi"/>
          <w:bCs/>
          <w:color w:val="000000"/>
        </w:rPr>
      </w:pPr>
    </w:p>
    <w:p w:rsidR="009D3103" w:rsidRPr="009D3103" w:rsidRDefault="009D3103" w:rsidP="009D3103">
      <w:pPr>
        <w:pStyle w:val="Style39"/>
        <w:ind w:firstLine="567"/>
        <w:rPr>
          <w:rFonts w:asciiTheme="minorHAnsi" w:eastAsia="Arial" w:hAnsiTheme="minorHAnsi" w:cstheme="minorHAnsi"/>
          <w:bCs/>
          <w:color w:val="000000"/>
        </w:rPr>
      </w:pPr>
      <w:r w:rsidRPr="009D3103">
        <w:rPr>
          <w:rFonts w:asciiTheme="minorHAnsi" w:eastAsia="Arial" w:hAnsiTheme="minorHAnsi" w:cstheme="minorHAnsi"/>
          <w:bCs/>
          <w:color w:val="000000"/>
        </w:rPr>
        <w:t>Проверка на герметичность выполняется в соответствии с руководствами AMS. Испытание должно охватывать всю систему отбора проб.</w:t>
      </w:r>
    </w:p>
    <w:p w:rsidR="005028A2" w:rsidRDefault="005028A2" w:rsidP="009D3103">
      <w:pPr>
        <w:pStyle w:val="Style39"/>
        <w:ind w:firstLine="567"/>
        <w:rPr>
          <w:rFonts w:asciiTheme="minorHAnsi" w:eastAsia="Arial" w:hAnsiTheme="minorHAnsi" w:cstheme="minorHAnsi"/>
          <w:b/>
          <w:bCs/>
          <w:color w:val="000000"/>
        </w:rPr>
      </w:pPr>
    </w:p>
    <w:p w:rsidR="009D3103" w:rsidRDefault="005028A2" w:rsidP="009D3103">
      <w:pPr>
        <w:pStyle w:val="Style39"/>
        <w:ind w:firstLine="567"/>
        <w:rPr>
          <w:rFonts w:asciiTheme="minorHAnsi" w:eastAsia="Arial" w:hAnsiTheme="minorHAnsi" w:cstheme="minorHAnsi"/>
          <w:b/>
          <w:bCs/>
          <w:color w:val="000000"/>
        </w:rPr>
      </w:pPr>
      <w:r>
        <w:rPr>
          <w:rFonts w:asciiTheme="minorHAnsi" w:eastAsia="Arial" w:hAnsiTheme="minorHAnsi" w:cstheme="minorHAnsi"/>
          <w:b/>
          <w:bCs/>
          <w:color w:val="000000"/>
        </w:rPr>
        <w:t xml:space="preserve">А.7 </w:t>
      </w:r>
      <w:r w:rsidR="009D3103" w:rsidRPr="009D3103">
        <w:rPr>
          <w:rFonts w:asciiTheme="minorHAnsi" w:eastAsia="Arial" w:hAnsiTheme="minorHAnsi" w:cstheme="minorHAnsi"/>
          <w:b/>
          <w:bCs/>
          <w:color w:val="000000"/>
        </w:rPr>
        <w:t>Проверка нуля и диапазона</w:t>
      </w:r>
    </w:p>
    <w:p w:rsidR="005028A2" w:rsidRPr="009D3103" w:rsidRDefault="005028A2" w:rsidP="009D3103">
      <w:pPr>
        <w:pStyle w:val="Style39"/>
        <w:ind w:firstLine="567"/>
        <w:rPr>
          <w:rFonts w:asciiTheme="minorHAnsi" w:eastAsia="Arial" w:hAnsiTheme="minorHAnsi" w:cstheme="minorHAnsi"/>
          <w:b/>
          <w:bCs/>
          <w:color w:val="000000"/>
        </w:rPr>
      </w:pPr>
    </w:p>
    <w:p w:rsidR="009D3103" w:rsidRPr="009D3103" w:rsidRDefault="009D3103" w:rsidP="009D3103">
      <w:pPr>
        <w:pStyle w:val="Style39"/>
        <w:ind w:firstLine="567"/>
        <w:rPr>
          <w:rFonts w:asciiTheme="minorHAnsi" w:eastAsia="Arial" w:hAnsiTheme="minorHAnsi" w:cstheme="minorHAnsi"/>
          <w:bCs/>
          <w:color w:val="000000"/>
        </w:rPr>
      </w:pPr>
      <w:r w:rsidRPr="009D3103">
        <w:rPr>
          <w:rFonts w:asciiTheme="minorHAnsi" w:eastAsia="Arial" w:hAnsiTheme="minorHAnsi" w:cstheme="minorHAnsi"/>
          <w:bCs/>
          <w:color w:val="000000"/>
        </w:rPr>
        <w:lastRenderedPageBreak/>
        <w:t>Для проверки соответствующих показаний AMS используются эталонные нулевые и калибровочные материалы.</w:t>
      </w:r>
    </w:p>
    <w:p w:rsidR="009D3103" w:rsidRDefault="009D3103" w:rsidP="009D3103">
      <w:pPr>
        <w:pStyle w:val="Style39"/>
        <w:ind w:firstLine="567"/>
        <w:rPr>
          <w:rFonts w:asciiTheme="minorHAnsi" w:eastAsia="Arial" w:hAnsiTheme="minorHAnsi" w:cstheme="minorHAnsi"/>
          <w:bCs/>
          <w:color w:val="000000"/>
        </w:rPr>
      </w:pPr>
      <w:r w:rsidRPr="009D3103">
        <w:rPr>
          <w:rFonts w:asciiTheme="minorHAnsi" w:eastAsia="Arial" w:hAnsiTheme="minorHAnsi" w:cstheme="minorHAnsi"/>
          <w:bCs/>
          <w:color w:val="000000"/>
        </w:rPr>
        <w:t>В случае не-экстрактивной AMS нулевые и диапазонные проверки выполняются с использованием эталонного тракта без дымовых газов.</w:t>
      </w:r>
    </w:p>
    <w:p w:rsidR="005028A2" w:rsidRPr="009D3103" w:rsidRDefault="005028A2" w:rsidP="009D3103">
      <w:pPr>
        <w:pStyle w:val="Style39"/>
        <w:ind w:firstLine="567"/>
        <w:rPr>
          <w:rFonts w:asciiTheme="minorHAnsi" w:eastAsia="Arial" w:hAnsiTheme="minorHAnsi" w:cstheme="minorHAnsi"/>
          <w:bCs/>
          <w:color w:val="000000"/>
        </w:rPr>
      </w:pPr>
    </w:p>
    <w:p w:rsidR="009D3103" w:rsidRPr="005028A2" w:rsidRDefault="005028A2" w:rsidP="009D3103">
      <w:pPr>
        <w:pStyle w:val="Style39"/>
        <w:ind w:firstLine="567"/>
        <w:rPr>
          <w:rFonts w:asciiTheme="minorHAnsi" w:eastAsia="Arial" w:hAnsiTheme="minorHAnsi" w:cstheme="minorHAnsi"/>
          <w:bCs/>
          <w:color w:val="000000"/>
          <w:sz w:val="20"/>
          <w:szCs w:val="20"/>
        </w:rPr>
      </w:pPr>
      <w:r w:rsidRPr="005028A2">
        <w:rPr>
          <w:rFonts w:asciiTheme="minorHAnsi" w:eastAsia="Arial" w:hAnsiTheme="minorHAnsi" w:cstheme="minorHAnsi"/>
          <w:bCs/>
          <w:color w:val="000000"/>
          <w:sz w:val="20"/>
          <w:szCs w:val="20"/>
        </w:rPr>
        <w:t xml:space="preserve">Примечание: </w:t>
      </w:r>
      <w:r w:rsidR="009D3103" w:rsidRPr="005028A2">
        <w:rPr>
          <w:rFonts w:asciiTheme="minorHAnsi" w:eastAsia="Arial" w:hAnsiTheme="minorHAnsi" w:cstheme="minorHAnsi"/>
          <w:bCs/>
          <w:color w:val="000000"/>
          <w:sz w:val="20"/>
          <w:szCs w:val="20"/>
        </w:rPr>
        <w:t>Для некоторых AMS трудно достичь нулевого значения. В таких ситуациях AMS можно удалить из стека и обнулить с помощью испытательного стенда или аналогичного устройства. В качестве альтернативы в стеке может быть установлен измерительный тракт, позволяющий проводить такую проверку нуля.</w:t>
      </w:r>
    </w:p>
    <w:p w:rsidR="005028A2" w:rsidRDefault="005028A2" w:rsidP="009D3103">
      <w:pPr>
        <w:pStyle w:val="Style39"/>
        <w:ind w:firstLine="567"/>
        <w:rPr>
          <w:rFonts w:asciiTheme="minorHAnsi" w:eastAsia="Arial" w:hAnsiTheme="minorHAnsi" w:cstheme="minorHAnsi"/>
          <w:b/>
          <w:bCs/>
          <w:color w:val="000000"/>
        </w:rPr>
      </w:pPr>
    </w:p>
    <w:p w:rsidR="009D3103" w:rsidRDefault="005028A2" w:rsidP="009D3103">
      <w:pPr>
        <w:pStyle w:val="Style39"/>
        <w:ind w:firstLine="567"/>
        <w:rPr>
          <w:rFonts w:asciiTheme="minorHAnsi" w:eastAsia="Arial" w:hAnsiTheme="minorHAnsi" w:cstheme="minorHAnsi"/>
          <w:bCs/>
          <w:color w:val="000000"/>
        </w:rPr>
      </w:pPr>
      <w:r>
        <w:rPr>
          <w:rFonts w:asciiTheme="minorHAnsi" w:eastAsia="Arial" w:hAnsiTheme="minorHAnsi" w:cstheme="minorHAnsi"/>
          <w:b/>
          <w:bCs/>
          <w:color w:val="000000"/>
        </w:rPr>
        <w:t xml:space="preserve">А.8 </w:t>
      </w:r>
      <w:r w:rsidR="009D3103" w:rsidRPr="009D3103">
        <w:rPr>
          <w:rFonts w:asciiTheme="minorHAnsi" w:eastAsia="Arial" w:hAnsiTheme="minorHAnsi" w:cstheme="minorHAnsi"/>
          <w:b/>
          <w:bCs/>
          <w:color w:val="000000"/>
        </w:rPr>
        <w:t>Линейность</w:t>
      </w:r>
      <w:r w:rsidR="009D3103" w:rsidRPr="009D3103">
        <w:rPr>
          <w:rFonts w:asciiTheme="minorHAnsi" w:eastAsia="Arial" w:hAnsiTheme="minorHAnsi" w:cstheme="minorHAnsi"/>
          <w:bCs/>
          <w:color w:val="000000"/>
        </w:rPr>
        <w:t xml:space="preserve"> </w:t>
      </w:r>
    </w:p>
    <w:p w:rsidR="005028A2" w:rsidRPr="009D3103" w:rsidRDefault="005028A2" w:rsidP="009D3103">
      <w:pPr>
        <w:pStyle w:val="Style39"/>
        <w:ind w:firstLine="567"/>
        <w:rPr>
          <w:rFonts w:asciiTheme="minorHAnsi" w:eastAsia="Arial" w:hAnsiTheme="minorHAnsi" w:cstheme="minorHAnsi"/>
          <w:bCs/>
          <w:color w:val="000000"/>
        </w:rPr>
      </w:pPr>
    </w:p>
    <w:p w:rsidR="009D3103" w:rsidRPr="009D3103" w:rsidRDefault="009D3103" w:rsidP="009D3103">
      <w:pPr>
        <w:pStyle w:val="Style39"/>
        <w:ind w:firstLine="567"/>
        <w:rPr>
          <w:rFonts w:asciiTheme="minorHAnsi" w:eastAsia="Arial" w:hAnsiTheme="minorHAnsi" w:cstheme="minorHAnsi"/>
          <w:bCs/>
          <w:color w:val="000000"/>
        </w:rPr>
      </w:pPr>
      <w:r w:rsidRPr="009D3103">
        <w:rPr>
          <w:rFonts w:asciiTheme="minorHAnsi" w:eastAsia="Arial" w:hAnsiTheme="minorHAnsi" w:cstheme="minorHAnsi"/>
          <w:bCs/>
          <w:color w:val="000000"/>
        </w:rPr>
        <w:t>Линейность отклика анализатора проверяется с использованием пяти различных эталонных материалов, включая нулевую концентрацию.</w:t>
      </w:r>
    </w:p>
    <w:p w:rsidR="009D3103" w:rsidRPr="009D3103" w:rsidRDefault="009D3103" w:rsidP="009D3103">
      <w:pPr>
        <w:pStyle w:val="Style39"/>
        <w:ind w:firstLine="567"/>
        <w:rPr>
          <w:rFonts w:asciiTheme="minorHAnsi" w:eastAsia="Arial" w:hAnsiTheme="minorHAnsi" w:cstheme="minorHAnsi"/>
          <w:bCs/>
          <w:color w:val="000000"/>
        </w:rPr>
      </w:pPr>
      <w:r w:rsidRPr="009D3103">
        <w:rPr>
          <w:rFonts w:asciiTheme="minorHAnsi" w:eastAsia="Arial" w:hAnsiTheme="minorHAnsi" w:cstheme="minorHAnsi"/>
          <w:bCs/>
          <w:color w:val="000000"/>
        </w:rPr>
        <w:t xml:space="preserve">Важно, чтобы количество и качество эталонного материала с нулевой концентрацией, как и эталонных материалов с четырьмя различными концентрациями, были доступны к проверке. </w:t>
      </w:r>
    </w:p>
    <w:p w:rsidR="009D3103" w:rsidRPr="009D3103" w:rsidRDefault="009D3103" w:rsidP="009D3103">
      <w:pPr>
        <w:pStyle w:val="Style39"/>
        <w:ind w:firstLine="567"/>
        <w:rPr>
          <w:rFonts w:asciiTheme="minorHAnsi" w:eastAsia="Arial" w:hAnsiTheme="minorHAnsi" w:cstheme="minorHAnsi"/>
          <w:bCs/>
          <w:color w:val="000000"/>
        </w:rPr>
      </w:pPr>
      <w:r w:rsidRPr="009D3103">
        <w:rPr>
          <w:rFonts w:asciiTheme="minorHAnsi" w:eastAsia="Arial" w:hAnsiTheme="minorHAnsi" w:cstheme="minorHAnsi"/>
          <w:bCs/>
          <w:color w:val="000000"/>
        </w:rPr>
        <w:t>В случае газообразных эталонных материалов, четыре таких эталонных материала могут быть получены из разных газовых баллонов или могут быть приготовлены с помощью откалиброванной системы разбавления из одной концентрации газа.</w:t>
      </w:r>
    </w:p>
    <w:p w:rsidR="009D3103" w:rsidRPr="009D3103" w:rsidRDefault="009D3103" w:rsidP="009D3103">
      <w:pPr>
        <w:pStyle w:val="Style39"/>
        <w:ind w:firstLine="567"/>
        <w:rPr>
          <w:rFonts w:asciiTheme="minorHAnsi" w:eastAsia="Arial" w:hAnsiTheme="minorHAnsi" w:cstheme="minorHAnsi"/>
          <w:bCs/>
          <w:color w:val="000000"/>
        </w:rPr>
      </w:pPr>
      <w:r w:rsidRPr="009D3103">
        <w:rPr>
          <w:rFonts w:asciiTheme="minorHAnsi" w:eastAsia="Arial" w:hAnsiTheme="minorHAnsi" w:cstheme="minorHAnsi"/>
          <w:bCs/>
          <w:color w:val="000000"/>
        </w:rPr>
        <w:t>Концентрации эталонных материалов выбираются таким образом, чтобы измеренные значения составляли примерно 20%, 40%, 60% и 80% диапазона, представляющего, как минимум, краткосрочные ELV. Необходимо достаточно точно знать значения соотношений их концентраций, чтобы исключить не прохождение теста на линейность. Эталонный тестовый материал в сухом виде наносят на входное отверстие AMS.</w:t>
      </w:r>
    </w:p>
    <w:p w:rsidR="009D3103" w:rsidRPr="009D3103" w:rsidRDefault="009D3103" w:rsidP="009D3103">
      <w:pPr>
        <w:pStyle w:val="Style39"/>
        <w:ind w:firstLine="567"/>
        <w:rPr>
          <w:rFonts w:asciiTheme="minorHAnsi" w:eastAsia="Arial" w:hAnsiTheme="minorHAnsi" w:cstheme="minorHAnsi"/>
          <w:bCs/>
          <w:color w:val="000000"/>
        </w:rPr>
      </w:pPr>
      <w:r w:rsidRPr="009D3103">
        <w:rPr>
          <w:rFonts w:asciiTheme="minorHAnsi" w:eastAsia="Arial" w:hAnsiTheme="minorHAnsi" w:cstheme="minorHAnsi"/>
          <w:bCs/>
          <w:color w:val="000000"/>
        </w:rPr>
        <w:t>Отдельные анализаторы тестируются с использованием следующих концентраций, применимых в рандомизированной последовательности:</w:t>
      </w:r>
    </w:p>
    <w:p w:rsidR="009D3103" w:rsidRPr="009D3103" w:rsidRDefault="005028A2" w:rsidP="009D3103">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009D3103" w:rsidRPr="009D3103">
        <w:rPr>
          <w:rFonts w:asciiTheme="minorHAnsi" w:eastAsia="Arial" w:hAnsiTheme="minorHAnsi" w:cstheme="minorHAnsi"/>
          <w:bCs/>
          <w:color w:val="000000"/>
        </w:rPr>
        <w:t>эталонный материал с нулевой концентрацией;</w:t>
      </w:r>
    </w:p>
    <w:p w:rsidR="009D3103" w:rsidRPr="009D3103" w:rsidRDefault="005028A2" w:rsidP="009D3103">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009D3103" w:rsidRPr="009D3103">
        <w:rPr>
          <w:rFonts w:asciiTheme="minorHAnsi" w:eastAsia="Arial" w:hAnsiTheme="minorHAnsi" w:cstheme="minorHAnsi"/>
          <w:bCs/>
          <w:color w:val="000000"/>
        </w:rPr>
        <w:t>эталонный материал с концентрацией примерно 20% диапазона;</w:t>
      </w:r>
    </w:p>
    <w:p w:rsidR="009D3103" w:rsidRPr="009D3103" w:rsidRDefault="005028A2" w:rsidP="009D3103">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009D3103" w:rsidRPr="009D3103">
        <w:rPr>
          <w:rFonts w:asciiTheme="minorHAnsi" w:eastAsia="Arial" w:hAnsiTheme="minorHAnsi" w:cstheme="minorHAnsi"/>
          <w:bCs/>
          <w:color w:val="000000"/>
        </w:rPr>
        <w:t>эталонный материал с концентрацией примерно 40% диапазона;</w:t>
      </w:r>
    </w:p>
    <w:p w:rsidR="009D3103" w:rsidRPr="009D3103" w:rsidRDefault="005028A2" w:rsidP="009D3103">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009D3103" w:rsidRPr="009D3103">
        <w:rPr>
          <w:rFonts w:asciiTheme="minorHAnsi" w:eastAsia="Arial" w:hAnsiTheme="minorHAnsi" w:cstheme="minorHAnsi"/>
          <w:bCs/>
          <w:color w:val="000000"/>
        </w:rPr>
        <w:t>эталонный материал с концентрацией примерно 60% диапазона;</w:t>
      </w:r>
    </w:p>
    <w:p w:rsidR="009D3103" w:rsidRPr="009D3103" w:rsidRDefault="005028A2" w:rsidP="009D3103">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009D3103" w:rsidRPr="009D3103">
        <w:rPr>
          <w:rFonts w:asciiTheme="minorHAnsi" w:eastAsia="Arial" w:hAnsiTheme="minorHAnsi" w:cstheme="minorHAnsi"/>
          <w:bCs/>
          <w:color w:val="000000"/>
        </w:rPr>
        <w:t>эталонный материал с концентрацией примерно 80% диапазона;</w:t>
      </w:r>
    </w:p>
    <w:p w:rsidR="009D3103" w:rsidRPr="009D3103" w:rsidRDefault="005028A2" w:rsidP="009D3103">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009D3103" w:rsidRPr="009D3103">
        <w:rPr>
          <w:rFonts w:asciiTheme="minorHAnsi" w:eastAsia="Arial" w:hAnsiTheme="minorHAnsi" w:cstheme="minorHAnsi"/>
          <w:bCs/>
          <w:color w:val="000000"/>
        </w:rPr>
        <w:t>эталонный материал с нулевой концентрацией.</w:t>
      </w:r>
    </w:p>
    <w:p w:rsidR="009D3103" w:rsidRDefault="009D3103" w:rsidP="009D3103">
      <w:pPr>
        <w:pStyle w:val="Style39"/>
        <w:ind w:firstLine="567"/>
        <w:rPr>
          <w:rFonts w:asciiTheme="minorHAnsi" w:eastAsia="Arial" w:hAnsiTheme="minorHAnsi" w:cstheme="minorHAnsi"/>
          <w:bCs/>
          <w:color w:val="000000"/>
        </w:rPr>
      </w:pPr>
      <w:r w:rsidRPr="009D3103">
        <w:rPr>
          <w:rFonts w:asciiTheme="minorHAnsi" w:eastAsia="Arial" w:hAnsiTheme="minorHAnsi" w:cstheme="minorHAnsi"/>
          <w:bCs/>
          <w:color w:val="000000"/>
        </w:rPr>
        <w:t xml:space="preserve">После каждого изменения в концентрации первое показание прибора снимается по прошествии периода времени, равного, как минимум, трехкратному времени отклика AMS. При каждой концентрации эталонного материала необходимо снять не менее трех показаний. Промежуток времени между началом каждого из трех измерений, как минимум, в четыре раза превышает время отклика. </w:t>
      </w:r>
    </w:p>
    <w:p w:rsidR="005028A2" w:rsidRPr="009D3103" w:rsidRDefault="005028A2" w:rsidP="009D3103">
      <w:pPr>
        <w:pStyle w:val="Style39"/>
        <w:ind w:firstLine="567"/>
        <w:rPr>
          <w:rFonts w:asciiTheme="minorHAnsi" w:eastAsia="Arial" w:hAnsiTheme="minorHAnsi" w:cstheme="minorHAnsi"/>
          <w:bCs/>
          <w:color w:val="000000"/>
        </w:rPr>
      </w:pPr>
    </w:p>
    <w:p w:rsidR="009D3103" w:rsidRPr="005028A2" w:rsidRDefault="005028A2" w:rsidP="009D3103">
      <w:pPr>
        <w:pStyle w:val="Style39"/>
        <w:ind w:firstLine="567"/>
        <w:rPr>
          <w:rFonts w:asciiTheme="minorHAnsi" w:eastAsia="Arial" w:hAnsiTheme="minorHAnsi" w:cstheme="minorHAnsi"/>
          <w:bCs/>
          <w:color w:val="000000"/>
          <w:sz w:val="20"/>
          <w:szCs w:val="20"/>
        </w:rPr>
      </w:pPr>
      <w:r w:rsidRPr="005028A2">
        <w:rPr>
          <w:rFonts w:asciiTheme="minorHAnsi" w:eastAsia="Arial" w:hAnsiTheme="minorHAnsi" w:cstheme="minorHAnsi"/>
          <w:bCs/>
          <w:color w:val="000000"/>
          <w:sz w:val="20"/>
          <w:szCs w:val="20"/>
        </w:rPr>
        <w:t>Примечание</w:t>
      </w:r>
      <w:r w:rsidR="009D3103" w:rsidRPr="005028A2">
        <w:rPr>
          <w:rFonts w:asciiTheme="minorHAnsi" w:eastAsia="Arial" w:hAnsiTheme="minorHAnsi" w:cstheme="minorHAnsi"/>
          <w:bCs/>
          <w:color w:val="000000"/>
          <w:sz w:val="20"/>
          <w:szCs w:val="20"/>
        </w:rPr>
        <w:t xml:space="preserve"> 1</w:t>
      </w:r>
      <w:r w:rsidRPr="005028A2">
        <w:rPr>
          <w:rFonts w:asciiTheme="minorHAnsi" w:eastAsia="Arial" w:hAnsiTheme="minorHAnsi" w:cstheme="minorHAnsi"/>
          <w:bCs/>
          <w:color w:val="000000"/>
          <w:sz w:val="20"/>
          <w:szCs w:val="20"/>
        </w:rPr>
        <w:t xml:space="preserve">: </w:t>
      </w:r>
      <w:r w:rsidR="009D3103" w:rsidRPr="005028A2">
        <w:rPr>
          <w:rFonts w:asciiTheme="minorHAnsi" w:eastAsia="Arial" w:hAnsiTheme="minorHAnsi" w:cstheme="minorHAnsi"/>
          <w:bCs/>
          <w:color w:val="000000"/>
          <w:sz w:val="20"/>
          <w:szCs w:val="20"/>
        </w:rPr>
        <w:t xml:space="preserve">Данная процедура означает, что качество эталонного материала может повлиять на результат испытаний. При этом, следует отметить, что именно результат определяет успешное прохождение или не прохождение теста, и в некоторых случаях эталонный материал более высокого качества может изменить результат с не прохождения на прохождение. </w:t>
      </w:r>
    </w:p>
    <w:p w:rsidR="005028A2" w:rsidRDefault="005028A2" w:rsidP="009D3103">
      <w:pPr>
        <w:pStyle w:val="Style39"/>
        <w:ind w:firstLine="567"/>
        <w:rPr>
          <w:rFonts w:asciiTheme="minorHAnsi" w:eastAsia="Arial" w:hAnsiTheme="minorHAnsi" w:cstheme="minorHAnsi"/>
          <w:bCs/>
          <w:color w:val="000000"/>
        </w:rPr>
      </w:pPr>
    </w:p>
    <w:p w:rsidR="009D3103" w:rsidRDefault="009D3103" w:rsidP="009D3103">
      <w:pPr>
        <w:pStyle w:val="Style39"/>
        <w:ind w:firstLine="567"/>
        <w:rPr>
          <w:rFonts w:asciiTheme="minorHAnsi" w:eastAsia="Arial" w:hAnsiTheme="minorHAnsi" w:cstheme="minorHAnsi"/>
          <w:bCs/>
          <w:color w:val="000000"/>
        </w:rPr>
      </w:pPr>
      <w:r w:rsidRPr="009D3103">
        <w:rPr>
          <w:rFonts w:asciiTheme="minorHAnsi" w:eastAsia="Arial" w:hAnsiTheme="minorHAnsi" w:cstheme="minorHAnsi"/>
          <w:bCs/>
          <w:color w:val="000000"/>
        </w:rPr>
        <w:t>Следует соблюдать особую осторожность при работе с HCl или HF в сухих газах. Например, определенные поверхностные реакции в трубке могут привести к очень долгому времени отклика, что не является репрезентативным для времени отклика для влажных газов.</w:t>
      </w:r>
    </w:p>
    <w:p w:rsidR="005028A2" w:rsidRPr="009D3103" w:rsidRDefault="005028A2" w:rsidP="009D3103">
      <w:pPr>
        <w:pStyle w:val="Style39"/>
        <w:ind w:firstLine="567"/>
        <w:rPr>
          <w:rFonts w:asciiTheme="minorHAnsi" w:eastAsia="Arial" w:hAnsiTheme="minorHAnsi" w:cstheme="minorHAnsi"/>
          <w:bCs/>
          <w:color w:val="000000"/>
        </w:rPr>
      </w:pPr>
    </w:p>
    <w:p w:rsidR="009D3103" w:rsidRPr="005028A2" w:rsidRDefault="005028A2" w:rsidP="009D3103">
      <w:pPr>
        <w:pStyle w:val="Style39"/>
        <w:ind w:firstLine="567"/>
        <w:rPr>
          <w:rFonts w:asciiTheme="minorHAnsi" w:eastAsia="Arial" w:hAnsiTheme="minorHAnsi" w:cstheme="minorHAnsi"/>
          <w:bCs/>
          <w:color w:val="000000"/>
          <w:sz w:val="20"/>
          <w:szCs w:val="20"/>
        </w:rPr>
      </w:pPr>
      <w:r w:rsidRPr="005028A2">
        <w:rPr>
          <w:rFonts w:asciiTheme="minorHAnsi" w:eastAsia="Arial" w:hAnsiTheme="minorHAnsi" w:cstheme="minorHAnsi"/>
          <w:bCs/>
          <w:color w:val="000000"/>
          <w:sz w:val="20"/>
          <w:szCs w:val="20"/>
        </w:rPr>
        <w:lastRenderedPageBreak/>
        <w:t>Примечание</w:t>
      </w:r>
      <w:r w:rsidR="009D3103" w:rsidRPr="005028A2">
        <w:rPr>
          <w:rFonts w:asciiTheme="minorHAnsi" w:eastAsia="Arial" w:hAnsiTheme="minorHAnsi" w:cstheme="minorHAnsi"/>
          <w:bCs/>
          <w:color w:val="000000"/>
          <w:sz w:val="20"/>
          <w:szCs w:val="20"/>
        </w:rPr>
        <w:t xml:space="preserve"> 2</w:t>
      </w:r>
      <w:r w:rsidRPr="005028A2">
        <w:rPr>
          <w:rFonts w:asciiTheme="minorHAnsi" w:eastAsia="Arial" w:hAnsiTheme="minorHAnsi" w:cstheme="minorHAnsi"/>
          <w:bCs/>
          <w:color w:val="000000"/>
          <w:sz w:val="20"/>
          <w:szCs w:val="20"/>
        </w:rPr>
        <w:t xml:space="preserve">: </w:t>
      </w:r>
      <w:r w:rsidR="009D3103" w:rsidRPr="005028A2">
        <w:rPr>
          <w:rFonts w:asciiTheme="minorHAnsi" w:eastAsia="Arial" w:hAnsiTheme="minorHAnsi" w:cstheme="minorHAnsi"/>
          <w:bCs/>
          <w:color w:val="000000"/>
          <w:sz w:val="20"/>
          <w:szCs w:val="20"/>
        </w:rPr>
        <w:t>Если другой метод невозможен, определение линейности можно также выполнить с помощью эталонных материалов, таких как решетчатые фильтры или газовые фильтры.</w:t>
      </w:r>
    </w:p>
    <w:p w:rsidR="005028A2" w:rsidRDefault="005028A2" w:rsidP="009D3103">
      <w:pPr>
        <w:pStyle w:val="Style39"/>
        <w:ind w:firstLine="567"/>
        <w:rPr>
          <w:rFonts w:asciiTheme="minorHAnsi" w:eastAsia="Arial" w:hAnsiTheme="minorHAnsi" w:cstheme="minorHAnsi"/>
          <w:bCs/>
          <w:color w:val="000000"/>
        </w:rPr>
      </w:pPr>
    </w:p>
    <w:p w:rsidR="005028A2" w:rsidRDefault="009D3103" w:rsidP="009D3103">
      <w:pPr>
        <w:pStyle w:val="Style39"/>
        <w:ind w:firstLine="567"/>
        <w:rPr>
          <w:rFonts w:asciiTheme="minorHAnsi" w:eastAsia="Arial" w:hAnsiTheme="minorHAnsi" w:cstheme="minorHAnsi"/>
          <w:bCs/>
          <w:color w:val="000000"/>
        </w:rPr>
      </w:pPr>
      <w:r w:rsidRPr="009D3103">
        <w:rPr>
          <w:rFonts w:asciiTheme="minorHAnsi" w:eastAsia="Arial" w:hAnsiTheme="minorHAnsi" w:cstheme="minorHAnsi"/>
          <w:bCs/>
          <w:color w:val="000000"/>
        </w:rPr>
        <w:t>Линейность рассчитывается и тестируется с использованием процедуры, приведенной в Приложении B. Если AMS не проходит такое тестирование, требуется выявление и устранение причин такого не прохождения.</w:t>
      </w:r>
    </w:p>
    <w:p w:rsidR="009D3103" w:rsidRPr="009D3103" w:rsidRDefault="009D3103" w:rsidP="009D3103">
      <w:pPr>
        <w:pStyle w:val="Style39"/>
        <w:ind w:firstLine="567"/>
        <w:rPr>
          <w:rFonts w:asciiTheme="minorHAnsi" w:eastAsia="Arial" w:hAnsiTheme="minorHAnsi" w:cstheme="minorHAnsi"/>
          <w:bCs/>
          <w:color w:val="000000"/>
        </w:rPr>
      </w:pPr>
      <w:r w:rsidRPr="009D3103">
        <w:rPr>
          <w:rFonts w:asciiTheme="minorHAnsi" w:eastAsia="Arial" w:hAnsiTheme="minorHAnsi" w:cstheme="minorHAnsi"/>
          <w:bCs/>
          <w:color w:val="000000"/>
        </w:rPr>
        <w:t xml:space="preserve"> </w:t>
      </w:r>
    </w:p>
    <w:p w:rsidR="009D3103" w:rsidRDefault="005028A2" w:rsidP="009D3103">
      <w:pPr>
        <w:pStyle w:val="Style39"/>
        <w:ind w:firstLine="567"/>
        <w:rPr>
          <w:rFonts w:asciiTheme="minorHAnsi" w:eastAsia="Arial" w:hAnsiTheme="minorHAnsi" w:cstheme="minorHAnsi"/>
          <w:b/>
          <w:bCs/>
          <w:color w:val="000000"/>
        </w:rPr>
      </w:pPr>
      <w:r>
        <w:rPr>
          <w:rFonts w:asciiTheme="minorHAnsi" w:eastAsia="Arial" w:hAnsiTheme="minorHAnsi" w:cstheme="minorHAnsi"/>
          <w:b/>
          <w:bCs/>
          <w:color w:val="000000"/>
        </w:rPr>
        <w:t xml:space="preserve">А.9 </w:t>
      </w:r>
      <w:r w:rsidR="009D3103" w:rsidRPr="009D3103">
        <w:rPr>
          <w:rFonts w:asciiTheme="minorHAnsi" w:eastAsia="Arial" w:hAnsiTheme="minorHAnsi" w:cstheme="minorHAnsi"/>
          <w:b/>
          <w:bCs/>
          <w:color w:val="000000"/>
        </w:rPr>
        <w:t xml:space="preserve">Нежелательные взаимодействия </w:t>
      </w:r>
    </w:p>
    <w:p w:rsidR="005028A2" w:rsidRPr="009D3103" w:rsidRDefault="005028A2" w:rsidP="009D3103">
      <w:pPr>
        <w:pStyle w:val="Style39"/>
        <w:ind w:firstLine="567"/>
        <w:rPr>
          <w:rFonts w:asciiTheme="minorHAnsi" w:eastAsia="Arial" w:hAnsiTheme="minorHAnsi" w:cstheme="minorHAnsi"/>
          <w:b/>
          <w:bCs/>
          <w:color w:val="000000"/>
        </w:rPr>
      </w:pPr>
    </w:p>
    <w:p w:rsidR="009D3103" w:rsidRDefault="009D3103" w:rsidP="009D3103">
      <w:pPr>
        <w:pStyle w:val="Style39"/>
        <w:ind w:firstLine="567"/>
        <w:rPr>
          <w:rFonts w:asciiTheme="minorHAnsi" w:eastAsia="Arial" w:hAnsiTheme="minorHAnsi" w:cstheme="minorHAnsi"/>
          <w:bCs/>
          <w:color w:val="000000"/>
        </w:rPr>
      </w:pPr>
      <w:r w:rsidRPr="009D3103">
        <w:rPr>
          <w:rFonts w:asciiTheme="minorHAnsi" w:eastAsia="Arial" w:hAnsiTheme="minorHAnsi" w:cstheme="minorHAnsi"/>
          <w:bCs/>
          <w:color w:val="000000"/>
        </w:rPr>
        <w:t>Тест проводится при содержании контролируемыми технологическими газами компонентов нежелательного взаимодействия, согласно QAL1.</w:t>
      </w:r>
    </w:p>
    <w:p w:rsidR="005028A2" w:rsidRPr="009D3103" w:rsidRDefault="005028A2" w:rsidP="009D3103">
      <w:pPr>
        <w:pStyle w:val="Style39"/>
        <w:ind w:firstLine="567"/>
        <w:rPr>
          <w:rFonts w:asciiTheme="minorHAnsi" w:eastAsia="Arial" w:hAnsiTheme="minorHAnsi" w:cstheme="minorHAnsi"/>
          <w:bCs/>
          <w:color w:val="000000"/>
        </w:rPr>
      </w:pPr>
    </w:p>
    <w:p w:rsidR="009D3103" w:rsidRDefault="005028A2" w:rsidP="005028A2">
      <w:pPr>
        <w:pStyle w:val="Style39"/>
        <w:ind w:firstLine="567"/>
        <w:rPr>
          <w:rFonts w:asciiTheme="minorHAnsi" w:eastAsia="Arial" w:hAnsiTheme="minorHAnsi" w:cstheme="minorHAnsi"/>
          <w:b/>
          <w:bCs/>
          <w:color w:val="000000"/>
        </w:rPr>
      </w:pPr>
      <w:r>
        <w:rPr>
          <w:rFonts w:asciiTheme="minorHAnsi" w:eastAsia="Arial" w:hAnsiTheme="minorHAnsi" w:cstheme="minorHAnsi"/>
          <w:b/>
          <w:bCs/>
          <w:color w:val="000000"/>
        </w:rPr>
        <w:t xml:space="preserve">А.10 </w:t>
      </w:r>
      <w:r w:rsidR="009D3103" w:rsidRPr="009D3103">
        <w:rPr>
          <w:rFonts w:asciiTheme="minorHAnsi" w:eastAsia="Arial" w:hAnsiTheme="minorHAnsi" w:cstheme="minorHAnsi"/>
          <w:b/>
          <w:bCs/>
          <w:color w:val="000000"/>
        </w:rPr>
        <w:t xml:space="preserve">Уход параметров для нуля и диапазона (аудит) </w:t>
      </w:r>
    </w:p>
    <w:p w:rsidR="005028A2" w:rsidRPr="009D3103" w:rsidRDefault="005028A2" w:rsidP="005028A2">
      <w:pPr>
        <w:pStyle w:val="Style39"/>
        <w:ind w:firstLine="567"/>
        <w:rPr>
          <w:rFonts w:asciiTheme="minorHAnsi" w:eastAsia="Arial" w:hAnsiTheme="minorHAnsi" w:cstheme="minorHAnsi"/>
          <w:b/>
          <w:bCs/>
          <w:color w:val="000000"/>
        </w:rPr>
      </w:pPr>
    </w:p>
    <w:p w:rsidR="009D3103" w:rsidRDefault="009D3103" w:rsidP="009D3103">
      <w:pPr>
        <w:pStyle w:val="Style39"/>
        <w:ind w:firstLine="567"/>
        <w:rPr>
          <w:rFonts w:asciiTheme="minorHAnsi" w:eastAsia="Arial" w:hAnsiTheme="minorHAnsi" w:cstheme="minorHAnsi"/>
          <w:bCs/>
          <w:color w:val="000000"/>
        </w:rPr>
      </w:pPr>
      <w:r w:rsidRPr="009D3103">
        <w:rPr>
          <w:rFonts w:asciiTheme="minorHAnsi" w:eastAsia="Arial" w:hAnsiTheme="minorHAnsi" w:cstheme="minorHAnsi"/>
          <w:bCs/>
          <w:color w:val="000000"/>
        </w:rPr>
        <w:t>Получение и оценка ухода параметров для нуля и диапазона выполняются на основе отчетности по QAL3.</w:t>
      </w:r>
    </w:p>
    <w:p w:rsidR="005028A2" w:rsidRPr="009D3103" w:rsidRDefault="005028A2" w:rsidP="009D3103">
      <w:pPr>
        <w:pStyle w:val="Style39"/>
        <w:ind w:firstLine="567"/>
        <w:rPr>
          <w:rFonts w:asciiTheme="minorHAnsi" w:eastAsia="Arial" w:hAnsiTheme="minorHAnsi" w:cstheme="minorHAnsi"/>
          <w:bCs/>
          <w:color w:val="000000"/>
        </w:rPr>
      </w:pPr>
    </w:p>
    <w:p w:rsidR="009D3103" w:rsidRDefault="005028A2" w:rsidP="009D3103">
      <w:pPr>
        <w:pStyle w:val="Style39"/>
        <w:ind w:firstLine="567"/>
        <w:rPr>
          <w:rFonts w:asciiTheme="minorHAnsi" w:eastAsia="Arial" w:hAnsiTheme="minorHAnsi" w:cstheme="minorHAnsi"/>
          <w:b/>
          <w:bCs/>
          <w:color w:val="000000"/>
        </w:rPr>
      </w:pPr>
      <w:r>
        <w:rPr>
          <w:rFonts w:asciiTheme="minorHAnsi" w:eastAsia="Arial" w:hAnsiTheme="minorHAnsi" w:cstheme="minorHAnsi"/>
          <w:b/>
          <w:bCs/>
          <w:color w:val="000000"/>
        </w:rPr>
        <w:t xml:space="preserve">А.11 </w:t>
      </w:r>
      <w:r w:rsidR="009D3103" w:rsidRPr="009D3103">
        <w:rPr>
          <w:rFonts w:asciiTheme="minorHAnsi" w:eastAsia="Arial" w:hAnsiTheme="minorHAnsi" w:cstheme="minorHAnsi"/>
          <w:b/>
          <w:bCs/>
          <w:color w:val="000000"/>
        </w:rPr>
        <w:t xml:space="preserve">Время отклика </w:t>
      </w:r>
    </w:p>
    <w:p w:rsidR="005028A2" w:rsidRPr="009D3103" w:rsidRDefault="005028A2" w:rsidP="009D3103">
      <w:pPr>
        <w:pStyle w:val="Style39"/>
        <w:ind w:firstLine="567"/>
        <w:rPr>
          <w:rFonts w:asciiTheme="minorHAnsi" w:eastAsia="Arial" w:hAnsiTheme="minorHAnsi" w:cstheme="minorHAnsi"/>
          <w:b/>
          <w:bCs/>
          <w:color w:val="000000"/>
        </w:rPr>
      </w:pPr>
    </w:p>
    <w:p w:rsidR="009D3103" w:rsidRDefault="009D3103" w:rsidP="009D3103">
      <w:pPr>
        <w:pStyle w:val="Style39"/>
        <w:ind w:firstLine="567"/>
        <w:rPr>
          <w:rFonts w:asciiTheme="minorHAnsi" w:eastAsia="Arial" w:hAnsiTheme="minorHAnsi" w:cstheme="minorHAnsi"/>
          <w:bCs/>
          <w:color w:val="000000"/>
        </w:rPr>
      </w:pPr>
      <w:r w:rsidRPr="009D3103">
        <w:rPr>
          <w:rFonts w:asciiTheme="minorHAnsi" w:eastAsia="Arial" w:hAnsiTheme="minorHAnsi" w:cstheme="minorHAnsi"/>
          <w:bCs/>
          <w:color w:val="000000"/>
        </w:rPr>
        <w:t>Необходимо проверить время отклика AMS. При необходимости это можно сделать путем подачи эталонного материала на конце пробоотборного зонда. Время отклика не должно превышать критерий производительности, указанный для QAL1.</w:t>
      </w:r>
    </w:p>
    <w:p w:rsidR="005028A2" w:rsidRPr="009D3103" w:rsidRDefault="005028A2" w:rsidP="009D3103">
      <w:pPr>
        <w:pStyle w:val="Style39"/>
        <w:ind w:firstLine="567"/>
        <w:rPr>
          <w:rFonts w:asciiTheme="minorHAnsi" w:eastAsia="Arial" w:hAnsiTheme="minorHAnsi" w:cstheme="minorHAnsi"/>
          <w:bCs/>
          <w:color w:val="000000"/>
        </w:rPr>
      </w:pPr>
    </w:p>
    <w:p w:rsidR="009D3103" w:rsidRDefault="005028A2" w:rsidP="009D3103">
      <w:pPr>
        <w:pStyle w:val="Style39"/>
        <w:ind w:firstLine="567"/>
        <w:rPr>
          <w:rFonts w:asciiTheme="minorHAnsi" w:eastAsia="Arial" w:hAnsiTheme="minorHAnsi" w:cstheme="minorHAnsi"/>
          <w:b/>
          <w:bCs/>
          <w:color w:val="000000"/>
        </w:rPr>
      </w:pPr>
      <w:r>
        <w:rPr>
          <w:rFonts w:asciiTheme="minorHAnsi" w:eastAsia="Arial" w:hAnsiTheme="minorHAnsi" w:cstheme="minorHAnsi"/>
          <w:b/>
          <w:bCs/>
          <w:color w:val="000000"/>
        </w:rPr>
        <w:t xml:space="preserve">А.12 </w:t>
      </w:r>
      <w:r w:rsidR="009D3103" w:rsidRPr="009D3103">
        <w:rPr>
          <w:rFonts w:asciiTheme="minorHAnsi" w:eastAsia="Arial" w:hAnsiTheme="minorHAnsi" w:cstheme="minorHAnsi"/>
          <w:b/>
          <w:bCs/>
          <w:color w:val="000000"/>
        </w:rPr>
        <w:t xml:space="preserve">Отчет </w:t>
      </w:r>
    </w:p>
    <w:p w:rsidR="005028A2" w:rsidRPr="009D3103" w:rsidRDefault="005028A2" w:rsidP="009D3103">
      <w:pPr>
        <w:pStyle w:val="Style39"/>
        <w:ind w:firstLine="567"/>
        <w:rPr>
          <w:rFonts w:asciiTheme="minorHAnsi" w:eastAsia="Arial" w:hAnsiTheme="minorHAnsi" w:cstheme="minorHAnsi"/>
          <w:b/>
          <w:bCs/>
          <w:color w:val="000000"/>
        </w:rPr>
      </w:pPr>
    </w:p>
    <w:p w:rsidR="009D3103" w:rsidRPr="009D3103" w:rsidRDefault="009D3103" w:rsidP="009D3103">
      <w:pPr>
        <w:pStyle w:val="Style39"/>
        <w:ind w:firstLine="567"/>
        <w:rPr>
          <w:rFonts w:asciiTheme="minorHAnsi" w:eastAsia="Arial" w:hAnsiTheme="minorHAnsi" w:cstheme="minorHAnsi"/>
          <w:bCs/>
          <w:color w:val="000000"/>
        </w:rPr>
      </w:pPr>
      <w:r w:rsidRPr="009D3103">
        <w:rPr>
          <w:rFonts w:asciiTheme="minorHAnsi" w:eastAsia="Arial" w:hAnsiTheme="minorHAnsi" w:cstheme="minorHAnsi"/>
          <w:bCs/>
          <w:color w:val="000000"/>
        </w:rPr>
        <w:t>Результаты проверки работоспособности оформляются в отчет. В отчете фиксируются любые отказы или сбои. Если отказы оцениваются как оказывающие воздействие на качество данных, оператор предпринимает требуемые корректирующие и предупреждающие действия.</w:t>
      </w:r>
    </w:p>
    <w:p w:rsidR="005028A2" w:rsidRPr="00884F2A" w:rsidRDefault="00884F2A" w:rsidP="00884F2A">
      <w:pPr>
        <w:pStyle w:val="Style39"/>
        <w:widowControl/>
        <w:jc w:val="both"/>
        <w:rPr>
          <w:rFonts w:ascii="Times New Roman" w:eastAsia="Arial" w:hAnsi="Times New Roman"/>
          <w:b/>
          <w:bCs/>
          <w:color w:val="000000"/>
          <w:lang w:val="en-US"/>
        </w:rPr>
      </w:pPr>
      <w:r w:rsidRPr="007C2A5B">
        <w:rPr>
          <w:rFonts w:ascii="Times New Roman" w:hAnsi="Times New Roman"/>
          <w:lang w:val="en-US"/>
        </w:rPr>
        <w:br w:type="page"/>
      </w:r>
    </w:p>
    <w:p w:rsidR="005028A2" w:rsidRDefault="005028A2" w:rsidP="005028A2">
      <w:pPr>
        <w:jc w:val="center"/>
        <w:rPr>
          <w:rFonts w:asciiTheme="minorHAnsi" w:eastAsia="Arial" w:hAnsiTheme="minorHAnsi" w:cstheme="minorHAnsi"/>
          <w:b/>
          <w:sz w:val="24"/>
          <w:szCs w:val="24"/>
        </w:rPr>
      </w:pPr>
      <w:bookmarkStart w:id="4" w:name="_Toc48845529"/>
      <w:bookmarkStart w:id="5" w:name="_Toc48870025"/>
      <w:r w:rsidRPr="005028A2">
        <w:rPr>
          <w:rFonts w:asciiTheme="minorHAnsi" w:eastAsia="Arial" w:hAnsiTheme="minorHAnsi" w:cstheme="minorHAnsi"/>
          <w:b/>
          <w:sz w:val="24"/>
          <w:szCs w:val="24"/>
        </w:rPr>
        <w:lastRenderedPageBreak/>
        <w:t>Приложение В</w:t>
      </w:r>
    </w:p>
    <w:p w:rsidR="005028A2" w:rsidRPr="005028A2" w:rsidRDefault="005028A2" w:rsidP="005028A2">
      <w:pPr>
        <w:jc w:val="center"/>
        <w:rPr>
          <w:rFonts w:asciiTheme="minorHAnsi" w:eastAsia="Arial" w:hAnsiTheme="minorHAnsi" w:cstheme="minorHAnsi"/>
          <w:b/>
          <w:sz w:val="24"/>
          <w:szCs w:val="24"/>
        </w:rPr>
      </w:pPr>
    </w:p>
    <w:p w:rsidR="005028A2" w:rsidRPr="005028A2" w:rsidRDefault="005028A2" w:rsidP="005028A2">
      <w:pPr>
        <w:jc w:val="center"/>
        <w:rPr>
          <w:rFonts w:asciiTheme="minorHAnsi" w:eastAsia="Arial" w:hAnsiTheme="minorHAnsi" w:cstheme="minorHAnsi"/>
          <w:i/>
          <w:sz w:val="24"/>
          <w:szCs w:val="24"/>
        </w:rPr>
      </w:pPr>
      <w:r w:rsidRPr="005028A2">
        <w:rPr>
          <w:rFonts w:asciiTheme="minorHAnsi" w:eastAsia="Arial" w:hAnsiTheme="minorHAnsi" w:cstheme="minorHAnsi"/>
          <w:i/>
          <w:sz w:val="24"/>
          <w:szCs w:val="24"/>
        </w:rPr>
        <w:t>(</w:t>
      </w:r>
      <w:r w:rsidR="00884F2A">
        <w:rPr>
          <w:rFonts w:asciiTheme="minorHAnsi" w:eastAsia="Arial" w:hAnsiTheme="minorHAnsi" w:cstheme="minorHAnsi"/>
          <w:i/>
          <w:sz w:val="24"/>
          <w:szCs w:val="24"/>
        </w:rPr>
        <w:t>информационное</w:t>
      </w:r>
      <w:r w:rsidRPr="005028A2">
        <w:rPr>
          <w:rFonts w:asciiTheme="minorHAnsi" w:eastAsia="Arial" w:hAnsiTheme="minorHAnsi" w:cstheme="minorHAnsi"/>
          <w:i/>
          <w:sz w:val="24"/>
          <w:szCs w:val="24"/>
        </w:rPr>
        <w:t>)</w:t>
      </w:r>
    </w:p>
    <w:p w:rsidR="005028A2" w:rsidRPr="005028A2" w:rsidRDefault="005028A2" w:rsidP="005028A2">
      <w:pPr>
        <w:pStyle w:val="Style39"/>
        <w:ind w:firstLine="567"/>
        <w:jc w:val="center"/>
        <w:rPr>
          <w:rFonts w:asciiTheme="minorHAnsi" w:eastAsia="Arial" w:hAnsiTheme="minorHAnsi" w:cstheme="minorHAnsi"/>
          <w:bCs/>
          <w:i/>
          <w:color w:val="000000"/>
        </w:rPr>
      </w:pPr>
      <w:r w:rsidRPr="005028A2">
        <w:rPr>
          <w:rFonts w:asciiTheme="minorHAnsi" w:eastAsia="Arial" w:hAnsiTheme="minorHAnsi" w:cstheme="minorHAnsi"/>
          <w:bCs/>
          <w:i/>
          <w:color w:val="000000"/>
        </w:rPr>
        <w:fldChar w:fldCharType="begin" w:fldLock="1"/>
      </w:r>
      <w:r w:rsidRPr="005028A2">
        <w:rPr>
          <w:rFonts w:asciiTheme="minorHAnsi" w:eastAsia="Arial" w:hAnsiTheme="minorHAnsi" w:cstheme="minorHAnsi"/>
          <w:bCs/>
          <w:i/>
          <w:color w:val="000000"/>
        </w:rPr>
        <w:instrText xml:space="preserve">SEQ aaa \h </w:instrText>
      </w:r>
      <w:r w:rsidRPr="005028A2">
        <w:rPr>
          <w:rFonts w:asciiTheme="minorHAnsi" w:eastAsia="Arial" w:hAnsiTheme="minorHAnsi" w:cstheme="minorHAnsi"/>
          <w:bCs/>
          <w:i/>
          <w:color w:val="000000"/>
        </w:rPr>
        <w:fldChar w:fldCharType="end"/>
      </w:r>
      <w:r w:rsidRPr="005028A2">
        <w:rPr>
          <w:rFonts w:asciiTheme="minorHAnsi" w:eastAsia="Arial" w:hAnsiTheme="minorHAnsi" w:cstheme="minorHAnsi"/>
          <w:bCs/>
          <w:i/>
          <w:color w:val="000000"/>
        </w:rPr>
        <w:fldChar w:fldCharType="begin" w:fldLock="1"/>
      </w:r>
      <w:r w:rsidRPr="005028A2">
        <w:rPr>
          <w:rFonts w:asciiTheme="minorHAnsi" w:eastAsia="Arial" w:hAnsiTheme="minorHAnsi" w:cstheme="minorHAnsi"/>
          <w:bCs/>
          <w:i/>
          <w:color w:val="000000"/>
        </w:rPr>
        <w:instrText xml:space="preserve">SEQ table \r0\h </w:instrText>
      </w:r>
      <w:r w:rsidRPr="005028A2">
        <w:rPr>
          <w:rFonts w:asciiTheme="minorHAnsi" w:eastAsia="Arial" w:hAnsiTheme="minorHAnsi" w:cstheme="minorHAnsi"/>
          <w:bCs/>
          <w:i/>
          <w:color w:val="000000"/>
        </w:rPr>
        <w:fldChar w:fldCharType="end"/>
      </w:r>
      <w:r w:rsidRPr="005028A2">
        <w:rPr>
          <w:rFonts w:asciiTheme="minorHAnsi" w:eastAsia="Arial" w:hAnsiTheme="minorHAnsi" w:cstheme="minorHAnsi"/>
          <w:bCs/>
          <w:i/>
          <w:color w:val="000000"/>
        </w:rPr>
        <w:fldChar w:fldCharType="begin" w:fldLock="1"/>
      </w:r>
      <w:r w:rsidRPr="005028A2">
        <w:rPr>
          <w:rFonts w:asciiTheme="minorHAnsi" w:eastAsia="Arial" w:hAnsiTheme="minorHAnsi" w:cstheme="minorHAnsi"/>
          <w:bCs/>
          <w:i/>
          <w:color w:val="000000"/>
        </w:rPr>
        <w:instrText xml:space="preserve">SEQ figure \r0\h </w:instrText>
      </w:r>
      <w:r w:rsidRPr="005028A2">
        <w:rPr>
          <w:rFonts w:asciiTheme="minorHAnsi" w:eastAsia="Arial" w:hAnsiTheme="minorHAnsi" w:cstheme="minorHAnsi"/>
          <w:bCs/>
          <w:i/>
          <w:color w:val="000000"/>
        </w:rPr>
        <w:fldChar w:fldCharType="end"/>
      </w:r>
    </w:p>
    <w:p w:rsidR="005028A2" w:rsidRDefault="005028A2" w:rsidP="005028A2">
      <w:pPr>
        <w:pStyle w:val="Style39"/>
        <w:ind w:firstLine="567"/>
        <w:jc w:val="center"/>
        <w:rPr>
          <w:rFonts w:asciiTheme="minorHAnsi" w:eastAsia="Arial" w:hAnsiTheme="minorHAnsi" w:cstheme="minorHAnsi"/>
          <w:b/>
          <w:bCs/>
          <w:color w:val="000000"/>
        </w:rPr>
      </w:pPr>
      <w:r w:rsidRPr="005028A2">
        <w:rPr>
          <w:rFonts w:asciiTheme="minorHAnsi" w:eastAsia="Arial" w:hAnsiTheme="minorHAnsi" w:cstheme="minorHAnsi"/>
          <w:b/>
          <w:bCs/>
          <w:color w:val="000000"/>
        </w:rPr>
        <w:t>Проверка линейности</w:t>
      </w:r>
      <w:bookmarkEnd w:id="4"/>
      <w:bookmarkEnd w:id="5"/>
    </w:p>
    <w:p w:rsidR="005028A2" w:rsidRPr="005028A2" w:rsidRDefault="005028A2" w:rsidP="005028A2">
      <w:pPr>
        <w:pStyle w:val="Style39"/>
        <w:ind w:firstLine="567"/>
        <w:jc w:val="center"/>
        <w:rPr>
          <w:rFonts w:asciiTheme="minorHAnsi" w:eastAsia="Arial" w:hAnsiTheme="minorHAnsi" w:cstheme="minorHAnsi"/>
          <w:b/>
          <w:bCs/>
          <w:color w:val="000000"/>
        </w:rPr>
      </w:pPr>
    </w:p>
    <w:p w:rsidR="005028A2" w:rsidRDefault="005028A2" w:rsidP="005028A2">
      <w:pPr>
        <w:pStyle w:val="Style39"/>
        <w:ind w:firstLine="567"/>
        <w:rPr>
          <w:rFonts w:asciiTheme="minorHAnsi" w:eastAsia="Arial" w:hAnsiTheme="minorHAnsi" w:cstheme="minorHAnsi"/>
          <w:b/>
          <w:bCs/>
          <w:color w:val="000000"/>
        </w:rPr>
      </w:pPr>
      <w:r>
        <w:rPr>
          <w:rFonts w:asciiTheme="minorHAnsi" w:eastAsia="Arial" w:hAnsiTheme="minorHAnsi" w:cstheme="minorHAnsi"/>
          <w:b/>
          <w:bCs/>
          <w:color w:val="000000"/>
        </w:rPr>
        <w:t xml:space="preserve">В.1 </w:t>
      </w:r>
      <w:r w:rsidRPr="005028A2">
        <w:rPr>
          <w:rFonts w:asciiTheme="minorHAnsi" w:eastAsia="Arial" w:hAnsiTheme="minorHAnsi" w:cstheme="minorHAnsi"/>
          <w:b/>
          <w:bCs/>
          <w:color w:val="000000"/>
        </w:rPr>
        <w:t>Описание процедуры проверки</w:t>
      </w:r>
    </w:p>
    <w:p w:rsidR="005028A2" w:rsidRPr="005028A2" w:rsidRDefault="005028A2" w:rsidP="005028A2">
      <w:pPr>
        <w:pStyle w:val="Style39"/>
        <w:ind w:firstLine="567"/>
        <w:rPr>
          <w:rFonts w:asciiTheme="minorHAnsi" w:eastAsia="Arial" w:hAnsiTheme="minorHAnsi" w:cstheme="minorHAnsi"/>
          <w:b/>
          <w:bCs/>
          <w:color w:val="000000"/>
        </w:rPr>
      </w:pPr>
    </w:p>
    <w:p w:rsidR="005028A2" w:rsidRPr="005028A2" w:rsidRDefault="005028A2" w:rsidP="005028A2">
      <w:pPr>
        <w:pStyle w:val="Style39"/>
        <w:ind w:firstLine="567"/>
        <w:jc w:val="both"/>
        <w:rPr>
          <w:rFonts w:asciiTheme="minorHAnsi" w:eastAsia="Arial" w:hAnsiTheme="minorHAnsi" w:cstheme="minorHAnsi"/>
          <w:bCs/>
          <w:color w:val="000000"/>
        </w:rPr>
      </w:pPr>
      <w:r w:rsidRPr="005028A2">
        <w:rPr>
          <w:rFonts w:asciiTheme="minorHAnsi" w:eastAsia="Arial" w:hAnsiTheme="minorHAnsi" w:cstheme="minorHAnsi"/>
          <w:bCs/>
          <w:color w:val="000000"/>
        </w:rPr>
        <w:t>При данной процедуре проверки кривая регрессии строится между показаниями AMS (</w:t>
      </w:r>
      <w:r w:rsidRPr="005028A2">
        <w:rPr>
          <w:rFonts w:asciiTheme="minorHAnsi" w:eastAsia="Arial" w:hAnsiTheme="minorHAnsi" w:cstheme="minorHAnsi"/>
          <w:bCs/>
          <w:i/>
          <w:color w:val="000000"/>
        </w:rPr>
        <w:t>x</w:t>
      </w:r>
      <w:r w:rsidRPr="005028A2">
        <w:rPr>
          <w:rFonts w:asciiTheme="minorHAnsi" w:eastAsia="Arial" w:hAnsiTheme="minorHAnsi" w:cstheme="minorHAnsi"/>
          <w:bCs/>
          <w:color w:val="000000"/>
        </w:rPr>
        <w:t>-значения) и значениями эталонного материала (</w:t>
      </w:r>
      <w:r w:rsidRPr="005028A2">
        <w:rPr>
          <w:rFonts w:asciiTheme="minorHAnsi" w:eastAsia="Arial" w:hAnsiTheme="minorHAnsi" w:cstheme="minorHAnsi"/>
          <w:bCs/>
          <w:i/>
          <w:color w:val="000000"/>
        </w:rPr>
        <w:t>y</w:t>
      </w:r>
      <w:r w:rsidRPr="005028A2">
        <w:rPr>
          <w:rFonts w:asciiTheme="minorHAnsi" w:eastAsia="Arial" w:hAnsiTheme="minorHAnsi" w:cstheme="minorHAnsi"/>
          <w:bCs/>
          <w:color w:val="000000"/>
        </w:rPr>
        <w:t>-значения) во время теста на линейность, выполняемого в соответствии с разделом A.8 На следующем этапе рассчитываются средние значения AMS показаний на каждом уровне концентрации. Далее рассчитывается отклонение (остаточное) такого среднего до линии регрессии.</w:t>
      </w:r>
    </w:p>
    <w:p w:rsidR="005028A2" w:rsidRDefault="005028A2" w:rsidP="005028A2">
      <w:pPr>
        <w:pStyle w:val="Style39"/>
        <w:ind w:firstLine="567"/>
        <w:rPr>
          <w:rFonts w:asciiTheme="minorHAnsi" w:eastAsia="Arial" w:hAnsiTheme="minorHAnsi" w:cstheme="minorHAnsi"/>
          <w:b/>
          <w:bCs/>
          <w:color w:val="000000"/>
        </w:rPr>
      </w:pPr>
    </w:p>
    <w:p w:rsidR="005028A2" w:rsidRDefault="005028A2" w:rsidP="005028A2">
      <w:pPr>
        <w:pStyle w:val="Style39"/>
        <w:ind w:firstLine="567"/>
        <w:rPr>
          <w:rFonts w:asciiTheme="minorHAnsi" w:eastAsia="Arial" w:hAnsiTheme="minorHAnsi" w:cstheme="minorHAnsi"/>
          <w:b/>
          <w:bCs/>
          <w:color w:val="000000"/>
        </w:rPr>
      </w:pPr>
      <w:r>
        <w:rPr>
          <w:rFonts w:asciiTheme="minorHAnsi" w:eastAsia="Arial" w:hAnsiTheme="minorHAnsi" w:cstheme="minorHAnsi"/>
          <w:b/>
          <w:bCs/>
          <w:color w:val="000000"/>
        </w:rPr>
        <w:t xml:space="preserve">В.2 </w:t>
      </w:r>
      <w:r w:rsidRPr="005028A2">
        <w:rPr>
          <w:rFonts w:asciiTheme="minorHAnsi" w:eastAsia="Arial" w:hAnsiTheme="minorHAnsi" w:cstheme="minorHAnsi"/>
          <w:b/>
          <w:bCs/>
          <w:color w:val="000000"/>
        </w:rPr>
        <w:t xml:space="preserve">Построение линии регрессии </w:t>
      </w:r>
    </w:p>
    <w:p w:rsidR="005028A2" w:rsidRPr="005028A2" w:rsidRDefault="005028A2" w:rsidP="005028A2">
      <w:pPr>
        <w:pStyle w:val="Style39"/>
        <w:ind w:firstLine="567"/>
        <w:rPr>
          <w:rFonts w:asciiTheme="minorHAnsi" w:eastAsia="Arial" w:hAnsiTheme="minorHAnsi" w:cstheme="minorHAnsi"/>
          <w:b/>
          <w:bCs/>
          <w:color w:val="000000"/>
        </w:rPr>
      </w:pPr>
    </w:p>
    <w:p w:rsidR="005028A2" w:rsidRPr="005028A2" w:rsidRDefault="005028A2" w:rsidP="005028A2">
      <w:pPr>
        <w:pStyle w:val="Style39"/>
        <w:ind w:firstLine="567"/>
        <w:rPr>
          <w:rFonts w:asciiTheme="minorHAnsi" w:eastAsia="Arial" w:hAnsiTheme="minorHAnsi" w:cstheme="minorHAnsi"/>
          <w:bCs/>
          <w:color w:val="000000"/>
        </w:rPr>
      </w:pPr>
      <w:r w:rsidRPr="005028A2">
        <w:rPr>
          <w:rFonts w:asciiTheme="minorHAnsi" w:eastAsia="Arial" w:hAnsiTheme="minorHAnsi" w:cstheme="minorHAnsi"/>
          <w:bCs/>
          <w:color w:val="000000"/>
        </w:rPr>
        <w:t>Линейная регрессия для функции по формуле (B.1) выстраивается по:</w:t>
      </w:r>
    </w:p>
    <w:p w:rsidR="005028A2" w:rsidRPr="005028A2" w:rsidRDefault="005028A2" w:rsidP="005028A2">
      <w:pPr>
        <w:pStyle w:val="Style39"/>
        <w:ind w:firstLine="567"/>
        <w:jc w:val="both"/>
        <w:rPr>
          <w:rFonts w:asciiTheme="minorHAnsi" w:eastAsia="Arial" w:hAnsiTheme="minorHAnsi" w:cstheme="minorHAnsi"/>
          <w:bCs/>
          <w:color w:val="000000"/>
        </w:rPr>
      </w:pPr>
      <w:r w:rsidRPr="005028A2">
        <w:rPr>
          <w:rFonts w:asciiTheme="minorHAnsi" w:eastAsia="Arial" w:hAnsiTheme="minorHAnsi" w:cstheme="minorHAnsi"/>
          <w:bCs/>
          <w:color w:val="000000"/>
        </w:rPr>
        <w:object w:dxaOrig="1840" w:dyaOrig="320">
          <v:shape id="_x0000_i1096" type="#_x0000_t75" style="width:92pt;height:16pt" o:ole="" fillcolor="window">
            <v:imagedata r:id="rId137" o:title=""/>
          </v:shape>
          <o:OLEObject Type="Embed" ProgID="Equation.DSMT4" ShapeID="_x0000_i1096" DrawAspect="Content" ObjectID="_1659975347" r:id="rId138"/>
        </w:object>
      </w:r>
      <w:r w:rsidRPr="005028A2">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sidRPr="005028A2">
        <w:rPr>
          <w:rFonts w:asciiTheme="minorHAnsi" w:eastAsia="Arial" w:hAnsiTheme="minorHAnsi" w:cstheme="minorHAnsi"/>
          <w:bCs/>
          <w:color w:val="000000"/>
        </w:rPr>
        <w:t>(B.1)</w:t>
      </w:r>
    </w:p>
    <w:p w:rsidR="005028A2" w:rsidRPr="005028A2" w:rsidRDefault="005028A2" w:rsidP="005028A2">
      <w:pPr>
        <w:pStyle w:val="Style39"/>
        <w:ind w:firstLine="567"/>
        <w:jc w:val="both"/>
        <w:rPr>
          <w:rFonts w:asciiTheme="minorHAnsi" w:eastAsia="Arial" w:hAnsiTheme="minorHAnsi" w:cstheme="minorHAnsi"/>
          <w:bCs/>
          <w:color w:val="000000"/>
        </w:rPr>
      </w:pPr>
      <w:r w:rsidRPr="005028A2">
        <w:rPr>
          <w:rFonts w:asciiTheme="minorHAnsi" w:eastAsia="Arial" w:hAnsiTheme="minorHAnsi" w:cstheme="minorHAnsi"/>
          <w:bCs/>
          <w:color w:val="000000"/>
        </w:rPr>
        <w:t xml:space="preserve">При расчете учитываются все точки измерения. Общее количество точек измерения </w:t>
      </w:r>
      <w:r w:rsidRPr="005028A2">
        <w:rPr>
          <w:rFonts w:asciiTheme="minorHAnsi" w:eastAsia="Arial" w:hAnsiTheme="minorHAnsi" w:cstheme="minorHAnsi"/>
          <w:bCs/>
          <w:i/>
          <w:color w:val="000000"/>
        </w:rPr>
        <w:t>n</w:t>
      </w:r>
      <w:r w:rsidRPr="005028A2">
        <w:rPr>
          <w:rFonts w:asciiTheme="minorHAnsi" w:eastAsia="Arial" w:hAnsiTheme="minorHAnsi" w:cstheme="minorHAnsi"/>
          <w:bCs/>
          <w:color w:val="000000"/>
        </w:rPr>
        <w:t xml:space="preserve"> равно количеству уровней концентрации (их пять, включая ноль), умноженному на количество повторов (это результаты, как минимум, трех измерений) при конкретном уровне концентрации. В конечном итоге, </w:t>
      </w:r>
      <w:r w:rsidRPr="005028A2">
        <w:rPr>
          <w:rFonts w:asciiTheme="minorHAnsi" w:eastAsia="Arial" w:hAnsiTheme="minorHAnsi" w:cstheme="minorHAnsi"/>
          <w:bCs/>
          <w:i/>
          <w:color w:val="000000"/>
        </w:rPr>
        <w:t>n</w:t>
      </w:r>
      <w:r w:rsidRPr="005028A2">
        <w:rPr>
          <w:rFonts w:asciiTheme="minorHAnsi" w:eastAsia="Arial" w:hAnsiTheme="minorHAnsi" w:cstheme="minorHAnsi"/>
          <w:bCs/>
          <w:color w:val="000000"/>
        </w:rPr>
        <w:t xml:space="preserve"> не менее 18, так как при нуле всего делается не менее шести повторений.</w:t>
      </w:r>
    </w:p>
    <w:p w:rsidR="005028A2" w:rsidRPr="005028A2" w:rsidRDefault="005028A2" w:rsidP="005028A2">
      <w:pPr>
        <w:pStyle w:val="Style39"/>
        <w:ind w:firstLine="567"/>
        <w:jc w:val="both"/>
        <w:rPr>
          <w:rFonts w:asciiTheme="minorHAnsi" w:eastAsia="Arial" w:hAnsiTheme="minorHAnsi" w:cstheme="minorHAnsi"/>
          <w:bCs/>
          <w:color w:val="000000"/>
        </w:rPr>
      </w:pPr>
      <w:r w:rsidRPr="005028A2">
        <w:rPr>
          <w:rFonts w:asciiTheme="minorHAnsi" w:eastAsia="Arial" w:hAnsiTheme="minorHAnsi" w:cstheme="minorHAnsi"/>
          <w:bCs/>
          <w:color w:val="000000"/>
        </w:rPr>
        <w:t xml:space="preserve">Коэффициент </w:t>
      </w:r>
      <w:r w:rsidRPr="005028A2">
        <w:rPr>
          <w:rFonts w:asciiTheme="minorHAnsi" w:eastAsia="Arial" w:hAnsiTheme="minorHAnsi" w:cstheme="minorHAnsi"/>
          <w:bCs/>
          <w:i/>
          <w:color w:val="000000"/>
        </w:rPr>
        <w:t>A'</w:t>
      </w:r>
      <w:r w:rsidRPr="005028A2">
        <w:rPr>
          <w:rFonts w:asciiTheme="minorHAnsi" w:eastAsia="Arial" w:hAnsiTheme="minorHAnsi" w:cstheme="minorHAnsi"/>
          <w:bCs/>
          <w:color w:val="000000"/>
        </w:rPr>
        <w:t xml:space="preserve"> определяется по Формуле (B.2):</w:t>
      </w:r>
    </w:p>
    <w:p w:rsidR="005028A2" w:rsidRPr="005028A2" w:rsidRDefault="005028A2" w:rsidP="005028A2">
      <w:pPr>
        <w:pStyle w:val="Style39"/>
        <w:ind w:firstLine="567"/>
        <w:jc w:val="both"/>
        <w:rPr>
          <w:rFonts w:asciiTheme="minorHAnsi" w:eastAsia="Arial" w:hAnsiTheme="minorHAnsi" w:cstheme="minorHAnsi"/>
          <w:bCs/>
          <w:color w:val="000000"/>
        </w:rPr>
      </w:pPr>
      <w:r w:rsidRPr="005028A2">
        <w:rPr>
          <w:rFonts w:asciiTheme="minorHAnsi" w:eastAsia="Arial" w:hAnsiTheme="minorHAnsi" w:cstheme="minorHAnsi"/>
          <w:bCs/>
          <w:color w:val="000000"/>
        </w:rPr>
        <w:object w:dxaOrig="1100" w:dyaOrig="760">
          <v:shape id="_x0000_i1097" type="#_x0000_t75" style="width:55pt;height:38pt" o:ole="" fillcolor="window">
            <v:imagedata r:id="rId139" o:title=""/>
          </v:shape>
          <o:OLEObject Type="Embed" ProgID="Equation.DSMT4" ShapeID="_x0000_i1097" DrawAspect="Content" ObjectID="_1659975348" r:id="rId140"/>
        </w:object>
      </w:r>
      <w:r w:rsidRPr="005028A2">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sidRPr="005028A2">
        <w:rPr>
          <w:rFonts w:asciiTheme="minorHAnsi" w:eastAsia="Arial" w:hAnsiTheme="minorHAnsi" w:cstheme="minorHAnsi"/>
          <w:bCs/>
          <w:color w:val="000000"/>
        </w:rPr>
        <w:t>(B.2)</w:t>
      </w:r>
    </w:p>
    <w:p w:rsidR="005028A2" w:rsidRDefault="005028A2" w:rsidP="005028A2">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г</w:t>
      </w:r>
      <w:r w:rsidRPr="005028A2">
        <w:rPr>
          <w:rFonts w:asciiTheme="minorHAnsi" w:eastAsia="Arial" w:hAnsiTheme="minorHAnsi" w:cstheme="minorHAnsi"/>
          <w:bCs/>
          <w:color w:val="000000"/>
        </w:rPr>
        <w:t>де</w:t>
      </w:r>
    </w:p>
    <w:p w:rsidR="005028A2" w:rsidRPr="005028A2" w:rsidRDefault="005028A2" w:rsidP="005028A2">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 xml:space="preserve">A'- </w:t>
      </w:r>
      <w:r w:rsidRPr="005028A2">
        <w:rPr>
          <w:rFonts w:asciiTheme="minorHAnsi" w:eastAsia="Arial" w:hAnsiTheme="minorHAnsi" w:cstheme="minorHAnsi"/>
          <w:bCs/>
          <w:color w:val="000000"/>
        </w:rPr>
        <w:t>среднее значение x-значений, т.е. среднее значение показаний AMS;</w:t>
      </w:r>
    </w:p>
    <w:p w:rsidR="005028A2" w:rsidRPr="005028A2" w:rsidRDefault="005028A2" w:rsidP="005028A2">
      <w:pPr>
        <w:pStyle w:val="Style39"/>
        <w:ind w:firstLine="567"/>
        <w:rPr>
          <w:rFonts w:asciiTheme="minorHAnsi" w:eastAsia="Arial" w:hAnsiTheme="minorHAnsi" w:cstheme="minorHAnsi"/>
          <w:bCs/>
          <w:color w:val="000000"/>
        </w:rPr>
      </w:pPr>
      <w:r w:rsidRPr="005028A2">
        <w:rPr>
          <w:rFonts w:asciiTheme="minorHAnsi" w:eastAsia="Arial" w:hAnsiTheme="minorHAnsi" w:cstheme="minorHAnsi"/>
          <w:bCs/>
          <w:color w:val="000000"/>
        </w:rPr>
        <w:t>x</w:t>
      </w:r>
      <w:r w:rsidRPr="005028A2">
        <w:rPr>
          <w:rFonts w:asciiTheme="minorHAnsi" w:eastAsia="Arial" w:hAnsiTheme="minorHAnsi" w:cstheme="minorHAnsi"/>
          <w:bCs/>
          <w:color w:val="000000"/>
          <w:vertAlign w:val="subscript"/>
        </w:rPr>
        <w:t>i</w:t>
      </w:r>
      <w:r>
        <w:rPr>
          <w:rFonts w:asciiTheme="minorHAnsi" w:eastAsia="Arial" w:hAnsiTheme="minorHAnsi" w:cstheme="minorHAnsi"/>
          <w:bCs/>
          <w:color w:val="000000"/>
        </w:rPr>
        <w:t xml:space="preserve">- </w:t>
      </w:r>
      <w:r w:rsidRPr="005028A2">
        <w:rPr>
          <w:rFonts w:asciiTheme="minorHAnsi" w:eastAsia="Arial" w:hAnsiTheme="minorHAnsi" w:cstheme="minorHAnsi"/>
          <w:bCs/>
          <w:color w:val="000000"/>
        </w:rPr>
        <w:t>индивидуальное показание AMS;</w:t>
      </w:r>
    </w:p>
    <w:p w:rsidR="005028A2" w:rsidRPr="005028A2" w:rsidRDefault="005028A2" w:rsidP="005028A2">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 xml:space="preserve">n - </w:t>
      </w:r>
      <w:r w:rsidRPr="005028A2">
        <w:rPr>
          <w:rFonts w:asciiTheme="minorHAnsi" w:eastAsia="Arial" w:hAnsiTheme="minorHAnsi" w:cstheme="minorHAnsi"/>
          <w:bCs/>
          <w:color w:val="000000"/>
        </w:rPr>
        <w:t>количество точек измерения (не менее 18).</w:t>
      </w:r>
    </w:p>
    <w:p w:rsidR="005028A2" w:rsidRDefault="005028A2" w:rsidP="005028A2">
      <w:pPr>
        <w:pStyle w:val="Style39"/>
        <w:ind w:firstLine="567"/>
        <w:rPr>
          <w:rFonts w:asciiTheme="minorHAnsi" w:eastAsia="Arial" w:hAnsiTheme="minorHAnsi" w:cstheme="minorHAnsi"/>
          <w:bCs/>
          <w:color w:val="000000"/>
        </w:rPr>
      </w:pPr>
      <w:r w:rsidRPr="005028A2">
        <w:rPr>
          <w:rFonts w:asciiTheme="minorHAnsi" w:eastAsia="Arial" w:hAnsiTheme="minorHAnsi" w:cstheme="minorHAnsi"/>
          <w:bCs/>
          <w:color w:val="000000"/>
        </w:rPr>
        <w:t xml:space="preserve">Коэффициент </w:t>
      </w:r>
      <w:r w:rsidRPr="005028A2">
        <w:rPr>
          <w:rFonts w:asciiTheme="minorHAnsi" w:eastAsia="Arial" w:hAnsiTheme="minorHAnsi" w:cstheme="minorHAnsi"/>
          <w:bCs/>
          <w:i/>
          <w:color w:val="000000"/>
        </w:rPr>
        <w:t>B</w:t>
      </w:r>
      <w:r w:rsidRPr="005028A2">
        <w:rPr>
          <w:rFonts w:asciiTheme="minorHAnsi" w:eastAsia="Arial" w:hAnsiTheme="minorHAnsi" w:cstheme="minorHAnsi"/>
          <w:bCs/>
          <w:color w:val="000000"/>
        </w:rPr>
        <w:t xml:space="preserve"> определяется по </w:t>
      </w:r>
      <w:r>
        <w:rPr>
          <w:rFonts w:asciiTheme="minorHAnsi" w:eastAsia="Arial" w:hAnsiTheme="minorHAnsi" w:cstheme="minorHAnsi"/>
          <w:bCs/>
          <w:color w:val="000000"/>
        </w:rPr>
        <w:t>ф</w:t>
      </w:r>
      <w:r w:rsidRPr="005028A2">
        <w:rPr>
          <w:rFonts w:asciiTheme="minorHAnsi" w:eastAsia="Arial" w:hAnsiTheme="minorHAnsi" w:cstheme="minorHAnsi"/>
          <w:bCs/>
          <w:color w:val="000000"/>
        </w:rPr>
        <w:t>ормуле (B.3):</w:t>
      </w:r>
    </w:p>
    <w:p w:rsidR="005028A2" w:rsidRPr="005028A2" w:rsidRDefault="005028A2" w:rsidP="005028A2">
      <w:pPr>
        <w:pStyle w:val="Style39"/>
        <w:ind w:firstLine="567"/>
        <w:rPr>
          <w:rFonts w:asciiTheme="minorHAnsi" w:eastAsia="Arial" w:hAnsiTheme="minorHAnsi" w:cstheme="minorHAnsi"/>
          <w:bCs/>
          <w:color w:val="000000"/>
        </w:rPr>
      </w:pPr>
    </w:p>
    <w:p w:rsidR="005028A2" w:rsidRPr="005028A2" w:rsidRDefault="005028A2" w:rsidP="005028A2">
      <w:pPr>
        <w:pStyle w:val="Style39"/>
        <w:ind w:firstLine="567"/>
        <w:jc w:val="both"/>
        <w:rPr>
          <w:rFonts w:asciiTheme="minorHAnsi" w:eastAsia="Arial" w:hAnsiTheme="minorHAnsi" w:cstheme="minorHAnsi"/>
          <w:bCs/>
          <w:color w:val="000000"/>
        </w:rPr>
      </w:pPr>
      <w:r w:rsidRPr="005028A2">
        <w:rPr>
          <w:rFonts w:asciiTheme="minorHAnsi" w:eastAsia="Arial" w:hAnsiTheme="minorHAnsi" w:cstheme="minorHAnsi"/>
          <w:bCs/>
          <w:color w:val="000000"/>
        </w:rPr>
        <w:object w:dxaOrig="1719" w:dyaOrig="1480">
          <v:shape id="_x0000_i1098" type="#_x0000_t75" style="width:86pt;height:74pt" o:ole="" fillcolor="window">
            <v:imagedata r:id="rId141" o:title=""/>
          </v:shape>
          <o:OLEObject Type="Embed" ProgID="Equation.DSMT4" ShapeID="_x0000_i1098" DrawAspect="Content" ObjectID="_1659975349" r:id="rId142"/>
        </w:object>
      </w:r>
      <w:r w:rsidRPr="005028A2">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Pr>
          <w:rFonts w:asciiTheme="minorHAnsi" w:eastAsia="Arial" w:hAnsiTheme="minorHAnsi" w:cstheme="minorHAnsi"/>
          <w:bCs/>
          <w:color w:val="000000"/>
        </w:rPr>
        <w:tab/>
      </w:r>
      <w:r w:rsidRPr="005028A2">
        <w:rPr>
          <w:rFonts w:asciiTheme="minorHAnsi" w:eastAsia="Arial" w:hAnsiTheme="minorHAnsi" w:cstheme="minorHAnsi"/>
          <w:bCs/>
          <w:color w:val="000000"/>
        </w:rPr>
        <w:t>(B.3)</w:t>
      </w:r>
    </w:p>
    <w:p w:rsidR="005028A2" w:rsidRDefault="005028A2" w:rsidP="005028A2">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г</w:t>
      </w:r>
      <w:r w:rsidRPr="005028A2">
        <w:rPr>
          <w:rFonts w:asciiTheme="minorHAnsi" w:eastAsia="Arial" w:hAnsiTheme="minorHAnsi" w:cstheme="minorHAnsi"/>
          <w:bCs/>
          <w:color w:val="000000"/>
        </w:rPr>
        <w:t>де</w:t>
      </w:r>
    </w:p>
    <w:p w:rsidR="005028A2" w:rsidRPr="005028A2" w:rsidRDefault="005028A2" w:rsidP="005028A2">
      <w:pPr>
        <w:pStyle w:val="Style39"/>
        <w:ind w:firstLine="567"/>
        <w:rPr>
          <w:rFonts w:asciiTheme="minorHAnsi" w:eastAsia="Arial" w:hAnsiTheme="minorHAnsi" w:cstheme="minorHAnsi"/>
          <w:bCs/>
          <w:color w:val="000000"/>
        </w:rPr>
      </w:pPr>
    </w:p>
    <w:p w:rsidR="005028A2" w:rsidRPr="005028A2" w:rsidRDefault="005028A2" w:rsidP="005028A2">
      <w:pPr>
        <w:pStyle w:val="Style39"/>
        <w:ind w:firstLine="567"/>
        <w:rPr>
          <w:rFonts w:asciiTheme="minorHAnsi" w:eastAsia="Arial" w:hAnsiTheme="minorHAnsi" w:cstheme="minorHAnsi"/>
          <w:bCs/>
          <w:color w:val="000000"/>
        </w:rPr>
      </w:pPr>
      <w:r w:rsidRPr="005028A2">
        <w:rPr>
          <w:rFonts w:asciiTheme="minorHAnsi" w:eastAsia="Arial" w:hAnsiTheme="minorHAnsi" w:cstheme="minorHAnsi"/>
          <w:bCs/>
          <w:color w:val="000000"/>
        </w:rPr>
        <w:t>y</w:t>
      </w:r>
      <w:r w:rsidRPr="005028A2">
        <w:rPr>
          <w:rFonts w:asciiTheme="minorHAnsi" w:eastAsia="Arial" w:hAnsiTheme="minorHAnsi" w:cstheme="minorHAnsi"/>
          <w:bCs/>
          <w:color w:val="000000"/>
          <w:vertAlign w:val="subscript"/>
        </w:rPr>
        <w:t>z</w:t>
      </w:r>
      <w:r>
        <w:rPr>
          <w:rFonts w:asciiTheme="minorHAnsi" w:eastAsia="Arial" w:hAnsiTheme="minorHAnsi" w:cstheme="minorHAnsi"/>
          <w:bCs/>
          <w:color w:val="000000"/>
        </w:rPr>
        <w:t xml:space="preserve"> - </w:t>
      </w:r>
      <w:r w:rsidRPr="005028A2">
        <w:rPr>
          <w:rFonts w:asciiTheme="minorHAnsi" w:eastAsia="Arial" w:hAnsiTheme="minorHAnsi" w:cstheme="minorHAnsi"/>
          <w:bCs/>
          <w:color w:val="000000"/>
        </w:rPr>
        <w:t>среднее значение y-значений, т.е. среднее концентраций эталонного материала;</w:t>
      </w:r>
    </w:p>
    <w:p w:rsidR="00BC2542" w:rsidRDefault="005028A2" w:rsidP="00BC2542">
      <w:pPr>
        <w:pStyle w:val="Style39"/>
        <w:ind w:firstLine="567"/>
        <w:rPr>
          <w:rFonts w:asciiTheme="minorHAnsi" w:eastAsia="Arial" w:hAnsiTheme="minorHAnsi" w:cstheme="minorHAnsi"/>
          <w:bCs/>
          <w:color w:val="000000"/>
        </w:rPr>
      </w:pPr>
      <w:r w:rsidRPr="005028A2">
        <w:rPr>
          <w:rFonts w:asciiTheme="minorHAnsi" w:eastAsia="Arial" w:hAnsiTheme="minorHAnsi" w:cstheme="minorHAnsi"/>
          <w:bCs/>
          <w:color w:val="000000"/>
        </w:rPr>
        <w:t>y</w:t>
      </w:r>
      <w:r w:rsidRPr="005028A2">
        <w:rPr>
          <w:rFonts w:asciiTheme="minorHAnsi" w:eastAsia="Arial" w:hAnsiTheme="minorHAnsi" w:cstheme="minorHAnsi"/>
          <w:bCs/>
          <w:color w:val="000000"/>
          <w:vertAlign w:val="subscript"/>
        </w:rPr>
        <w:t>i</w:t>
      </w:r>
      <w:r>
        <w:rPr>
          <w:rFonts w:asciiTheme="minorHAnsi" w:eastAsia="Arial" w:hAnsiTheme="minorHAnsi" w:cstheme="minorHAnsi"/>
          <w:bCs/>
          <w:color w:val="000000"/>
        </w:rPr>
        <w:t xml:space="preserve">- </w:t>
      </w:r>
      <w:r w:rsidRPr="005028A2">
        <w:rPr>
          <w:rFonts w:asciiTheme="minorHAnsi" w:eastAsia="Arial" w:hAnsiTheme="minorHAnsi" w:cstheme="minorHAnsi"/>
          <w:bCs/>
          <w:color w:val="000000"/>
        </w:rPr>
        <w:t>отдельно взятое значение концентрации эт</w:t>
      </w:r>
      <w:r w:rsidR="00BC2542">
        <w:rPr>
          <w:rFonts w:asciiTheme="minorHAnsi" w:eastAsia="Arial" w:hAnsiTheme="minorHAnsi" w:cstheme="minorHAnsi"/>
          <w:bCs/>
          <w:color w:val="000000"/>
        </w:rPr>
        <w:t xml:space="preserve">алонного материала. </w:t>
      </w:r>
    </w:p>
    <w:p w:rsidR="005028A2" w:rsidRDefault="005028A2" w:rsidP="005028A2">
      <w:pPr>
        <w:pStyle w:val="Style39"/>
        <w:ind w:firstLine="567"/>
        <w:rPr>
          <w:rFonts w:asciiTheme="minorHAnsi" w:eastAsia="Arial" w:hAnsiTheme="minorHAnsi" w:cstheme="minorHAnsi"/>
          <w:bCs/>
          <w:color w:val="000000"/>
        </w:rPr>
      </w:pPr>
      <w:r w:rsidRPr="005028A2">
        <w:rPr>
          <w:rFonts w:asciiTheme="minorHAnsi" w:eastAsia="Arial" w:hAnsiTheme="minorHAnsi" w:cstheme="minorHAnsi"/>
          <w:bCs/>
          <w:color w:val="000000"/>
        </w:rPr>
        <w:object w:dxaOrig="1740" w:dyaOrig="320">
          <v:shape id="_x0000_i1099" type="#_x0000_t75" style="width:87pt;height:16pt" o:ole="" fillcolor="window">
            <v:imagedata r:id="rId143" o:title=""/>
          </v:shape>
          <o:OLEObject Type="Embed" ProgID="Equation.DSMT4" ShapeID="_x0000_i1099" DrawAspect="Content" ObjectID="_1659975350" r:id="rId144"/>
        </w:object>
      </w:r>
      <w:r w:rsidRPr="005028A2">
        <w:rPr>
          <w:rFonts w:asciiTheme="minorHAnsi" w:eastAsia="Arial" w:hAnsiTheme="minorHAnsi" w:cstheme="minorHAnsi"/>
          <w:bCs/>
          <w:color w:val="000000"/>
        </w:rPr>
        <w:t xml:space="preserve"> преобразуется в </w:t>
      </w:r>
      <w:r w:rsidRPr="005028A2">
        <w:rPr>
          <w:rFonts w:asciiTheme="minorHAnsi" w:eastAsia="Arial" w:hAnsiTheme="minorHAnsi" w:cstheme="minorHAnsi"/>
          <w:bCs/>
          <w:color w:val="000000"/>
        </w:rPr>
        <w:object w:dxaOrig="1180" w:dyaOrig="320">
          <v:shape id="_x0000_i1100" type="#_x0000_t75" style="width:59pt;height:16pt" o:ole="" fillcolor="window">
            <v:imagedata r:id="rId145" o:title=""/>
          </v:shape>
          <o:OLEObject Type="Embed" ProgID="Equation.DSMT4" ShapeID="_x0000_i1100" DrawAspect="Content" ObjectID="_1659975351" r:id="rId146"/>
        </w:object>
      </w:r>
      <w:r w:rsidRPr="005028A2">
        <w:rPr>
          <w:rFonts w:asciiTheme="minorHAnsi" w:eastAsia="Arial" w:hAnsiTheme="minorHAnsi" w:cstheme="minorHAnsi"/>
          <w:bCs/>
          <w:color w:val="000000"/>
        </w:rPr>
        <w:t xml:space="preserve"> путем вычисления </w:t>
      </w:r>
      <w:r w:rsidRPr="005028A2">
        <w:rPr>
          <w:rFonts w:asciiTheme="minorHAnsi" w:eastAsia="Arial" w:hAnsiTheme="minorHAnsi" w:cstheme="minorHAnsi"/>
          <w:bCs/>
          <w:i/>
          <w:color w:val="000000"/>
        </w:rPr>
        <w:t>A</w:t>
      </w:r>
      <w:r w:rsidR="00BC2542">
        <w:rPr>
          <w:rFonts w:asciiTheme="minorHAnsi" w:eastAsia="Arial" w:hAnsiTheme="minorHAnsi" w:cstheme="minorHAnsi"/>
          <w:bCs/>
          <w:color w:val="000000"/>
        </w:rPr>
        <w:t xml:space="preserve"> по ф</w:t>
      </w:r>
      <w:r w:rsidRPr="005028A2">
        <w:rPr>
          <w:rFonts w:asciiTheme="minorHAnsi" w:eastAsia="Arial" w:hAnsiTheme="minorHAnsi" w:cstheme="minorHAnsi"/>
          <w:bCs/>
          <w:color w:val="000000"/>
        </w:rPr>
        <w:t>ормуле (B.4):</w:t>
      </w:r>
    </w:p>
    <w:p w:rsidR="00BC2542" w:rsidRPr="005028A2" w:rsidRDefault="00BC2542" w:rsidP="005028A2">
      <w:pPr>
        <w:pStyle w:val="Style39"/>
        <w:ind w:firstLine="567"/>
        <w:rPr>
          <w:rFonts w:asciiTheme="minorHAnsi" w:eastAsia="Arial" w:hAnsiTheme="minorHAnsi" w:cstheme="minorHAnsi"/>
          <w:bCs/>
          <w:color w:val="000000"/>
        </w:rPr>
      </w:pPr>
    </w:p>
    <w:p w:rsidR="005028A2" w:rsidRPr="005028A2" w:rsidRDefault="005028A2" w:rsidP="005028A2">
      <w:pPr>
        <w:pStyle w:val="Style39"/>
        <w:ind w:firstLine="567"/>
        <w:jc w:val="both"/>
        <w:rPr>
          <w:rFonts w:asciiTheme="minorHAnsi" w:eastAsia="Arial" w:hAnsiTheme="minorHAnsi" w:cstheme="minorHAnsi"/>
          <w:bCs/>
          <w:color w:val="000000"/>
        </w:rPr>
      </w:pPr>
      <w:r w:rsidRPr="005028A2">
        <w:rPr>
          <w:rFonts w:asciiTheme="minorHAnsi" w:eastAsia="Arial" w:hAnsiTheme="minorHAnsi" w:cstheme="minorHAnsi"/>
          <w:bCs/>
          <w:color w:val="000000"/>
        </w:rPr>
        <w:object w:dxaOrig="1160" w:dyaOrig="320">
          <v:shape id="_x0000_i1101" type="#_x0000_t75" style="width:58pt;height:16pt" o:ole="" fillcolor="window">
            <v:imagedata r:id="rId147" o:title=""/>
          </v:shape>
          <o:OLEObject Type="Embed" ProgID="Equation.DSMT4" ShapeID="_x0000_i1101" DrawAspect="Content" ObjectID="_1659975352" r:id="rId148"/>
        </w:object>
      </w:r>
      <w:r w:rsidRPr="005028A2">
        <w:rPr>
          <w:rFonts w:asciiTheme="minorHAnsi" w:eastAsia="Arial" w:hAnsiTheme="minorHAnsi" w:cstheme="minorHAnsi"/>
          <w:bCs/>
          <w:color w:val="000000"/>
        </w:rPr>
        <w:tab/>
      </w:r>
      <w:r w:rsidR="00BC2542">
        <w:rPr>
          <w:rFonts w:asciiTheme="minorHAnsi" w:eastAsia="Arial" w:hAnsiTheme="minorHAnsi" w:cstheme="minorHAnsi"/>
          <w:bCs/>
          <w:color w:val="000000"/>
        </w:rPr>
        <w:tab/>
      </w:r>
      <w:r w:rsidR="00BC2542">
        <w:rPr>
          <w:rFonts w:asciiTheme="minorHAnsi" w:eastAsia="Arial" w:hAnsiTheme="minorHAnsi" w:cstheme="minorHAnsi"/>
          <w:bCs/>
          <w:color w:val="000000"/>
        </w:rPr>
        <w:tab/>
      </w:r>
      <w:r w:rsidR="00BC2542">
        <w:rPr>
          <w:rFonts w:asciiTheme="minorHAnsi" w:eastAsia="Arial" w:hAnsiTheme="minorHAnsi" w:cstheme="minorHAnsi"/>
          <w:bCs/>
          <w:color w:val="000000"/>
        </w:rPr>
        <w:tab/>
      </w:r>
      <w:r w:rsidR="00BC2542">
        <w:rPr>
          <w:rFonts w:asciiTheme="minorHAnsi" w:eastAsia="Arial" w:hAnsiTheme="minorHAnsi" w:cstheme="minorHAnsi"/>
          <w:bCs/>
          <w:color w:val="000000"/>
        </w:rPr>
        <w:tab/>
      </w:r>
      <w:r w:rsidR="00BC2542">
        <w:rPr>
          <w:rFonts w:asciiTheme="minorHAnsi" w:eastAsia="Arial" w:hAnsiTheme="minorHAnsi" w:cstheme="minorHAnsi"/>
          <w:bCs/>
          <w:color w:val="000000"/>
        </w:rPr>
        <w:tab/>
      </w:r>
      <w:r w:rsidR="00BC2542">
        <w:rPr>
          <w:rFonts w:asciiTheme="minorHAnsi" w:eastAsia="Arial" w:hAnsiTheme="minorHAnsi" w:cstheme="minorHAnsi"/>
          <w:bCs/>
          <w:color w:val="000000"/>
        </w:rPr>
        <w:tab/>
      </w:r>
      <w:r w:rsidR="00BC2542">
        <w:rPr>
          <w:rFonts w:asciiTheme="minorHAnsi" w:eastAsia="Arial" w:hAnsiTheme="minorHAnsi" w:cstheme="minorHAnsi"/>
          <w:bCs/>
          <w:color w:val="000000"/>
        </w:rPr>
        <w:tab/>
      </w:r>
      <w:r w:rsidR="00BC2542">
        <w:rPr>
          <w:rFonts w:asciiTheme="minorHAnsi" w:eastAsia="Arial" w:hAnsiTheme="minorHAnsi" w:cstheme="minorHAnsi"/>
          <w:bCs/>
          <w:color w:val="000000"/>
        </w:rPr>
        <w:tab/>
      </w:r>
      <w:r w:rsidR="00BC2542">
        <w:rPr>
          <w:rFonts w:asciiTheme="minorHAnsi" w:eastAsia="Arial" w:hAnsiTheme="minorHAnsi" w:cstheme="minorHAnsi"/>
          <w:bCs/>
          <w:color w:val="000000"/>
        </w:rPr>
        <w:tab/>
      </w:r>
      <w:r w:rsidRPr="005028A2">
        <w:rPr>
          <w:rFonts w:asciiTheme="minorHAnsi" w:eastAsia="Arial" w:hAnsiTheme="minorHAnsi" w:cstheme="minorHAnsi"/>
          <w:bCs/>
          <w:color w:val="000000"/>
        </w:rPr>
        <w:t>(B.4)</w:t>
      </w:r>
    </w:p>
    <w:p w:rsidR="00BC2542" w:rsidRDefault="00BC2542" w:rsidP="005028A2">
      <w:pPr>
        <w:pStyle w:val="Style39"/>
        <w:ind w:firstLine="567"/>
        <w:rPr>
          <w:rFonts w:asciiTheme="minorHAnsi" w:eastAsia="Arial" w:hAnsiTheme="minorHAnsi" w:cstheme="minorHAnsi"/>
          <w:b/>
          <w:bCs/>
          <w:color w:val="000000"/>
        </w:rPr>
      </w:pPr>
    </w:p>
    <w:p w:rsidR="00BC2542" w:rsidRDefault="00BC2542" w:rsidP="005028A2">
      <w:pPr>
        <w:pStyle w:val="Style39"/>
        <w:ind w:firstLine="567"/>
        <w:rPr>
          <w:rFonts w:asciiTheme="minorHAnsi" w:eastAsia="Arial" w:hAnsiTheme="minorHAnsi" w:cstheme="minorHAnsi"/>
          <w:b/>
          <w:bCs/>
          <w:color w:val="000000"/>
        </w:rPr>
      </w:pPr>
    </w:p>
    <w:p w:rsidR="005028A2" w:rsidRDefault="00BC2542" w:rsidP="005028A2">
      <w:pPr>
        <w:pStyle w:val="Style39"/>
        <w:ind w:firstLine="567"/>
        <w:rPr>
          <w:rFonts w:asciiTheme="minorHAnsi" w:eastAsia="Arial" w:hAnsiTheme="minorHAnsi" w:cstheme="minorHAnsi"/>
          <w:b/>
          <w:bCs/>
          <w:color w:val="000000"/>
        </w:rPr>
      </w:pPr>
      <w:r>
        <w:rPr>
          <w:rFonts w:asciiTheme="minorHAnsi" w:eastAsia="Arial" w:hAnsiTheme="minorHAnsi" w:cstheme="minorHAnsi"/>
          <w:b/>
          <w:bCs/>
          <w:color w:val="000000"/>
        </w:rPr>
        <w:lastRenderedPageBreak/>
        <w:t xml:space="preserve">В.3 </w:t>
      </w:r>
      <w:r w:rsidR="005028A2" w:rsidRPr="005028A2">
        <w:rPr>
          <w:rFonts w:asciiTheme="minorHAnsi" w:eastAsia="Arial" w:hAnsiTheme="minorHAnsi" w:cstheme="minorHAnsi"/>
          <w:b/>
          <w:bCs/>
          <w:color w:val="000000"/>
        </w:rPr>
        <w:t>Расчет остатков регрессии средних концентраций</w:t>
      </w:r>
    </w:p>
    <w:p w:rsidR="00BC2542" w:rsidRPr="005028A2" w:rsidRDefault="00BC2542" w:rsidP="005028A2">
      <w:pPr>
        <w:pStyle w:val="Style39"/>
        <w:ind w:firstLine="567"/>
        <w:rPr>
          <w:rFonts w:asciiTheme="minorHAnsi" w:eastAsia="Arial" w:hAnsiTheme="minorHAnsi" w:cstheme="minorHAnsi"/>
          <w:b/>
          <w:bCs/>
          <w:color w:val="000000"/>
        </w:rPr>
      </w:pPr>
    </w:p>
    <w:p w:rsidR="005028A2" w:rsidRPr="005028A2" w:rsidRDefault="005028A2" w:rsidP="00BC2542">
      <w:pPr>
        <w:pStyle w:val="Style39"/>
        <w:ind w:firstLine="567"/>
        <w:jc w:val="both"/>
        <w:rPr>
          <w:rFonts w:asciiTheme="minorHAnsi" w:eastAsia="Arial" w:hAnsiTheme="minorHAnsi" w:cstheme="minorHAnsi"/>
          <w:bCs/>
          <w:color w:val="000000"/>
        </w:rPr>
      </w:pPr>
      <w:r w:rsidRPr="005028A2">
        <w:rPr>
          <w:rFonts w:asciiTheme="minorHAnsi" w:eastAsia="Arial" w:hAnsiTheme="minorHAnsi" w:cstheme="minorHAnsi"/>
          <w:bCs/>
          <w:color w:val="000000"/>
        </w:rPr>
        <w:t>Остаточные значения средней концентрации на каждом уровне концентрации до линии регрессии рассчитываются следующим образом:</w:t>
      </w:r>
    </w:p>
    <w:p w:rsidR="005028A2" w:rsidRPr="005028A2" w:rsidRDefault="005028A2" w:rsidP="00BC2542">
      <w:pPr>
        <w:pStyle w:val="Style39"/>
        <w:ind w:firstLine="567"/>
        <w:jc w:val="both"/>
        <w:rPr>
          <w:rFonts w:asciiTheme="minorHAnsi" w:eastAsia="Arial" w:hAnsiTheme="minorHAnsi" w:cstheme="minorHAnsi"/>
          <w:bCs/>
          <w:color w:val="000000"/>
        </w:rPr>
      </w:pPr>
      <w:r w:rsidRPr="005028A2">
        <w:rPr>
          <w:rFonts w:asciiTheme="minorHAnsi" w:eastAsia="Arial" w:hAnsiTheme="minorHAnsi" w:cstheme="minorHAnsi"/>
          <w:bCs/>
          <w:color w:val="000000"/>
        </w:rPr>
        <w:t xml:space="preserve">Рассчитайте для каждого уровня концентрации среднее значение показаний AMS на одном и том же уровне концентрации </w:t>
      </w:r>
      <w:r w:rsidRPr="005028A2">
        <w:rPr>
          <w:rFonts w:asciiTheme="minorHAnsi" w:eastAsia="Arial" w:hAnsiTheme="minorHAnsi" w:cstheme="minorHAnsi"/>
          <w:bCs/>
          <w:i/>
          <w:color w:val="000000"/>
        </w:rPr>
        <w:t>c</w:t>
      </w:r>
      <w:r w:rsidRPr="005028A2">
        <w:rPr>
          <w:rFonts w:asciiTheme="minorHAnsi" w:eastAsia="Arial" w:hAnsiTheme="minorHAnsi" w:cstheme="minorHAnsi"/>
          <w:bCs/>
          <w:color w:val="000000"/>
        </w:rPr>
        <w:t xml:space="preserve"> по Формуле (В.5):</w:t>
      </w:r>
    </w:p>
    <w:p w:rsidR="005028A2" w:rsidRPr="005028A2" w:rsidRDefault="005028A2" w:rsidP="005028A2">
      <w:pPr>
        <w:pStyle w:val="Style39"/>
        <w:ind w:firstLine="567"/>
        <w:jc w:val="both"/>
        <w:rPr>
          <w:rFonts w:asciiTheme="minorHAnsi" w:eastAsia="Arial" w:hAnsiTheme="minorHAnsi" w:cstheme="minorHAnsi"/>
          <w:bCs/>
          <w:color w:val="000000"/>
        </w:rPr>
      </w:pPr>
      <w:r w:rsidRPr="005028A2">
        <w:rPr>
          <w:rFonts w:asciiTheme="minorHAnsi" w:eastAsia="Arial" w:hAnsiTheme="minorHAnsi" w:cstheme="minorHAnsi"/>
          <w:bCs/>
          <w:color w:val="000000"/>
        </w:rPr>
        <w:object w:dxaOrig="1460" w:dyaOrig="780">
          <v:shape id="_x0000_i1102" type="#_x0000_t75" style="width:73pt;height:39pt" o:ole="" fillcolor="window">
            <v:imagedata r:id="rId149" o:title=""/>
          </v:shape>
          <o:OLEObject Type="Embed" ProgID="Equation.DSMT4" ShapeID="_x0000_i1102" DrawAspect="Content" ObjectID="_1659975353" r:id="rId150"/>
        </w:object>
      </w:r>
      <w:r w:rsidRPr="005028A2">
        <w:rPr>
          <w:rFonts w:asciiTheme="minorHAnsi" w:eastAsia="Arial" w:hAnsiTheme="minorHAnsi" w:cstheme="minorHAnsi"/>
          <w:bCs/>
          <w:color w:val="000000"/>
        </w:rPr>
        <w:tab/>
      </w:r>
      <w:r w:rsidR="00BC2542">
        <w:rPr>
          <w:rFonts w:asciiTheme="minorHAnsi" w:eastAsia="Arial" w:hAnsiTheme="minorHAnsi" w:cstheme="minorHAnsi"/>
          <w:bCs/>
          <w:color w:val="000000"/>
        </w:rPr>
        <w:tab/>
      </w:r>
      <w:r w:rsidR="00BC2542">
        <w:rPr>
          <w:rFonts w:asciiTheme="minorHAnsi" w:eastAsia="Arial" w:hAnsiTheme="minorHAnsi" w:cstheme="minorHAnsi"/>
          <w:bCs/>
          <w:color w:val="000000"/>
        </w:rPr>
        <w:tab/>
      </w:r>
      <w:r w:rsidR="00BC2542">
        <w:rPr>
          <w:rFonts w:asciiTheme="minorHAnsi" w:eastAsia="Arial" w:hAnsiTheme="minorHAnsi" w:cstheme="minorHAnsi"/>
          <w:bCs/>
          <w:color w:val="000000"/>
        </w:rPr>
        <w:tab/>
      </w:r>
      <w:r w:rsidR="00BC2542">
        <w:rPr>
          <w:rFonts w:asciiTheme="minorHAnsi" w:eastAsia="Arial" w:hAnsiTheme="minorHAnsi" w:cstheme="minorHAnsi"/>
          <w:bCs/>
          <w:color w:val="000000"/>
        </w:rPr>
        <w:tab/>
      </w:r>
      <w:r w:rsidR="00BC2542">
        <w:rPr>
          <w:rFonts w:asciiTheme="minorHAnsi" w:eastAsia="Arial" w:hAnsiTheme="minorHAnsi" w:cstheme="minorHAnsi"/>
          <w:bCs/>
          <w:color w:val="000000"/>
        </w:rPr>
        <w:tab/>
      </w:r>
      <w:r w:rsidR="00BC2542">
        <w:rPr>
          <w:rFonts w:asciiTheme="minorHAnsi" w:eastAsia="Arial" w:hAnsiTheme="minorHAnsi" w:cstheme="minorHAnsi"/>
          <w:bCs/>
          <w:color w:val="000000"/>
        </w:rPr>
        <w:tab/>
      </w:r>
      <w:r w:rsidR="00BC2542">
        <w:rPr>
          <w:rFonts w:asciiTheme="minorHAnsi" w:eastAsia="Arial" w:hAnsiTheme="minorHAnsi" w:cstheme="minorHAnsi"/>
          <w:bCs/>
          <w:color w:val="000000"/>
        </w:rPr>
        <w:tab/>
      </w:r>
      <w:r w:rsidR="00BC2542">
        <w:rPr>
          <w:rFonts w:asciiTheme="minorHAnsi" w:eastAsia="Arial" w:hAnsiTheme="minorHAnsi" w:cstheme="minorHAnsi"/>
          <w:bCs/>
          <w:color w:val="000000"/>
        </w:rPr>
        <w:tab/>
      </w:r>
      <w:r w:rsidR="00BC2542">
        <w:rPr>
          <w:rFonts w:asciiTheme="minorHAnsi" w:eastAsia="Arial" w:hAnsiTheme="minorHAnsi" w:cstheme="minorHAnsi"/>
          <w:bCs/>
          <w:color w:val="000000"/>
        </w:rPr>
        <w:tab/>
      </w:r>
      <w:r w:rsidRPr="005028A2">
        <w:rPr>
          <w:rFonts w:asciiTheme="minorHAnsi" w:eastAsia="Arial" w:hAnsiTheme="minorHAnsi" w:cstheme="minorHAnsi"/>
          <w:bCs/>
          <w:color w:val="000000"/>
        </w:rPr>
        <w:t>(B.5)</w:t>
      </w:r>
    </w:p>
    <w:p w:rsidR="005028A2" w:rsidRDefault="00BC2542" w:rsidP="005028A2">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г</w:t>
      </w:r>
      <w:r w:rsidR="005028A2" w:rsidRPr="005028A2">
        <w:rPr>
          <w:rFonts w:asciiTheme="minorHAnsi" w:eastAsia="Arial" w:hAnsiTheme="minorHAnsi" w:cstheme="minorHAnsi"/>
          <w:bCs/>
          <w:color w:val="000000"/>
        </w:rPr>
        <w:t>де</w:t>
      </w:r>
    </w:p>
    <w:p w:rsidR="00BC2542" w:rsidRPr="00BC2542" w:rsidRDefault="00BC2542" w:rsidP="00BC2542">
      <w:pPr>
        <w:pStyle w:val="Style39"/>
        <w:ind w:firstLine="567"/>
        <w:rPr>
          <w:rFonts w:asciiTheme="minorHAnsi" w:eastAsia="Arial" w:hAnsiTheme="minorHAnsi" w:cstheme="minorHAnsi"/>
          <w:bCs/>
          <w:color w:val="000000"/>
        </w:rPr>
      </w:pPr>
    </w:p>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object w:dxaOrig="260" w:dyaOrig="320">
          <v:shape id="_x0000_i1103" type="#_x0000_t75" style="width:13pt;height:16pt" o:ole="" fillcolor="window">
            <v:imagedata r:id="rId151" o:title=""/>
          </v:shape>
          <o:OLEObject Type="Embed" ProgID="Equation.DSMT4" ShapeID="_x0000_i1103" DrawAspect="Content" ObjectID="_1659975354" r:id="rId152"/>
        </w:object>
      </w:r>
      <w:r>
        <w:rPr>
          <w:rFonts w:asciiTheme="minorHAnsi" w:eastAsia="Arial" w:hAnsiTheme="minorHAnsi" w:cstheme="minorHAnsi"/>
          <w:bCs/>
          <w:color w:val="000000"/>
        </w:rPr>
        <w:t xml:space="preserve">- </w:t>
      </w:r>
      <w:r w:rsidRPr="00BC2542">
        <w:rPr>
          <w:rFonts w:asciiTheme="minorHAnsi" w:eastAsia="Arial" w:hAnsiTheme="minorHAnsi" w:cstheme="minorHAnsi"/>
          <w:bCs/>
          <w:color w:val="000000"/>
        </w:rPr>
        <w:t xml:space="preserve">среднее x-значение (показание AMS) на уровне концентрации </w:t>
      </w:r>
      <w:r w:rsidRPr="00BC2542">
        <w:rPr>
          <w:rFonts w:asciiTheme="minorHAnsi" w:eastAsia="Arial" w:hAnsiTheme="minorHAnsi" w:cstheme="minorHAnsi"/>
          <w:bCs/>
          <w:i/>
          <w:color w:val="000000"/>
        </w:rPr>
        <w:t>c</w:t>
      </w:r>
      <w:r w:rsidRPr="00BC2542">
        <w:rPr>
          <w:rFonts w:asciiTheme="minorHAnsi" w:eastAsia="Arial" w:hAnsiTheme="minorHAnsi" w:cstheme="minorHAnsi"/>
          <w:bCs/>
          <w:color w:val="000000"/>
        </w:rPr>
        <w:t>;</w:t>
      </w:r>
    </w:p>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object w:dxaOrig="400" w:dyaOrig="360">
          <v:shape id="_x0000_i1104" type="#_x0000_t75" style="width:20pt;height:18pt" o:ole="" fillcolor="window">
            <v:imagedata r:id="rId153" o:title=""/>
          </v:shape>
          <o:OLEObject Type="Embed" ProgID="Equation.DSMT4" ShapeID="_x0000_i1104" DrawAspect="Content" ObjectID="_1659975355" r:id="rId154"/>
        </w:object>
      </w:r>
      <w:r>
        <w:rPr>
          <w:rFonts w:asciiTheme="minorHAnsi" w:eastAsia="Arial" w:hAnsiTheme="minorHAnsi" w:cstheme="minorHAnsi"/>
          <w:bCs/>
          <w:color w:val="000000"/>
        </w:rPr>
        <w:t xml:space="preserve">- </w:t>
      </w:r>
      <w:r w:rsidRPr="00BC2542">
        <w:rPr>
          <w:rFonts w:asciiTheme="minorHAnsi" w:eastAsia="Arial" w:hAnsiTheme="minorHAnsi" w:cstheme="minorHAnsi"/>
          <w:bCs/>
          <w:color w:val="000000"/>
        </w:rPr>
        <w:t xml:space="preserve">отдельно взятое x-значение (показание AMS) на уровне концентрации </w:t>
      </w:r>
      <w:r w:rsidRPr="00BC2542">
        <w:rPr>
          <w:rFonts w:asciiTheme="minorHAnsi" w:eastAsia="Arial" w:hAnsiTheme="minorHAnsi" w:cstheme="minorHAnsi"/>
          <w:bCs/>
          <w:i/>
          <w:color w:val="000000"/>
        </w:rPr>
        <w:t>c</w:t>
      </w:r>
      <w:r w:rsidRPr="00BC2542">
        <w:rPr>
          <w:rFonts w:asciiTheme="minorHAnsi" w:eastAsia="Arial" w:hAnsiTheme="minorHAnsi" w:cstheme="minorHAnsi"/>
          <w:bCs/>
          <w:color w:val="000000"/>
        </w:rPr>
        <w:t>;</w:t>
      </w:r>
    </w:p>
    <w:p w:rsidR="00BC2542" w:rsidRPr="00BC2542" w:rsidRDefault="00BC2542" w:rsidP="00BC2542">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 xml:space="preserve">mc- </w:t>
      </w:r>
      <w:r w:rsidRPr="00BC2542">
        <w:rPr>
          <w:rFonts w:asciiTheme="minorHAnsi" w:eastAsia="Arial" w:hAnsiTheme="minorHAnsi" w:cstheme="minorHAnsi"/>
          <w:bCs/>
          <w:color w:val="000000"/>
        </w:rPr>
        <w:t>число повторений на одном и том же уровне c.</w:t>
      </w:r>
    </w:p>
    <w:p w:rsidR="00BC2542" w:rsidRPr="005028A2" w:rsidRDefault="00BC2542" w:rsidP="005028A2">
      <w:pPr>
        <w:pStyle w:val="Style39"/>
        <w:ind w:firstLine="567"/>
        <w:rPr>
          <w:rFonts w:asciiTheme="minorHAnsi" w:eastAsia="Arial" w:hAnsiTheme="minorHAnsi" w:cstheme="minorHAnsi"/>
          <w:bCs/>
          <w:color w:val="000000"/>
        </w:rPr>
      </w:pPr>
    </w:p>
    <w:p w:rsidR="005028A2" w:rsidRPr="005028A2" w:rsidRDefault="005028A2" w:rsidP="005028A2">
      <w:pPr>
        <w:pStyle w:val="Style39"/>
        <w:ind w:firstLine="567"/>
        <w:rPr>
          <w:rFonts w:asciiTheme="minorHAnsi" w:eastAsia="Arial" w:hAnsiTheme="minorHAnsi" w:cstheme="minorHAnsi"/>
          <w:bCs/>
          <w:color w:val="000000"/>
        </w:rPr>
      </w:pPr>
      <w:r w:rsidRPr="005028A2">
        <w:rPr>
          <w:rFonts w:asciiTheme="minorHAnsi" w:eastAsia="Arial" w:hAnsiTheme="minorHAnsi" w:cstheme="minorHAnsi"/>
          <w:bCs/>
          <w:color w:val="000000"/>
        </w:rPr>
        <w:t xml:space="preserve">Рассчитайте остаточное значение </w:t>
      </w:r>
      <w:r w:rsidRPr="005028A2">
        <w:rPr>
          <w:rFonts w:asciiTheme="minorHAnsi" w:eastAsia="Arial" w:hAnsiTheme="minorHAnsi" w:cstheme="minorHAnsi"/>
          <w:bCs/>
          <w:i/>
          <w:color w:val="000000"/>
        </w:rPr>
        <w:t>d</w:t>
      </w:r>
      <w:r w:rsidRPr="005028A2">
        <w:rPr>
          <w:rFonts w:asciiTheme="minorHAnsi" w:eastAsia="Arial" w:hAnsiTheme="minorHAnsi" w:cstheme="minorHAnsi"/>
          <w:bCs/>
          <w:i/>
          <w:color w:val="000000"/>
          <w:vertAlign w:val="subscript"/>
        </w:rPr>
        <w:t>c</w:t>
      </w:r>
      <w:r w:rsidRPr="005028A2">
        <w:rPr>
          <w:rFonts w:asciiTheme="minorHAnsi" w:eastAsia="Arial" w:hAnsiTheme="minorHAnsi" w:cstheme="minorHAnsi"/>
          <w:bCs/>
          <w:color w:val="000000"/>
        </w:rPr>
        <w:t xml:space="preserve"> каждого среднего по </w:t>
      </w:r>
      <w:r w:rsidR="00BC2542">
        <w:rPr>
          <w:rFonts w:asciiTheme="minorHAnsi" w:eastAsia="Arial" w:hAnsiTheme="minorHAnsi" w:cstheme="minorHAnsi"/>
          <w:bCs/>
          <w:color w:val="000000"/>
        </w:rPr>
        <w:t>ф</w:t>
      </w:r>
      <w:r w:rsidRPr="005028A2">
        <w:rPr>
          <w:rFonts w:asciiTheme="minorHAnsi" w:eastAsia="Arial" w:hAnsiTheme="minorHAnsi" w:cstheme="minorHAnsi"/>
          <w:bCs/>
          <w:color w:val="000000"/>
        </w:rPr>
        <w:t>ормуле (B.6):</w:t>
      </w:r>
    </w:p>
    <w:p w:rsidR="005028A2" w:rsidRPr="005028A2" w:rsidRDefault="005028A2" w:rsidP="005028A2">
      <w:pPr>
        <w:pStyle w:val="Style39"/>
        <w:ind w:firstLine="567"/>
        <w:jc w:val="both"/>
        <w:rPr>
          <w:rFonts w:asciiTheme="minorHAnsi" w:eastAsia="Arial" w:hAnsiTheme="minorHAnsi" w:cstheme="minorHAnsi"/>
          <w:bCs/>
          <w:color w:val="000000"/>
        </w:rPr>
      </w:pPr>
      <w:r w:rsidRPr="005028A2">
        <w:rPr>
          <w:rFonts w:asciiTheme="minorHAnsi" w:eastAsia="Arial" w:hAnsiTheme="minorHAnsi" w:cstheme="minorHAnsi"/>
          <w:bCs/>
          <w:color w:val="000000"/>
        </w:rPr>
        <w:object w:dxaOrig="1680" w:dyaOrig="320">
          <v:shape id="_x0000_i1105" type="#_x0000_t75" style="width:84pt;height:16pt" o:ole="" fillcolor="window">
            <v:imagedata r:id="rId155" o:title=""/>
          </v:shape>
          <o:OLEObject Type="Embed" ProgID="Equation.DSMT4" ShapeID="_x0000_i1105" DrawAspect="Content" ObjectID="_1659975356" r:id="rId156"/>
        </w:object>
      </w:r>
      <w:r w:rsidRPr="005028A2">
        <w:rPr>
          <w:rFonts w:asciiTheme="minorHAnsi" w:eastAsia="Arial" w:hAnsiTheme="minorHAnsi" w:cstheme="minorHAnsi"/>
          <w:bCs/>
          <w:color w:val="000000"/>
        </w:rPr>
        <w:tab/>
      </w:r>
      <w:r w:rsidR="00BC2542">
        <w:rPr>
          <w:rFonts w:asciiTheme="minorHAnsi" w:eastAsia="Arial" w:hAnsiTheme="minorHAnsi" w:cstheme="minorHAnsi"/>
          <w:bCs/>
          <w:color w:val="000000"/>
        </w:rPr>
        <w:tab/>
      </w:r>
      <w:r w:rsidR="00BC2542">
        <w:rPr>
          <w:rFonts w:asciiTheme="minorHAnsi" w:eastAsia="Arial" w:hAnsiTheme="minorHAnsi" w:cstheme="minorHAnsi"/>
          <w:bCs/>
          <w:color w:val="000000"/>
        </w:rPr>
        <w:tab/>
      </w:r>
      <w:r w:rsidR="00BC2542">
        <w:rPr>
          <w:rFonts w:asciiTheme="minorHAnsi" w:eastAsia="Arial" w:hAnsiTheme="minorHAnsi" w:cstheme="minorHAnsi"/>
          <w:bCs/>
          <w:color w:val="000000"/>
        </w:rPr>
        <w:tab/>
      </w:r>
      <w:r w:rsidR="00BC2542">
        <w:rPr>
          <w:rFonts w:asciiTheme="minorHAnsi" w:eastAsia="Arial" w:hAnsiTheme="minorHAnsi" w:cstheme="minorHAnsi"/>
          <w:bCs/>
          <w:color w:val="000000"/>
        </w:rPr>
        <w:tab/>
      </w:r>
      <w:r w:rsidR="00BC2542">
        <w:rPr>
          <w:rFonts w:asciiTheme="minorHAnsi" w:eastAsia="Arial" w:hAnsiTheme="minorHAnsi" w:cstheme="minorHAnsi"/>
          <w:bCs/>
          <w:color w:val="000000"/>
        </w:rPr>
        <w:tab/>
      </w:r>
      <w:r w:rsidR="00BC2542">
        <w:rPr>
          <w:rFonts w:asciiTheme="minorHAnsi" w:eastAsia="Arial" w:hAnsiTheme="minorHAnsi" w:cstheme="minorHAnsi"/>
          <w:bCs/>
          <w:color w:val="000000"/>
        </w:rPr>
        <w:tab/>
      </w:r>
      <w:r w:rsidR="00BC2542">
        <w:rPr>
          <w:rFonts w:asciiTheme="minorHAnsi" w:eastAsia="Arial" w:hAnsiTheme="minorHAnsi" w:cstheme="minorHAnsi"/>
          <w:bCs/>
          <w:color w:val="000000"/>
        </w:rPr>
        <w:tab/>
      </w:r>
      <w:r w:rsidR="00BC2542">
        <w:rPr>
          <w:rFonts w:asciiTheme="minorHAnsi" w:eastAsia="Arial" w:hAnsiTheme="minorHAnsi" w:cstheme="minorHAnsi"/>
          <w:bCs/>
          <w:color w:val="000000"/>
        </w:rPr>
        <w:tab/>
      </w:r>
      <w:r w:rsidRPr="005028A2">
        <w:rPr>
          <w:rFonts w:asciiTheme="minorHAnsi" w:eastAsia="Arial" w:hAnsiTheme="minorHAnsi" w:cstheme="minorHAnsi"/>
          <w:bCs/>
          <w:color w:val="000000"/>
        </w:rPr>
        <w:t>(B.6)</w:t>
      </w:r>
    </w:p>
    <w:p w:rsidR="005028A2" w:rsidRDefault="00BC2542" w:rsidP="005028A2">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г</w:t>
      </w:r>
      <w:r w:rsidR="005028A2" w:rsidRPr="005028A2">
        <w:rPr>
          <w:rFonts w:asciiTheme="minorHAnsi" w:eastAsia="Arial" w:hAnsiTheme="minorHAnsi" w:cstheme="minorHAnsi"/>
          <w:bCs/>
          <w:color w:val="000000"/>
        </w:rPr>
        <w:t>де</w:t>
      </w:r>
    </w:p>
    <w:p w:rsidR="00BC2542" w:rsidRPr="005028A2" w:rsidRDefault="00BC2542" w:rsidP="005028A2">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 xml:space="preserve">с- </w:t>
      </w:r>
      <w:r w:rsidRPr="00BC2542">
        <w:rPr>
          <w:rFonts w:asciiTheme="minorHAnsi" w:eastAsia="Arial" w:hAnsiTheme="minorHAnsi" w:cstheme="minorHAnsi"/>
          <w:bCs/>
          <w:color w:val="000000"/>
        </w:rPr>
        <w:t>это уровень концентрации.</w:t>
      </w:r>
    </w:p>
    <w:p w:rsidR="005028A2" w:rsidRPr="005028A2" w:rsidRDefault="005028A2" w:rsidP="00BC2542">
      <w:pPr>
        <w:pStyle w:val="Style39"/>
        <w:ind w:firstLine="567"/>
        <w:jc w:val="both"/>
        <w:rPr>
          <w:rFonts w:asciiTheme="minorHAnsi" w:eastAsia="Arial" w:hAnsiTheme="minorHAnsi" w:cstheme="minorHAnsi"/>
          <w:bCs/>
          <w:color w:val="000000"/>
        </w:rPr>
      </w:pPr>
      <w:r w:rsidRPr="005028A2">
        <w:rPr>
          <w:rFonts w:asciiTheme="minorHAnsi" w:eastAsia="Arial" w:hAnsiTheme="minorHAnsi" w:cstheme="minorHAnsi"/>
          <w:bCs/>
          <w:color w:val="000000"/>
        </w:rPr>
        <w:t xml:space="preserve">Преобразуйте </w:t>
      </w:r>
      <w:r w:rsidRPr="005028A2">
        <w:rPr>
          <w:rFonts w:asciiTheme="minorHAnsi" w:eastAsia="Arial" w:hAnsiTheme="minorHAnsi" w:cstheme="minorHAnsi"/>
          <w:bCs/>
          <w:i/>
          <w:color w:val="000000"/>
        </w:rPr>
        <w:t>d</w:t>
      </w:r>
      <w:r w:rsidRPr="005028A2">
        <w:rPr>
          <w:rFonts w:asciiTheme="minorHAnsi" w:eastAsia="Arial" w:hAnsiTheme="minorHAnsi" w:cstheme="minorHAnsi"/>
          <w:bCs/>
          <w:i/>
          <w:color w:val="000000"/>
          <w:vertAlign w:val="subscript"/>
        </w:rPr>
        <w:t>c</w:t>
      </w:r>
      <w:r w:rsidRPr="005028A2">
        <w:rPr>
          <w:rFonts w:asciiTheme="minorHAnsi" w:eastAsia="Arial" w:hAnsiTheme="minorHAnsi" w:cstheme="minorHAnsi"/>
          <w:bCs/>
          <w:color w:val="000000"/>
        </w:rPr>
        <w:t xml:space="preserve"> в относительную единицу </w:t>
      </w:r>
      <w:r w:rsidRPr="005028A2">
        <w:rPr>
          <w:rFonts w:asciiTheme="minorHAnsi" w:eastAsia="Arial" w:hAnsiTheme="minorHAnsi" w:cstheme="minorHAnsi"/>
          <w:bCs/>
          <w:i/>
          <w:color w:val="000000"/>
        </w:rPr>
        <w:t>d</w:t>
      </w:r>
      <w:r w:rsidRPr="005028A2">
        <w:rPr>
          <w:rFonts w:asciiTheme="minorHAnsi" w:eastAsia="Arial" w:hAnsiTheme="minorHAnsi" w:cstheme="minorHAnsi"/>
          <w:bCs/>
          <w:i/>
          <w:color w:val="000000"/>
          <w:vertAlign w:val="subscript"/>
        </w:rPr>
        <w:t>c</w:t>
      </w:r>
      <w:r w:rsidRPr="005028A2">
        <w:rPr>
          <w:rFonts w:asciiTheme="minorHAnsi" w:eastAsia="Arial" w:hAnsiTheme="minorHAnsi" w:cstheme="minorHAnsi"/>
          <w:bCs/>
          <w:color w:val="000000"/>
          <w:vertAlign w:val="subscript"/>
        </w:rPr>
        <w:t>,rel</w:t>
      </w:r>
      <w:r w:rsidRPr="005028A2">
        <w:rPr>
          <w:rFonts w:asciiTheme="minorHAnsi" w:eastAsia="Arial" w:hAnsiTheme="minorHAnsi" w:cstheme="minorHAnsi"/>
          <w:bCs/>
          <w:color w:val="000000"/>
        </w:rPr>
        <w:t xml:space="preserve">, поделив </w:t>
      </w:r>
      <w:r w:rsidRPr="005028A2">
        <w:rPr>
          <w:rFonts w:asciiTheme="minorHAnsi" w:eastAsia="Arial" w:hAnsiTheme="minorHAnsi" w:cstheme="minorHAnsi"/>
          <w:bCs/>
          <w:i/>
          <w:color w:val="000000"/>
        </w:rPr>
        <w:t>d</w:t>
      </w:r>
      <w:r w:rsidRPr="005028A2">
        <w:rPr>
          <w:rFonts w:asciiTheme="minorHAnsi" w:eastAsia="Arial" w:hAnsiTheme="minorHAnsi" w:cstheme="minorHAnsi"/>
          <w:bCs/>
          <w:i/>
          <w:color w:val="000000"/>
          <w:vertAlign w:val="subscript"/>
        </w:rPr>
        <w:t>c</w:t>
      </w:r>
      <w:r w:rsidRPr="005028A2">
        <w:rPr>
          <w:rFonts w:asciiTheme="minorHAnsi" w:eastAsia="Arial" w:hAnsiTheme="minorHAnsi" w:cstheme="minorHAnsi"/>
          <w:bCs/>
          <w:color w:val="000000"/>
        </w:rPr>
        <w:t xml:space="preserve"> на верхний предел </w:t>
      </w:r>
      <w:r w:rsidRPr="005028A2">
        <w:rPr>
          <w:rFonts w:asciiTheme="minorHAnsi" w:eastAsia="Arial" w:hAnsiTheme="minorHAnsi" w:cstheme="minorHAnsi"/>
          <w:bCs/>
          <w:i/>
          <w:color w:val="000000"/>
        </w:rPr>
        <w:t>c</w:t>
      </w:r>
      <w:r w:rsidRPr="005028A2">
        <w:rPr>
          <w:rFonts w:asciiTheme="minorHAnsi" w:eastAsia="Arial" w:hAnsiTheme="minorHAnsi" w:cstheme="minorHAnsi"/>
          <w:bCs/>
          <w:color w:val="000000"/>
          <w:vertAlign w:val="subscript"/>
        </w:rPr>
        <w:t>u</w:t>
      </w:r>
      <w:r w:rsidRPr="005028A2">
        <w:rPr>
          <w:rFonts w:asciiTheme="minorHAnsi" w:eastAsia="Arial" w:hAnsiTheme="minorHAnsi" w:cstheme="minorHAnsi"/>
          <w:bCs/>
          <w:color w:val="000000"/>
        </w:rPr>
        <w:t xml:space="preserve"> диапазона, используемого при проверке на линейность (см. раздел А.8),по формуле (В.7):</w:t>
      </w:r>
    </w:p>
    <w:p w:rsidR="005028A2" w:rsidRPr="005028A2" w:rsidRDefault="005028A2" w:rsidP="005028A2">
      <w:pPr>
        <w:pStyle w:val="Style39"/>
        <w:ind w:firstLine="567"/>
        <w:jc w:val="both"/>
        <w:rPr>
          <w:rFonts w:asciiTheme="minorHAnsi" w:eastAsia="Arial" w:hAnsiTheme="minorHAnsi" w:cstheme="minorHAnsi"/>
          <w:bCs/>
          <w:color w:val="000000"/>
        </w:rPr>
      </w:pPr>
      <w:r w:rsidRPr="005028A2">
        <w:rPr>
          <w:rFonts w:asciiTheme="minorHAnsi" w:eastAsia="Arial" w:hAnsiTheme="minorHAnsi" w:cstheme="minorHAnsi"/>
          <w:bCs/>
          <w:color w:val="000000"/>
        </w:rPr>
        <w:object w:dxaOrig="1520" w:dyaOrig="600">
          <v:shape id="_x0000_i1106" type="#_x0000_t75" style="width:76pt;height:30pt" o:ole="" fillcolor="window">
            <v:imagedata r:id="rId157" o:title=""/>
          </v:shape>
          <o:OLEObject Type="Embed" ProgID="Equation.DSMT4" ShapeID="_x0000_i1106" DrawAspect="Content" ObjectID="_1659975357" r:id="rId158"/>
        </w:object>
      </w:r>
      <w:r w:rsidR="00BC2542">
        <w:rPr>
          <w:rFonts w:asciiTheme="minorHAnsi" w:eastAsia="Arial" w:hAnsiTheme="minorHAnsi" w:cstheme="minorHAnsi"/>
          <w:bCs/>
          <w:color w:val="000000"/>
        </w:rPr>
        <w:tab/>
      </w:r>
      <w:r w:rsidR="00BC2542">
        <w:rPr>
          <w:rFonts w:asciiTheme="minorHAnsi" w:eastAsia="Arial" w:hAnsiTheme="minorHAnsi" w:cstheme="minorHAnsi"/>
          <w:bCs/>
          <w:color w:val="000000"/>
        </w:rPr>
        <w:tab/>
      </w:r>
      <w:r w:rsidR="00BC2542">
        <w:rPr>
          <w:rFonts w:asciiTheme="minorHAnsi" w:eastAsia="Arial" w:hAnsiTheme="minorHAnsi" w:cstheme="minorHAnsi"/>
          <w:bCs/>
          <w:color w:val="000000"/>
        </w:rPr>
        <w:tab/>
      </w:r>
      <w:r w:rsidR="00BC2542">
        <w:rPr>
          <w:rFonts w:asciiTheme="minorHAnsi" w:eastAsia="Arial" w:hAnsiTheme="minorHAnsi" w:cstheme="minorHAnsi"/>
          <w:bCs/>
          <w:color w:val="000000"/>
        </w:rPr>
        <w:tab/>
      </w:r>
      <w:r w:rsidR="00BC2542">
        <w:rPr>
          <w:rFonts w:asciiTheme="minorHAnsi" w:eastAsia="Arial" w:hAnsiTheme="minorHAnsi" w:cstheme="minorHAnsi"/>
          <w:bCs/>
          <w:color w:val="000000"/>
        </w:rPr>
        <w:tab/>
      </w:r>
      <w:r w:rsidR="00BC2542">
        <w:rPr>
          <w:rFonts w:asciiTheme="minorHAnsi" w:eastAsia="Arial" w:hAnsiTheme="minorHAnsi" w:cstheme="minorHAnsi"/>
          <w:bCs/>
          <w:color w:val="000000"/>
        </w:rPr>
        <w:tab/>
      </w:r>
      <w:r w:rsidR="00BC2542">
        <w:rPr>
          <w:rFonts w:asciiTheme="minorHAnsi" w:eastAsia="Arial" w:hAnsiTheme="minorHAnsi" w:cstheme="minorHAnsi"/>
          <w:bCs/>
          <w:color w:val="000000"/>
        </w:rPr>
        <w:tab/>
      </w:r>
      <w:r w:rsidR="00BC2542">
        <w:rPr>
          <w:rFonts w:asciiTheme="minorHAnsi" w:eastAsia="Arial" w:hAnsiTheme="minorHAnsi" w:cstheme="minorHAnsi"/>
          <w:bCs/>
          <w:color w:val="000000"/>
        </w:rPr>
        <w:tab/>
      </w:r>
      <w:r w:rsidR="00BC2542">
        <w:rPr>
          <w:rFonts w:asciiTheme="minorHAnsi" w:eastAsia="Arial" w:hAnsiTheme="minorHAnsi" w:cstheme="minorHAnsi"/>
          <w:bCs/>
          <w:color w:val="000000"/>
        </w:rPr>
        <w:tab/>
      </w:r>
      <w:r w:rsidRPr="005028A2">
        <w:rPr>
          <w:rFonts w:asciiTheme="minorHAnsi" w:eastAsia="Arial" w:hAnsiTheme="minorHAnsi" w:cstheme="minorHAnsi"/>
          <w:bCs/>
          <w:color w:val="000000"/>
        </w:rPr>
        <w:tab/>
        <w:t>(B.7)</w:t>
      </w:r>
    </w:p>
    <w:p w:rsidR="00BC2542" w:rsidRDefault="00BC2542" w:rsidP="005028A2">
      <w:pPr>
        <w:pStyle w:val="Style39"/>
        <w:ind w:firstLine="567"/>
        <w:rPr>
          <w:rFonts w:asciiTheme="minorHAnsi" w:eastAsia="Arial" w:hAnsiTheme="minorHAnsi" w:cstheme="minorHAnsi"/>
          <w:b/>
          <w:bCs/>
          <w:color w:val="000000"/>
        </w:rPr>
      </w:pPr>
    </w:p>
    <w:p w:rsidR="005028A2" w:rsidRPr="005028A2" w:rsidRDefault="00BC2542" w:rsidP="005028A2">
      <w:pPr>
        <w:pStyle w:val="Style39"/>
        <w:ind w:firstLine="567"/>
        <w:rPr>
          <w:rFonts w:asciiTheme="minorHAnsi" w:eastAsia="Arial" w:hAnsiTheme="minorHAnsi" w:cstheme="minorHAnsi"/>
          <w:b/>
          <w:bCs/>
          <w:color w:val="000000"/>
        </w:rPr>
      </w:pPr>
      <w:r>
        <w:rPr>
          <w:rFonts w:asciiTheme="minorHAnsi" w:eastAsia="Arial" w:hAnsiTheme="minorHAnsi" w:cstheme="minorHAnsi"/>
          <w:b/>
          <w:bCs/>
          <w:color w:val="000000"/>
        </w:rPr>
        <w:t xml:space="preserve">В.4 </w:t>
      </w:r>
      <w:r w:rsidR="005028A2" w:rsidRPr="005028A2">
        <w:rPr>
          <w:rFonts w:asciiTheme="minorHAnsi" w:eastAsia="Arial" w:hAnsiTheme="minorHAnsi" w:cstheme="minorHAnsi"/>
          <w:b/>
          <w:bCs/>
          <w:color w:val="000000"/>
        </w:rPr>
        <w:t>Проверка остаточных значений</w:t>
      </w:r>
    </w:p>
    <w:p w:rsidR="00BC2542" w:rsidRDefault="00BC2542" w:rsidP="005028A2">
      <w:pPr>
        <w:pStyle w:val="Style39"/>
        <w:ind w:firstLine="567"/>
        <w:rPr>
          <w:rFonts w:asciiTheme="minorHAnsi" w:eastAsia="Arial" w:hAnsiTheme="minorHAnsi" w:cstheme="minorHAnsi"/>
          <w:bCs/>
          <w:color w:val="000000"/>
        </w:rPr>
      </w:pPr>
    </w:p>
    <w:p w:rsidR="005028A2" w:rsidRDefault="005028A2" w:rsidP="005028A2">
      <w:pPr>
        <w:pStyle w:val="Style39"/>
        <w:ind w:firstLine="567"/>
        <w:rPr>
          <w:rFonts w:asciiTheme="minorHAnsi" w:eastAsia="Arial" w:hAnsiTheme="minorHAnsi" w:cstheme="minorHAnsi"/>
          <w:bCs/>
          <w:color w:val="000000"/>
        </w:rPr>
      </w:pPr>
      <w:r w:rsidRPr="005028A2">
        <w:rPr>
          <w:rFonts w:asciiTheme="minorHAnsi" w:eastAsia="Arial" w:hAnsiTheme="minorHAnsi" w:cstheme="minorHAnsi"/>
          <w:bCs/>
          <w:color w:val="000000"/>
        </w:rPr>
        <w:t xml:space="preserve">Проверьте каждое остаточное значение по </w:t>
      </w:r>
      <w:r w:rsidR="00BC2542">
        <w:rPr>
          <w:rFonts w:asciiTheme="minorHAnsi" w:eastAsia="Arial" w:hAnsiTheme="minorHAnsi" w:cstheme="minorHAnsi"/>
          <w:bCs/>
          <w:color w:val="000000"/>
        </w:rPr>
        <w:t>ф</w:t>
      </w:r>
      <w:r w:rsidRPr="005028A2">
        <w:rPr>
          <w:rFonts w:asciiTheme="minorHAnsi" w:eastAsia="Arial" w:hAnsiTheme="minorHAnsi" w:cstheme="minorHAnsi"/>
          <w:bCs/>
          <w:color w:val="000000"/>
        </w:rPr>
        <w:t>ормуле (B.8):</w:t>
      </w:r>
    </w:p>
    <w:p w:rsidR="00BC2542" w:rsidRPr="005028A2" w:rsidRDefault="00BC2542" w:rsidP="005028A2">
      <w:pPr>
        <w:pStyle w:val="Style39"/>
        <w:ind w:firstLine="567"/>
        <w:rPr>
          <w:rFonts w:asciiTheme="minorHAnsi" w:eastAsia="Arial" w:hAnsiTheme="minorHAnsi" w:cstheme="minorHAnsi"/>
          <w:bCs/>
          <w:color w:val="000000"/>
        </w:rPr>
      </w:pPr>
    </w:p>
    <w:p w:rsidR="005028A2" w:rsidRPr="005028A2" w:rsidRDefault="005028A2" w:rsidP="005028A2">
      <w:pPr>
        <w:pStyle w:val="Style39"/>
        <w:ind w:firstLine="567"/>
        <w:jc w:val="both"/>
        <w:rPr>
          <w:rFonts w:asciiTheme="minorHAnsi" w:eastAsia="Arial" w:hAnsiTheme="minorHAnsi" w:cstheme="minorHAnsi"/>
          <w:bCs/>
          <w:color w:val="000000"/>
        </w:rPr>
      </w:pPr>
      <w:r w:rsidRPr="005028A2">
        <w:rPr>
          <w:rFonts w:asciiTheme="minorHAnsi" w:eastAsia="Arial" w:hAnsiTheme="minorHAnsi" w:cstheme="minorHAnsi"/>
          <w:bCs/>
          <w:color w:val="000000"/>
        </w:rPr>
        <w:object w:dxaOrig="1020" w:dyaOrig="320">
          <v:shape id="_x0000_i1107" type="#_x0000_t75" style="width:51pt;height:16pt" o:ole="" fillcolor="window">
            <v:imagedata r:id="rId159" o:title=""/>
          </v:shape>
          <o:OLEObject Type="Embed" ProgID="Equation.DSMT4" ShapeID="_x0000_i1107" DrawAspect="Content" ObjectID="_1659975358" r:id="rId160"/>
        </w:object>
      </w:r>
      <w:r w:rsidRPr="005028A2">
        <w:rPr>
          <w:rFonts w:asciiTheme="minorHAnsi" w:eastAsia="Arial" w:hAnsiTheme="minorHAnsi" w:cstheme="minorHAnsi"/>
          <w:bCs/>
          <w:color w:val="000000"/>
        </w:rPr>
        <w:tab/>
      </w:r>
      <w:r w:rsidR="00BC2542">
        <w:rPr>
          <w:rFonts w:asciiTheme="minorHAnsi" w:eastAsia="Arial" w:hAnsiTheme="minorHAnsi" w:cstheme="minorHAnsi"/>
          <w:bCs/>
          <w:color w:val="000000"/>
        </w:rPr>
        <w:tab/>
      </w:r>
      <w:r w:rsidR="00BC2542">
        <w:rPr>
          <w:rFonts w:asciiTheme="minorHAnsi" w:eastAsia="Arial" w:hAnsiTheme="minorHAnsi" w:cstheme="minorHAnsi"/>
          <w:bCs/>
          <w:color w:val="000000"/>
        </w:rPr>
        <w:tab/>
      </w:r>
      <w:r w:rsidR="00BC2542">
        <w:rPr>
          <w:rFonts w:asciiTheme="minorHAnsi" w:eastAsia="Arial" w:hAnsiTheme="minorHAnsi" w:cstheme="minorHAnsi"/>
          <w:bCs/>
          <w:color w:val="000000"/>
        </w:rPr>
        <w:tab/>
      </w:r>
      <w:r w:rsidR="00BC2542">
        <w:rPr>
          <w:rFonts w:asciiTheme="minorHAnsi" w:eastAsia="Arial" w:hAnsiTheme="minorHAnsi" w:cstheme="minorHAnsi"/>
          <w:bCs/>
          <w:color w:val="000000"/>
        </w:rPr>
        <w:tab/>
      </w:r>
      <w:r w:rsidR="00BC2542">
        <w:rPr>
          <w:rFonts w:asciiTheme="minorHAnsi" w:eastAsia="Arial" w:hAnsiTheme="minorHAnsi" w:cstheme="minorHAnsi"/>
          <w:bCs/>
          <w:color w:val="000000"/>
        </w:rPr>
        <w:tab/>
      </w:r>
      <w:r w:rsidR="00BC2542">
        <w:rPr>
          <w:rFonts w:asciiTheme="minorHAnsi" w:eastAsia="Arial" w:hAnsiTheme="minorHAnsi" w:cstheme="minorHAnsi"/>
          <w:bCs/>
          <w:color w:val="000000"/>
        </w:rPr>
        <w:tab/>
      </w:r>
      <w:r w:rsidR="00BC2542">
        <w:rPr>
          <w:rFonts w:asciiTheme="minorHAnsi" w:eastAsia="Arial" w:hAnsiTheme="minorHAnsi" w:cstheme="minorHAnsi"/>
          <w:bCs/>
          <w:color w:val="000000"/>
        </w:rPr>
        <w:tab/>
      </w:r>
      <w:r w:rsidR="00BC2542">
        <w:rPr>
          <w:rFonts w:asciiTheme="minorHAnsi" w:eastAsia="Arial" w:hAnsiTheme="minorHAnsi" w:cstheme="minorHAnsi"/>
          <w:bCs/>
          <w:color w:val="000000"/>
        </w:rPr>
        <w:tab/>
      </w:r>
      <w:r w:rsidR="00BC2542">
        <w:rPr>
          <w:rFonts w:asciiTheme="minorHAnsi" w:eastAsia="Arial" w:hAnsiTheme="minorHAnsi" w:cstheme="minorHAnsi"/>
          <w:bCs/>
          <w:color w:val="000000"/>
        </w:rPr>
        <w:tab/>
      </w:r>
      <w:r w:rsidRPr="005028A2">
        <w:rPr>
          <w:rFonts w:asciiTheme="minorHAnsi" w:eastAsia="Arial" w:hAnsiTheme="minorHAnsi" w:cstheme="minorHAnsi"/>
          <w:bCs/>
          <w:color w:val="000000"/>
        </w:rPr>
        <w:t>(B.8)</w:t>
      </w:r>
    </w:p>
    <w:p w:rsidR="00BC2542" w:rsidRDefault="00BC2542" w:rsidP="005028A2">
      <w:pPr>
        <w:pStyle w:val="Style39"/>
        <w:ind w:firstLine="567"/>
        <w:rPr>
          <w:rFonts w:asciiTheme="minorHAnsi" w:eastAsia="Arial" w:hAnsiTheme="minorHAnsi" w:cstheme="minorHAnsi"/>
          <w:bCs/>
          <w:color w:val="000000"/>
        </w:rPr>
      </w:pPr>
    </w:p>
    <w:p w:rsidR="009D3103" w:rsidRDefault="005028A2" w:rsidP="00BC2542">
      <w:pPr>
        <w:pStyle w:val="Style39"/>
        <w:ind w:firstLine="567"/>
        <w:rPr>
          <w:rFonts w:asciiTheme="minorHAnsi" w:eastAsia="Arial" w:hAnsiTheme="minorHAnsi" w:cstheme="minorHAnsi"/>
          <w:bCs/>
          <w:color w:val="000000"/>
        </w:rPr>
      </w:pPr>
      <w:r w:rsidRPr="005028A2">
        <w:rPr>
          <w:rFonts w:asciiTheme="minorHAnsi" w:eastAsia="Arial" w:hAnsiTheme="minorHAnsi" w:cstheme="minorHAnsi"/>
          <w:bCs/>
          <w:color w:val="000000"/>
        </w:rPr>
        <w:t>Такую проверку должны пройти все остаточные значения.</w:t>
      </w:r>
    </w:p>
    <w:p w:rsidR="00884F2A" w:rsidRPr="007C2A5B" w:rsidRDefault="00884F2A" w:rsidP="00884F2A">
      <w:pPr>
        <w:pStyle w:val="Style39"/>
        <w:widowControl/>
        <w:jc w:val="both"/>
        <w:rPr>
          <w:rStyle w:val="FontStyle56"/>
          <w:rFonts w:ascii="Times New Roman" w:eastAsia="Arial" w:hAnsi="Times New Roman" w:cs="Times New Roman"/>
          <w:sz w:val="24"/>
          <w:szCs w:val="24"/>
          <w:lang w:val="en-US"/>
        </w:rPr>
      </w:pPr>
      <w:r w:rsidRPr="007C2A5B">
        <w:rPr>
          <w:rFonts w:ascii="Times New Roman" w:hAnsi="Times New Roman"/>
          <w:lang w:val="en-US"/>
        </w:rPr>
        <w:br w:type="page"/>
      </w:r>
    </w:p>
    <w:p w:rsidR="00BC2542" w:rsidRDefault="00BC2542" w:rsidP="00884F2A">
      <w:pPr>
        <w:pStyle w:val="Style39"/>
        <w:jc w:val="both"/>
        <w:rPr>
          <w:rFonts w:asciiTheme="minorHAnsi" w:eastAsia="Arial" w:hAnsiTheme="minorHAnsi" w:cstheme="minorHAnsi"/>
          <w:bCs/>
          <w:color w:val="000000"/>
        </w:rPr>
      </w:pPr>
    </w:p>
    <w:p w:rsidR="00BC2542" w:rsidRDefault="00BC2542" w:rsidP="00BC2542">
      <w:pPr>
        <w:pStyle w:val="Style39"/>
        <w:ind w:firstLine="567"/>
        <w:jc w:val="center"/>
        <w:rPr>
          <w:rFonts w:asciiTheme="minorHAnsi" w:eastAsia="Arial" w:hAnsiTheme="minorHAnsi" w:cstheme="minorHAnsi"/>
          <w:b/>
          <w:bCs/>
          <w:color w:val="000000"/>
        </w:rPr>
      </w:pPr>
      <w:bookmarkStart w:id="6" w:name="_Toc48845530"/>
      <w:bookmarkStart w:id="7" w:name="_Toc48870026"/>
      <w:r>
        <w:rPr>
          <w:rFonts w:asciiTheme="minorHAnsi" w:eastAsia="Arial" w:hAnsiTheme="minorHAnsi" w:cstheme="minorHAnsi"/>
          <w:b/>
          <w:bCs/>
          <w:color w:val="000000"/>
        </w:rPr>
        <w:t>Приложение С</w:t>
      </w:r>
    </w:p>
    <w:p w:rsidR="00BC2542" w:rsidRDefault="00BC2542" w:rsidP="00BC2542">
      <w:pPr>
        <w:pStyle w:val="Style39"/>
        <w:ind w:firstLine="567"/>
        <w:jc w:val="center"/>
        <w:rPr>
          <w:rFonts w:asciiTheme="minorHAnsi" w:eastAsia="Arial" w:hAnsiTheme="minorHAnsi" w:cstheme="minorHAnsi"/>
          <w:b/>
          <w:bCs/>
          <w:color w:val="000000"/>
        </w:rPr>
      </w:pPr>
    </w:p>
    <w:p w:rsidR="00BC2542" w:rsidRDefault="00BC2542" w:rsidP="00BC2542">
      <w:pPr>
        <w:pStyle w:val="Style39"/>
        <w:ind w:firstLine="567"/>
        <w:jc w:val="center"/>
        <w:rPr>
          <w:rFonts w:asciiTheme="minorHAnsi" w:eastAsia="Arial" w:hAnsiTheme="minorHAnsi" w:cstheme="minorHAnsi"/>
          <w:bCs/>
          <w:i/>
          <w:color w:val="000000"/>
        </w:rPr>
      </w:pPr>
      <w:r w:rsidRPr="00BC2542">
        <w:rPr>
          <w:rFonts w:asciiTheme="minorHAnsi" w:eastAsia="Arial" w:hAnsiTheme="minorHAnsi" w:cstheme="minorHAnsi"/>
          <w:bCs/>
          <w:i/>
          <w:color w:val="000000"/>
        </w:rPr>
        <w:t>(</w:t>
      </w:r>
      <w:r w:rsidR="00884F2A">
        <w:rPr>
          <w:rFonts w:asciiTheme="minorHAnsi" w:eastAsia="Arial" w:hAnsiTheme="minorHAnsi" w:cstheme="minorHAnsi"/>
          <w:bCs/>
          <w:i/>
          <w:color w:val="000000"/>
        </w:rPr>
        <w:t>информационное</w:t>
      </w:r>
      <w:r w:rsidRPr="00BC2542">
        <w:rPr>
          <w:rFonts w:asciiTheme="minorHAnsi" w:eastAsia="Arial" w:hAnsiTheme="minorHAnsi" w:cstheme="minorHAnsi"/>
          <w:bCs/>
          <w:i/>
          <w:color w:val="000000"/>
        </w:rPr>
        <w:t>)</w:t>
      </w:r>
    </w:p>
    <w:p w:rsidR="00BC2542" w:rsidRPr="00BC2542" w:rsidRDefault="00BC2542" w:rsidP="00BC2542">
      <w:pPr>
        <w:pStyle w:val="Style39"/>
        <w:ind w:firstLine="567"/>
        <w:jc w:val="center"/>
        <w:rPr>
          <w:rFonts w:asciiTheme="minorHAnsi" w:eastAsia="Arial" w:hAnsiTheme="minorHAnsi" w:cstheme="minorHAnsi"/>
          <w:bCs/>
          <w:i/>
          <w:color w:val="000000"/>
        </w:rPr>
      </w:pPr>
      <w:r w:rsidRPr="00BC2542">
        <w:rPr>
          <w:rFonts w:asciiTheme="minorHAnsi" w:eastAsia="Arial" w:hAnsiTheme="minorHAnsi" w:cstheme="minorHAnsi"/>
          <w:bCs/>
          <w:i/>
          <w:color w:val="000000"/>
        </w:rPr>
        <w:fldChar w:fldCharType="begin" w:fldLock="1"/>
      </w:r>
      <w:r w:rsidRPr="00BC2542">
        <w:rPr>
          <w:rFonts w:asciiTheme="minorHAnsi" w:eastAsia="Arial" w:hAnsiTheme="minorHAnsi" w:cstheme="minorHAnsi"/>
          <w:bCs/>
          <w:i/>
          <w:color w:val="000000"/>
        </w:rPr>
        <w:instrText xml:space="preserve">SEQ aaa \h </w:instrText>
      </w:r>
      <w:r w:rsidRPr="00BC2542">
        <w:rPr>
          <w:rFonts w:asciiTheme="minorHAnsi" w:eastAsia="Arial" w:hAnsiTheme="minorHAnsi" w:cstheme="minorHAnsi"/>
          <w:bCs/>
          <w:i/>
          <w:color w:val="000000"/>
        </w:rPr>
        <w:fldChar w:fldCharType="end"/>
      </w:r>
      <w:r w:rsidRPr="00BC2542">
        <w:rPr>
          <w:rFonts w:asciiTheme="minorHAnsi" w:eastAsia="Arial" w:hAnsiTheme="minorHAnsi" w:cstheme="minorHAnsi"/>
          <w:bCs/>
          <w:i/>
          <w:color w:val="000000"/>
        </w:rPr>
        <w:fldChar w:fldCharType="begin" w:fldLock="1"/>
      </w:r>
      <w:r w:rsidRPr="00BC2542">
        <w:rPr>
          <w:rFonts w:asciiTheme="minorHAnsi" w:eastAsia="Arial" w:hAnsiTheme="minorHAnsi" w:cstheme="minorHAnsi"/>
          <w:bCs/>
          <w:i/>
          <w:color w:val="000000"/>
        </w:rPr>
        <w:instrText xml:space="preserve">SEQ table \r0\h </w:instrText>
      </w:r>
      <w:r w:rsidRPr="00BC2542">
        <w:rPr>
          <w:rFonts w:asciiTheme="minorHAnsi" w:eastAsia="Arial" w:hAnsiTheme="minorHAnsi" w:cstheme="minorHAnsi"/>
          <w:bCs/>
          <w:i/>
          <w:color w:val="000000"/>
        </w:rPr>
        <w:fldChar w:fldCharType="end"/>
      </w:r>
      <w:r w:rsidRPr="00BC2542">
        <w:rPr>
          <w:rFonts w:asciiTheme="minorHAnsi" w:eastAsia="Arial" w:hAnsiTheme="minorHAnsi" w:cstheme="minorHAnsi"/>
          <w:bCs/>
          <w:i/>
          <w:color w:val="000000"/>
        </w:rPr>
        <w:fldChar w:fldCharType="begin" w:fldLock="1"/>
      </w:r>
      <w:r w:rsidRPr="00BC2542">
        <w:rPr>
          <w:rFonts w:asciiTheme="minorHAnsi" w:eastAsia="Arial" w:hAnsiTheme="minorHAnsi" w:cstheme="minorHAnsi"/>
          <w:bCs/>
          <w:i/>
          <w:color w:val="000000"/>
        </w:rPr>
        <w:instrText xml:space="preserve">SEQ figure \r0\h </w:instrText>
      </w:r>
      <w:r w:rsidRPr="00BC2542">
        <w:rPr>
          <w:rFonts w:asciiTheme="minorHAnsi" w:eastAsia="Arial" w:hAnsiTheme="minorHAnsi" w:cstheme="minorHAnsi"/>
          <w:bCs/>
          <w:i/>
          <w:color w:val="000000"/>
        </w:rPr>
        <w:fldChar w:fldCharType="end"/>
      </w:r>
    </w:p>
    <w:p w:rsidR="00BC2542" w:rsidRDefault="00BC2542" w:rsidP="00BC2542">
      <w:pPr>
        <w:pStyle w:val="Style39"/>
        <w:ind w:firstLine="567"/>
        <w:jc w:val="center"/>
        <w:rPr>
          <w:rFonts w:asciiTheme="minorHAnsi" w:eastAsia="Arial" w:hAnsiTheme="minorHAnsi" w:cstheme="minorHAnsi"/>
          <w:b/>
          <w:bCs/>
          <w:color w:val="000000"/>
        </w:rPr>
      </w:pPr>
      <w:r w:rsidRPr="00BC2542">
        <w:rPr>
          <w:rFonts w:asciiTheme="minorHAnsi" w:eastAsia="Arial" w:hAnsiTheme="minorHAnsi" w:cstheme="minorHAnsi"/>
          <w:b/>
          <w:bCs/>
          <w:color w:val="000000"/>
        </w:rPr>
        <w:t>Контрольные карты</w:t>
      </w:r>
      <w:bookmarkEnd w:id="6"/>
      <w:bookmarkEnd w:id="7"/>
    </w:p>
    <w:p w:rsidR="00BC2542" w:rsidRPr="00BC2542" w:rsidRDefault="00BC2542" w:rsidP="00BC2542">
      <w:pPr>
        <w:pStyle w:val="Style39"/>
        <w:ind w:firstLine="567"/>
        <w:jc w:val="center"/>
        <w:rPr>
          <w:rFonts w:asciiTheme="minorHAnsi" w:eastAsia="Arial" w:hAnsiTheme="minorHAnsi" w:cstheme="minorHAnsi"/>
          <w:b/>
          <w:bCs/>
          <w:color w:val="000000"/>
        </w:rPr>
      </w:pPr>
    </w:p>
    <w:p w:rsidR="00BC2542" w:rsidRDefault="00BC2542" w:rsidP="00BC2542">
      <w:pPr>
        <w:pStyle w:val="Style39"/>
        <w:ind w:firstLine="567"/>
        <w:rPr>
          <w:rFonts w:asciiTheme="minorHAnsi" w:eastAsia="Arial" w:hAnsiTheme="minorHAnsi" w:cstheme="minorHAnsi"/>
          <w:b/>
          <w:bCs/>
          <w:color w:val="000000"/>
        </w:rPr>
      </w:pPr>
      <w:r>
        <w:rPr>
          <w:rFonts w:asciiTheme="minorHAnsi" w:eastAsia="Arial" w:hAnsiTheme="minorHAnsi" w:cstheme="minorHAnsi"/>
          <w:b/>
          <w:bCs/>
          <w:color w:val="000000"/>
        </w:rPr>
        <w:t xml:space="preserve">С.1 </w:t>
      </w:r>
      <w:r w:rsidRPr="00BC2542">
        <w:rPr>
          <w:rFonts w:asciiTheme="minorHAnsi" w:eastAsia="Arial" w:hAnsiTheme="minorHAnsi" w:cstheme="minorHAnsi"/>
          <w:b/>
          <w:bCs/>
          <w:color w:val="000000"/>
        </w:rPr>
        <w:t>Контрольные карты Шухарта</w:t>
      </w:r>
    </w:p>
    <w:p w:rsidR="00BC2542" w:rsidRPr="00BC2542" w:rsidRDefault="00BC2542" w:rsidP="00BC2542">
      <w:pPr>
        <w:pStyle w:val="Style39"/>
        <w:ind w:firstLine="567"/>
        <w:rPr>
          <w:rFonts w:asciiTheme="minorHAnsi" w:eastAsia="Arial" w:hAnsiTheme="minorHAnsi" w:cstheme="minorHAnsi"/>
          <w:b/>
          <w:bCs/>
          <w:color w:val="000000"/>
        </w:rPr>
      </w:pPr>
      <w:r w:rsidRPr="00BC2542">
        <w:rPr>
          <w:rFonts w:asciiTheme="minorHAnsi" w:eastAsia="Arial" w:hAnsiTheme="minorHAnsi" w:cstheme="minorHAnsi"/>
          <w:b/>
          <w:bCs/>
          <w:color w:val="000000"/>
        </w:rPr>
        <w:t xml:space="preserve"> </w:t>
      </w:r>
    </w:p>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Контрольные карты Шухарта являются простейшими типами карт контроля и могут отображать либо записанное значение диапазона, либо фактическую разницу между исходным значением диапазона и последующими значениями диапазона, т.е. уход параметров, независимо от того, состоит ли такой уход параметров из случайных вариаций или из систематических изменений. Контрольные диаграммы Шухарта содержат центральную линию, которая равна целевому значению, а также нижний и верхний контрольные пределы, определенные в соответствии с разделом 7.4.</w:t>
      </w:r>
    </w:p>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После определения пределов карты контроля (по одному для нуля и диапазона эталонного материала) результаты измерений AMS отображаются на каждой контрольной карте для выявления ухода параметров и/или изменения точности, требующих от оператора принятия соответствующих действий. Такие действия могут включать принятие решений о необходимости проведения настройки или техобслуживания AMS, а также возможное исключение измерений AMS с момента предыдущего теста QAL3.</w:t>
      </w:r>
    </w:p>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 xml:space="preserve">При использовании контрольных карт Шухарта решение принимается на основании последнего результата. Данная карта достаточно быстро выявляет большие значения ухода параметров, при этом менее эффективна при обнаружении малых значений ухода параметров. </w:t>
      </w:r>
    </w:p>
    <w:p w:rsid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 xml:space="preserve">В следующем примере показана серия измерений диапазона для NO, с 20 проверками значения диапазона через равные промежутки времени (см. Таблицу C.1). Показаны абсолютные значения и относительные значения с целевым значением, одновременно в этом примере расчет </w:t>
      </w:r>
      <w:r w:rsidRPr="00BC2542">
        <w:rPr>
          <w:rFonts w:asciiTheme="minorHAnsi" w:eastAsia="Arial" w:hAnsiTheme="minorHAnsi" w:cstheme="minorHAnsi"/>
          <w:bCs/>
          <w:i/>
          <w:color w:val="000000"/>
        </w:rPr>
        <w:t>s</w:t>
      </w:r>
      <w:r w:rsidRPr="00BC2542">
        <w:rPr>
          <w:rFonts w:asciiTheme="minorHAnsi" w:eastAsia="Arial" w:hAnsiTheme="minorHAnsi" w:cstheme="minorHAnsi"/>
          <w:bCs/>
          <w:color w:val="000000"/>
          <w:vertAlign w:val="subscript"/>
        </w:rPr>
        <w:t>AMS</w:t>
      </w:r>
      <w:r w:rsidRPr="00BC2542">
        <w:rPr>
          <w:rFonts w:asciiTheme="minorHAnsi" w:eastAsia="Arial" w:hAnsiTheme="minorHAnsi" w:cstheme="minorHAnsi"/>
          <w:bCs/>
          <w:color w:val="000000"/>
        </w:rPr>
        <w:t xml:space="preserve"> выполняется в соответствии с 7.4.2. Для примера значение </w:t>
      </w:r>
      <w:r w:rsidRPr="00BC2542">
        <w:rPr>
          <w:rFonts w:asciiTheme="minorHAnsi" w:eastAsia="Arial" w:hAnsiTheme="minorHAnsi" w:cstheme="minorHAnsi"/>
          <w:bCs/>
          <w:i/>
          <w:color w:val="000000"/>
        </w:rPr>
        <w:t>s</w:t>
      </w:r>
      <w:r w:rsidRPr="00BC2542">
        <w:rPr>
          <w:rFonts w:asciiTheme="minorHAnsi" w:eastAsia="Arial" w:hAnsiTheme="minorHAnsi" w:cstheme="minorHAnsi"/>
          <w:bCs/>
          <w:color w:val="000000"/>
          <w:vertAlign w:val="subscript"/>
        </w:rPr>
        <w:t>AMS</w:t>
      </w:r>
      <w:r w:rsidRPr="00BC2542">
        <w:rPr>
          <w:rFonts w:asciiTheme="minorHAnsi" w:eastAsia="Arial" w:hAnsiTheme="minorHAnsi" w:cstheme="minorHAnsi"/>
          <w:bCs/>
          <w:color w:val="000000"/>
        </w:rPr>
        <w:t xml:space="preserve"> указано как 5 мг/м</w:t>
      </w:r>
      <w:r w:rsidRPr="00BC2542">
        <w:rPr>
          <w:rFonts w:asciiTheme="minorHAnsi" w:eastAsia="Arial" w:hAnsiTheme="minorHAnsi" w:cstheme="minorHAnsi"/>
          <w:bCs/>
          <w:color w:val="000000"/>
          <w:vertAlign w:val="superscript"/>
        </w:rPr>
        <w:t>3</w:t>
      </w:r>
      <w:r w:rsidRPr="00BC2542">
        <w:rPr>
          <w:rFonts w:asciiTheme="minorHAnsi" w:eastAsia="Arial" w:hAnsiTheme="minorHAnsi" w:cstheme="minorHAnsi"/>
          <w:bCs/>
          <w:color w:val="000000"/>
        </w:rPr>
        <w:t>.</w:t>
      </w:r>
    </w:p>
    <w:p w:rsidR="00BC2542" w:rsidRPr="00BC2542" w:rsidRDefault="00BC2542" w:rsidP="00BC2542">
      <w:pPr>
        <w:pStyle w:val="Style39"/>
        <w:ind w:firstLine="567"/>
        <w:jc w:val="both"/>
        <w:rPr>
          <w:rFonts w:asciiTheme="minorHAnsi" w:eastAsia="Arial" w:hAnsiTheme="minorHAnsi" w:cstheme="minorHAnsi"/>
          <w:bCs/>
          <w:color w:val="000000"/>
        </w:rPr>
      </w:pPr>
    </w:p>
    <w:p w:rsidR="00BC2542" w:rsidRDefault="00BC2542" w:rsidP="00BC2542">
      <w:pPr>
        <w:pStyle w:val="Style39"/>
        <w:ind w:firstLine="567"/>
        <w:jc w:val="center"/>
        <w:rPr>
          <w:rFonts w:asciiTheme="minorHAnsi" w:eastAsia="Arial" w:hAnsiTheme="minorHAnsi" w:cstheme="minorHAnsi"/>
          <w:b/>
          <w:bCs/>
          <w:color w:val="000000"/>
        </w:rPr>
      </w:pPr>
      <w:r w:rsidRPr="00BC2542">
        <w:rPr>
          <w:rFonts w:asciiTheme="minorHAnsi" w:eastAsia="Arial" w:hAnsiTheme="minorHAnsi" w:cstheme="minorHAnsi"/>
          <w:b/>
          <w:bCs/>
          <w:color w:val="000000"/>
        </w:rPr>
        <w:t>Таблица C.1 - Исходные и относительные данные для контрольных карт Шухарта</w:t>
      </w:r>
    </w:p>
    <w:p w:rsidR="00BC2542" w:rsidRPr="00BC2542" w:rsidRDefault="00BC2542" w:rsidP="00BC2542">
      <w:pPr>
        <w:pStyle w:val="Style39"/>
        <w:ind w:firstLine="567"/>
        <w:jc w:val="center"/>
        <w:rPr>
          <w:rFonts w:asciiTheme="minorHAnsi" w:eastAsia="Arial" w:hAnsiTheme="minorHAnsi" w:cstheme="minorHAnsi"/>
          <w:b/>
          <w:bCs/>
          <w:color w:val="000000"/>
        </w:rPr>
      </w:pPr>
    </w:p>
    <w:tbl>
      <w:tblPr>
        <w:tblW w:w="4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9"/>
        <w:gridCol w:w="1357"/>
        <w:gridCol w:w="1629"/>
      </w:tblGrid>
      <w:tr w:rsidR="00BC2542" w:rsidRPr="00BC2542" w:rsidTr="006D1149">
        <w:trPr>
          <w:tblHeader/>
          <w:jc w:val="center"/>
        </w:trPr>
        <w:tc>
          <w:tcPr>
            <w:tcW w:w="1529" w:type="dxa"/>
            <w:tcBorders>
              <w:top w:val="single" w:sz="12" w:space="0" w:color="auto"/>
              <w:left w:val="single" w:sz="12" w:space="0" w:color="auto"/>
              <w:bottom w:val="nil"/>
            </w:tcBorders>
          </w:tcPr>
          <w:p w:rsidR="00BC2542" w:rsidRPr="00BC2542" w:rsidRDefault="00BC2542" w:rsidP="00BC2542">
            <w:pPr>
              <w:pStyle w:val="Style39"/>
              <w:ind w:firstLine="567"/>
              <w:jc w:val="both"/>
              <w:rPr>
                <w:rFonts w:asciiTheme="minorHAnsi" w:eastAsia="Arial" w:hAnsiTheme="minorHAnsi" w:cstheme="minorHAnsi"/>
                <w:b/>
                <w:bCs/>
                <w:color w:val="000000"/>
              </w:rPr>
            </w:pPr>
            <w:r w:rsidRPr="00BC2542">
              <w:rPr>
                <w:rFonts w:asciiTheme="minorHAnsi" w:eastAsia="Arial" w:hAnsiTheme="minorHAnsi" w:cstheme="minorHAnsi"/>
                <w:b/>
                <w:bCs/>
                <w:color w:val="000000"/>
              </w:rPr>
              <w:t xml:space="preserve">Номер точки диапазона </w:t>
            </w:r>
          </w:p>
        </w:tc>
        <w:tc>
          <w:tcPr>
            <w:tcW w:w="1357" w:type="dxa"/>
            <w:tcBorders>
              <w:top w:val="single" w:sz="12" w:space="0" w:color="auto"/>
              <w:bottom w:val="nil"/>
            </w:tcBorders>
          </w:tcPr>
          <w:p w:rsidR="00BC2542" w:rsidRPr="00BC2542" w:rsidRDefault="00BC2542" w:rsidP="00BC2542">
            <w:pPr>
              <w:pStyle w:val="Style39"/>
              <w:ind w:firstLine="567"/>
              <w:jc w:val="both"/>
              <w:rPr>
                <w:rFonts w:asciiTheme="minorHAnsi" w:eastAsia="Arial" w:hAnsiTheme="minorHAnsi" w:cstheme="minorHAnsi"/>
                <w:b/>
                <w:bCs/>
                <w:color w:val="000000"/>
              </w:rPr>
            </w:pPr>
            <w:r w:rsidRPr="00BC2542">
              <w:rPr>
                <w:rFonts w:asciiTheme="minorHAnsi" w:eastAsia="Arial" w:hAnsiTheme="minorHAnsi" w:cstheme="minorHAnsi"/>
                <w:b/>
                <w:bCs/>
                <w:color w:val="000000"/>
              </w:rPr>
              <w:t>Значение диапазона</w:t>
            </w:r>
          </w:p>
        </w:tc>
        <w:tc>
          <w:tcPr>
            <w:tcW w:w="1447" w:type="dxa"/>
            <w:tcBorders>
              <w:top w:val="single" w:sz="12" w:space="0" w:color="auto"/>
              <w:bottom w:val="nil"/>
              <w:right w:val="single" w:sz="12" w:space="0" w:color="auto"/>
            </w:tcBorders>
          </w:tcPr>
          <w:p w:rsidR="00BC2542" w:rsidRPr="00BC2542" w:rsidRDefault="00BC2542" w:rsidP="00BC2542">
            <w:pPr>
              <w:pStyle w:val="Style39"/>
              <w:ind w:firstLine="567"/>
              <w:jc w:val="both"/>
              <w:rPr>
                <w:rFonts w:asciiTheme="minorHAnsi" w:eastAsia="Arial" w:hAnsiTheme="minorHAnsi" w:cstheme="minorHAnsi"/>
                <w:b/>
                <w:bCs/>
                <w:color w:val="000000"/>
              </w:rPr>
            </w:pPr>
            <w:r w:rsidRPr="00BC2542">
              <w:rPr>
                <w:rFonts w:asciiTheme="minorHAnsi" w:eastAsia="Arial" w:hAnsiTheme="minorHAnsi" w:cstheme="minorHAnsi"/>
                <w:b/>
                <w:bCs/>
                <w:color w:val="000000"/>
              </w:rPr>
              <w:t xml:space="preserve">Отклонение от центральной линии </w:t>
            </w:r>
          </w:p>
        </w:tc>
      </w:tr>
      <w:tr w:rsidR="00BC2542" w:rsidRPr="00BC2542" w:rsidTr="006D1149">
        <w:trPr>
          <w:tblHeader/>
          <w:jc w:val="center"/>
        </w:trPr>
        <w:tc>
          <w:tcPr>
            <w:tcW w:w="1529" w:type="dxa"/>
            <w:tcBorders>
              <w:top w:val="nil"/>
              <w:left w:val="single" w:sz="12" w:space="0" w:color="auto"/>
              <w:bottom w:val="single" w:sz="12" w:space="0" w:color="auto"/>
            </w:tcBorders>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 </w:t>
            </w:r>
          </w:p>
        </w:tc>
        <w:tc>
          <w:tcPr>
            <w:tcW w:w="1357" w:type="dxa"/>
            <w:tcBorders>
              <w:top w:val="nil"/>
              <w:bottom w:val="single" w:sz="12" w:space="0" w:color="auto"/>
            </w:tcBorders>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мг/м</w:t>
            </w:r>
            <w:r w:rsidRPr="00BC2542">
              <w:rPr>
                <w:rFonts w:asciiTheme="minorHAnsi" w:eastAsia="Arial" w:hAnsiTheme="minorHAnsi" w:cstheme="minorHAnsi"/>
                <w:bCs/>
                <w:color w:val="000000"/>
                <w:vertAlign w:val="superscript"/>
              </w:rPr>
              <w:t>3</w:t>
            </w:r>
          </w:p>
        </w:tc>
        <w:tc>
          <w:tcPr>
            <w:tcW w:w="1447" w:type="dxa"/>
            <w:tcBorders>
              <w:top w:val="nil"/>
              <w:bottom w:val="single" w:sz="12" w:space="0" w:color="auto"/>
              <w:right w:val="single" w:sz="12" w:space="0" w:color="auto"/>
            </w:tcBorders>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мг/м</w:t>
            </w:r>
            <w:r w:rsidRPr="00BC2542">
              <w:rPr>
                <w:rFonts w:asciiTheme="minorHAnsi" w:eastAsia="Arial" w:hAnsiTheme="minorHAnsi" w:cstheme="minorHAnsi"/>
                <w:bCs/>
                <w:color w:val="000000"/>
                <w:vertAlign w:val="superscript"/>
              </w:rPr>
              <w:t>3</w:t>
            </w:r>
          </w:p>
        </w:tc>
      </w:tr>
      <w:tr w:rsidR="00BC2542" w:rsidRPr="00BC2542" w:rsidTr="006D1149">
        <w:trPr>
          <w:trHeight w:val="264"/>
          <w:jc w:val="center"/>
        </w:trPr>
        <w:tc>
          <w:tcPr>
            <w:tcW w:w="1529" w:type="dxa"/>
            <w:tcBorders>
              <w:top w:val="single" w:sz="12" w:space="0" w:color="auto"/>
              <w:lef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w:t>
            </w:r>
          </w:p>
        </w:tc>
        <w:tc>
          <w:tcPr>
            <w:tcW w:w="1357" w:type="dxa"/>
            <w:tcBorders>
              <w:top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200</w:t>
            </w:r>
          </w:p>
        </w:tc>
        <w:tc>
          <w:tcPr>
            <w:tcW w:w="1447" w:type="dxa"/>
            <w:tcBorders>
              <w:top w:val="single" w:sz="12" w:space="0" w:color="auto"/>
              <w:right w:val="single" w:sz="12" w:space="0" w:color="auto"/>
            </w:tcBorders>
            <w:noWrap/>
            <w:vAlign w:val="bottom"/>
          </w:tcPr>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t>0</w:t>
            </w:r>
          </w:p>
        </w:tc>
      </w:tr>
      <w:tr w:rsidR="00BC2542" w:rsidRPr="00BC2542" w:rsidTr="006D1149">
        <w:trPr>
          <w:trHeight w:val="264"/>
          <w:jc w:val="center"/>
        </w:trPr>
        <w:tc>
          <w:tcPr>
            <w:tcW w:w="1529" w:type="dxa"/>
            <w:tcBorders>
              <w:lef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2</w:t>
            </w:r>
          </w:p>
        </w:tc>
        <w:tc>
          <w:tcPr>
            <w:tcW w:w="1357" w:type="dxa"/>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202</w:t>
            </w:r>
          </w:p>
        </w:tc>
        <w:tc>
          <w:tcPr>
            <w:tcW w:w="1447" w:type="dxa"/>
            <w:tcBorders>
              <w:right w:val="single" w:sz="12" w:space="0" w:color="auto"/>
            </w:tcBorders>
            <w:noWrap/>
            <w:vAlign w:val="bottom"/>
          </w:tcPr>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t>2</w:t>
            </w:r>
          </w:p>
        </w:tc>
      </w:tr>
      <w:tr w:rsidR="00BC2542" w:rsidRPr="00BC2542" w:rsidTr="006D1149">
        <w:trPr>
          <w:trHeight w:val="264"/>
          <w:jc w:val="center"/>
        </w:trPr>
        <w:tc>
          <w:tcPr>
            <w:tcW w:w="1529" w:type="dxa"/>
            <w:tcBorders>
              <w:lef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3</w:t>
            </w:r>
          </w:p>
        </w:tc>
        <w:tc>
          <w:tcPr>
            <w:tcW w:w="1357" w:type="dxa"/>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199</w:t>
            </w:r>
          </w:p>
        </w:tc>
        <w:tc>
          <w:tcPr>
            <w:tcW w:w="1447" w:type="dxa"/>
            <w:tcBorders>
              <w:right w:val="single" w:sz="12" w:space="0" w:color="auto"/>
            </w:tcBorders>
            <w:noWrap/>
            <w:vAlign w:val="bottom"/>
          </w:tcPr>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t>–1</w:t>
            </w:r>
          </w:p>
        </w:tc>
      </w:tr>
      <w:tr w:rsidR="00BC2542" w:rsidRPr="00BC2542" w:rsidTr="006D1149">
        <w:trPr>
          <w:trHeight w:val="264"/>
          <w:jc w:val="center"/>
        </w:trPr>
        <w:tc>
          <w:tcPr>
            <w:tcW w:w="1529" w:type="dxa"/>
            <w:tcBorders>
              <w:lef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4</w:t>
            </w:r>
          </w:p>
        </w:tc>
        <w:tc>
          <w:tcPr>
            <w:tcW w:w="1357" w:type="dxa"/>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202</w:t>
            </w:r>
          </w:p>
        </w:tc>
        <w:tc>
          <w:tcPr>
            <w:tcW w:w="1447" w:type="dxa"/>
            <w:tcBorders>
              <w:right w:val="single" w:sz="12" w:space="0" w:color="auto"/>
            </w:tcBorders>
            <w:noWrap/>
            <w:vAlign w:val="bottom"/>
          </w:tcPr>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t>2</w:t>
            </w:r>
          </w:p>
        </w:tc>
      </w:tr>
      <w:tr w:rsidR="00BC2542" w:rsidRPr="00BC2542" w:rsidTr="006D1149">
        <w:trPr>
          <w:trHeight w:val="264"/>
          <w:jc w:val="center"/>
        </w:trPr>
        <w:tc>
          <w:tcPr>
            <w:tcW w:w="1529" w:type="dxa"/>
            <w:tcBorders>
              <w:lef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5</w:t>
            </w:r>
          </w:p>
        </w:tc>
        <w:tc>
          <w:tcPr>
            <w:tcW w:w="1357" w:type="dxa"/>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203</w:t>
            </w:r>
          </w:p>
        </w:tc>
        <w:tc>
          <w:tcPr>
            <w:tcW w:w="1447" w:type="dxa"/>
            <w:tcBorders>
              <w:right w:val="single" w:sz="12" w:space="0" w:color="auto"/>
            </w:tcBorders>
            <w:noWrap/>
            <w:vAlign w:val="bottom"/>
          </w:tcPr>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t>3</w:t>
            </w:r>
          </w:p>
        </w:tc>
      </w:tr>
      <w:tr w:rsidR="00BC2542" w:rsidRPr="00BC2542" w:rsidTr="006D1149">
        <w:trPr>
          <w:trHeight w:val="264"/>
          <w:jc w:val="center"/>
        </w:trPr>
        <w:tc>
          <w:tcPr>
            <w:tcW w:w="1529" w:type="dxa"/>
            <w:tcBorders>
              <w:lef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6</w:t>
            </w:r>
          </w:p>
        </w:tc>
        <w:tc>
          <w:tcPr>
            <w:tcW w:w="1357" w:type="dxa"/>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200</w:t>
            </w:r>
          </w:p>
        </w:tc>
        <w:tc>
          <w:tcPr>
            <w:tcW w:w="1447" w:type="dxa"/>
            <w:tcBorders>
              <w:right w:val="single" w:sz="12" w:space="0" w:color="auto"/>
            </w:tcBorders>
            <w:noWrap/>
            <w:vAlign w:val="bottom"/>
          </w:tcPr>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t>0</w:t>
            </w:r>
          </w:p>
        </w:tc>
      </w:tr>
      <w:tr w:rsidR="00BC2542" w:rsidRPr="00BC2542" w:rsidTr="006D1149">
        <w:trPr>
          <w:trHeight w:val="264"/>
          <w:jc w:val="center"/>
        </w:trPr>
        <w:tc>
          <w:tcPr>
            <w:tcW w:w="1529" w:type="dxa"/>
            <w:tcBorders>
              <w:lef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7</w:t>
            </w:r>
          </w:p>
        </w:tc>
        <w:tc>
          <w:tcPr>
            <w:tcW w:w="1357" w:type="dxa"/>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199</w:t>
            </w:r>
          </w:p>
        </w:tc>
        <w:tc>
          <w:tcPr>
            <w:tcW w:w="1447" w:type="dxa"/>
            <w:tcBorders>
              <w:right w:val="single" w:sz="12" w:space="0" w:color="auto"/>
            </w:tcBorders>
            <w:noWrap/>
            <w:vAlign w:val="bottom"/>
          </w:tcPr>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t>–1</w:t>
            </w:r>
          </w:p>
        </w:tc>
      </w:tr>
      <w:tr w:rsidR="00BC2542" w:rsidRPr="00BC2542" w:rsidTr="006D1149">
        <w:trPr>
          <w:trHeight w:val="264"/>
          <w:jc w:val="center"/>
        </w:trPr>
        <w:tc>
          <w:tcPr>
            <w:tcW w:w="1529" w:type="dxa"/>
            <w:tcBorders>
              <w:lef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8</w:t>
            </w:r>
          </w:p>
        </w:tc>
        <w:tc>
          <w:tcPr>
            <w:tcW w:w="1357" w:type="dxa"/>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198</w:t>
            </w:r>
          </w:p>
        </w:tc>
        <w:tc>
          <w:tcPr>
            <w:tcW w:w="1447" w:type="dxa"/>
            <w:tcBorders>
              <w:right w:val="single" w:sz="12" w:space="0" w:color="auto"/>
            </w:tcBorders>
            <w:noWrap/>
            <w:vAlign w:val="bottom"/>
          </w:tcPr>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t>–2</w:t>
            </w:r>
          </w:p>
        </w:tc>
      </w:tr>
      <w:tr w:rsidR="00BC2542" w:rsidRPr="00BC2542" w:rsidTr="006D1149">
        <w:trPr>
          <w:trHeight w:val="264"/>
          <w:jc w:val="center"/>
        </w:trPr>
        <w:tc>
          <w:tcPr>
            <w:tcW w:w="1529" w:type="dxa"/>
            <w:tcBorders>
              <w:lef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lastRenderedPageBreak/>
              <w:t>9</w:t>
            </w:r>
          </w:p>
        </w:tc>
        <w:tc>
          <w:tcPr>
            <w:tcW w:w="1357" w:type="dxa"/>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196</w:t>
            </w:r>
          </w:p>
        </w:tc>
        <w:tc>
          <w:tcPr>
            <w:tcW w:w="1447" w:type="dxa"/>
            <w:tcBorders>
              <w:right w:val="single" w:sz="12" w:space="0" w:color="auto"/>
            </w:tcBorders>
            <w:noWrap/>
            <w:vAlign w:val="bottom"/>
          </w:tcPr>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t>–4</w:t>
            </w:r>
          </w:p>
        </w:tc>
      </w:tr>
      <w:tr w:rsidR="00BC2542" w:rsidRPr="00BC2542" w:rsidTr="006D1149">
        <w:trPr>
          <w:trHeight w:val="264"/>
          <w:jc w:val="center"/>
        </w:trPr>
        <w:tc>
          <w:tcPr>
            <w:tcW w:w="1529" w:type="dxa"/>
            <w:tcBorders>
              <w:lef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10</w:t>
            </w:r>
          </w:p>
        </w:tc>
        <w:tc>
          <w:tcPr>
            <w:tcW w:w="1357" w:type="dxa"/>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195</w:t>
            </w:r>
          </w:p>
        </w:tc>
        <w:tc>
          <w:tcPr>
            <w:tcW w:w="1447" w:type="dxa"/>
            <w:tcBorders>
              <w:right w:val="single" w:sz="12" w:space="0" w:color="auto"/>
            </w:tcBorders>
            <w:noWrap/>
            <w:vAlign w:val="bottom"/>
          </w:tcPr>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t>–5</w:t>
            </w:r>
          </w:p>
        </w:tc>
      </w:tr>
      <w:tr w:rsidR="00BC2542" w:rsidRPr="00BC2542" w:rsidTr="006D1149">
        <w:trPr>
          <w:trHeight w:val="264"/>
          <w:jc w:val="center"/>
        </w:trPr>
        <w:tc>
          <w:tcPr>
            <w:tcW w:w="1529" w:type="dxa"/>
            <w:tcBorders>
              <w:lef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11</w:t>
            </w:r>
          </w:p>
        </w:tc>
        <w:tc>
          <w:tcPr>
            <w:tcW w:w="1357" w:type="dxa"/>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194</w:t>
            </w:r>
          </w:p>
        </w:tc>
        <w:tc>
          <w:tcPr>
            <w:tcW w:w="1447" w:type="dxa"/>
            <w:tcBorders>
              <w:right w:val="single" w:sz="12" w:space="0" w:color="auto"/>
            </w:tcBorders>
            <w:noWrap/>
            <w:vAlign w:val="bottom"/>
          </w:tcPr>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t>–6</w:t>
            </w:r>
          </w:p>
        </w:tc>
      </w:tr>
      <w:tr w:rsidR="00BC2542" w:rsidRPr="00BC2542" w:rsidTr="006D1149">
        <w:trPr>
          <w:trHeight w:val="264"/>
          <w:jc w:val="center"/>
        </w:trPr>
        <w:tc>
          <w:tcPr>
            <w:tcW w:w="1529" w:type="dxa"/>
            <w:tcBorders>
              <w:lef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12</w:t>
            </w:r>
          </w:p>
        </w:tc>
        <w:tc>
          <w:tcPr>
            <w:tcW w:w="1357" w:type="dxa"/>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192</w:t>
            </w:r>
          </w:p>
        </w:tc>
        <w:tc>
          <w:tcPr>
            <w:tcW w:w="1447" w:type="dxa"/>
            <w:tcBorders>
              <w:right w:val="single" w:sz="12" w:space="0" w:color="auto"/>
            </w:tcBorders>
            <w:noWrap/>
            <w:vAlign w:val="bottom"/>
          </w:tcPr>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t>–8</w:t>
            </w:r>
          </w:p>
        </w:tc>
      </w:tr>
      <w:tr w:rsidR="00BC2542" w:rsidRPr="00BC2542" w:rsidTr="006D1149">
        <w:trPr>
          <w:trHeight w:val="264"/>
          <w:jc w:val="center"/>
        </w:trPr>
        <w:tc>
          <w:tcPr>
            <w:tcW w:w="1529" w:type="dxa"/>
            <w:tcBorders>
              <w:lef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13</w:t>
            </w:r>
          </w:p>
        </w:tc>
        <w:tc>
          <w:tcPr>
            <w:tcW w:w="1357" w:type="dxa"/>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190</w:t>
            </w:r>
          </w:p>
        </w:tc>
        <w:tc>
          <w:tcPr>
            <w:tcW w:w="1447" w:type="dxa"/>
            <w:tcBorders>
              <w:right w:val="single" w:sz="12" w:space="0" w:color="auto"/>
            </w:tcBorders>
            <w:noWrap/>
            <w:vAlign w:val="bottom"/>
          </w:tcPr>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t>–10</w:t>
            </w:r>
          </w:p>
        </w:tc>
      </w:tr>
      <w:tr w:rsidR="00BC2542" w:rsidRPr="00BC2542" w:rsidTr="006D1149">
        <w:trPr>
          <w:trHeight w:val="264"/>
          <w:jc w:val="center"/>
        </w:trPr>
        <w:tc>
          <w:tcPr>
            <w:tcW w:w="1529" w:type="dxa"/>
            <w:tcBorders>
              <w:lef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14</w:t>
            </w:r>
          </w:p>
        </w:tc>
        <w:tc>
          <w:tcPr>
            <w:tcW w:w="1357" w:type="dxa"/>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190</w:t>
            </w:r>
          </w:p>
        </w:tc>
        <w:tc>
          <w:tcPr>
            <w:tcW w:w="1447" w:type="dxa"/>
            <w:tcBorders>
              <w:right w:val="single" w:sz="12" w:space="0" w:color="auto"/>
            </w:tcBorders>
            <w:noWrap/>
            <w:vAlign w:val="bottom"/>
          </w:tcPr>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t>–10</w:t>
            </w:r>
          </w:p>
        </w:tc>
      </w:tr>
      <w:tr w:rsidR="00BC2542" w:rsidRPr="00BC2542" w:rsidTr="006D1149">
        <w:trPr>
          <w:trHeight w:val="264"/>
          <w:jc w:val="center"/>
        </w:trPr>
        <w:tc>
          <w:tcPr>
            <w:tcW w:w="1529" w:type="dxa"/>
            <w:tcBorders>
              <w:lef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15</w:t>
            </w:r>
          </w:p>
        </w:tc>
        <w:tc>
          <w:tcPr>
            <w:tcW w:w="1357" w:type="dxa"/>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188</w:t>
            </w:r>
          </w:p>
        </w:tc>
        <w:tc>
          <w:tcPr>
            <w:tcW w:w="1447" w:type="dxa"/>
            <w:tcBorders>
              <w:right w:val="single" w:sz="12" w:space="0" w:color="auto"/>
            </w:tcBorders>
            <w:noWrap/>
            <w:vAlign w:val="bottom"/>
          </w:tcPr>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t>–12</w:t>
            </w:r>
          </w:p>
        </w:tc>
      </w:tr>
      <w:tr w:rsidR="00BC2542" w:rsidRPr="00BC2542" w:rsidTr="006D1149">
        <w:trPr>
          <w:trHeight w:val="264"/>
          <w:jc w:val="center"/>
        </w:trPr>
        <w:tc>
          <w:tcPr>
            <w:tcW w:w="1529" w:type="dxa"/>
            <w:tcBorders>
              <w:lef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16</w:t>
            </w:r>
          </w:p>
        </w:tc>
        <w:tc>
          <w:tcPr>
            <w:tcW w:w="1357" w:type="dxa"/>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187</w:t>
            </w:r>
          </w:p>
        </w:tc>
        <w:tc>
          <w:tcPr>
            <w:tcW w:w="1447" w:type="dxa"/>
            <w:tcBorders>
              <w:right w:val="single" w:sz="12" w:space="0" w:color="auto"/>
            </w:tcBorders>
            <w:noWrap/>
            <w:vAlign w:val="bottom"/>
          </w:tcPr>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t>–13</w:t>
            </w:r>
          </w:p>
        </w:tc>
      </w:tr>
      <w:tr w:rsidR="00BC2542" w:rsidRPr="00BC2542" w:rsidTr="006D1149">
        <w:trPr>
          <w:trHeight w:val="264"/>
          <w:jc w:val="center"/>
        </w:trPr>
        <w:tc>
          <w:tcPr>
            <w:tcW w:w="1529" w:type="dxa"/>
            <w:tcBorders>
              <w:lef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17</w:t>
            </w:r>
          </w:p>
        </w:tc>
        <w:tc>
          <w:tcPr>
            <w:tcW w:w="1357" w:type="dxa"/>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186</w:t>
            </w:r>
          </w:p>
        </w:tc>
        <w:tc>
          <w:tcPr>
            <w:tcW w:w="1447" w:type="dxa"/>
            <w:tcBorders>
              <w:right w:val="single" w:sz="12" w:space="0" w:color="auto"/>
            </w:tcBorders>
            <w:noWrap/>
            <w:vAlign w:val="bottom"/>
          </w:tcPr>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t>–14</w:t>
            </w:r>
          </w:p>
        </w:tc>
      </w:tr>
      <w:tr w:rsidR="00BC2542" w:rsidRPr="00BC2542" w:rsidTr="006D1149">
        <w:trPr>
          <w:trHeight w:val="264"/>
          <w:jc w:val="center"/>
        </w:trPr>
        <w:tc>
          <w:tcPr>
            <w:tcW w:w="1529" w:type="dxa"/>
            <w:tcBorders>
              <w:lef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18</w:t>
            </w:r>
          </w:p>
        </w:tc>
        <w:tc>
          <w:tcPr>
            <w:tcW w:w="1357" w:type="dxa"/>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185</w:t>
            </w:r>
          </w:p>
        </w:tc>
        <w:tc>
          <w:tcPr>
            <w:tcW w:w="1447" w:type="dxa"/>
            <w:tcBorders>
              <w:right w:val="single" w:sz="12" w:space="0" w:color="auto"/>
            </w:tcBorders>
            <w:noWrap/>
            <w:vAlign w:val="bottom"/>
          </w:tcPr>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t>–15</w:t>
            </w:r>
          </w:p>
        </w:tc>
      </w:tr>
      <w:tr w:rsidR="00BC2542" w:rsidRPr="00BC2542" w:rsidTr="006D1149">
        <w:trPr>
          <w:trHeight w:val="264"/>
          <w:jc w:val="center"/>
        </w:trPr>
        <w:tc>
          <w:tcPr>
            <w:tcW w:w="1529" w:type="dxa"/>
            <w:tcBorders>
              <w:lef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19</w:t>
            </w:r>
          </w:p>
        </w:tc>
        <w:tc>
          <w:tcPr>
            <w:tcW w:w="1357" w:type="dxa"/>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184</w:t>
            </w:r>
          </w:p>
        </w:tc>
        <w:tc>
          <w:tcPr>
            <w:tcW w:w="1447" w:type="dxa"/>
            <w:tcBorders>
              <w:right w:val="single" w:sz="12" w:space="0" w:color="auto"/>
            </w:tcBorders>
            <w:noWrap/>
            <w:vAlign w:val="bottom"/>
          </w:tcPr>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t>–16</w:t>
            </w:r>
          </w:p>
        </w:tc>
      </w:tr>
      <w:tr w:rsidR="00BC2542" w:rsidRPr="00BC2542" w:rsidTr="006D1149">
        <w:trPr>
          <w:trHeight w:val="264"/>
          <w:jc w:val="center"/>
        </w:trPr>
        <w:tc>
          <w:tcPr>
            <w:tcW w:w="1529" w:type="dxa"/>
            <w:tcBorders>
              <w:left w:val="single" w:sz="12" w:space="0" w:color="auto"/>
              <w:bottom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20</w:t>
            </w:r>
          </w:p>
        </w:tc>
        <w:tc>
          <w:tcPr>
            <w:tcW w:w="1357" w:type="dxa"/>
            <w:tcBorders>
              <w:bottom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182</w:t>
            </w:r>
          </w:p>
        </w:tc>
        <w:tc>
          <w:tcPr>
            <w:tcW w:w="1447" w:type="dxa"/>
            <w:tcBorders>
              <w:bottom w:val="single" w:sz="12" w:space="0" w:color="auto"/>
              <w:right w:val="single" w:sz="12" w:space="0" w:color="auto"/>
            </w:tcBorders>
            <w:noWrap/>
            <w:vAlign w:val="bottom"/>
          </w:tcPr>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t>–18</w:t>
            </w:r>
          </w:p>
        </w:tc>
      </w:tr>
    </w:tbl>
    <w:p w:rsidR="00BC2542" w:rsidRDefault="00BC2542" w:rsidP="00BC2542">
      <w:pPr>
        <w:pStyle w:val="Style39"/>
        <w:ind w:firstLine="567"/>
        <w:rPr>
          <w:rFonts w:asciiTheme="minorHAnsi" w:eastAsia="Arial" w:hAnsiTheme="minorHAnsi" w:cstheme="minorHAnsi"/>
          <w:bCs/>
          <w:color w:val="000000"/>
        </w:rPr>
      </w:pPr>
    </w:p>
    <w:p w:rsid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t xml:space="preserve">На рисунке C.1 показан график последовательных измерений диапазона вместе с отклонением от исходного уровня. Результаты достаточно четко показывают случайные вариации по первым десяти измерениям, и несмотря на наличие, по всей видимости, тенденции к уходу параметров, о систематичности изменений не стоит судить пока не будет выполнено более 15 измерений. </w:t>
      </w:r>
    </w:p>
    <w:p w:rsidR="00BC2542" w:rsidRPr="00BC2542" w:rsidRDefault="00BC2542" w:rsidP="00BC2542">
      <w:pPr>
        <w:pStyle w:val="Style39"/>
        <w:ind w:firstLine="567"/>
        <w:rPr>
          <w:rFonts w:asciiTheme="minorHAnsi" w:eastAsia="Arial" w:hAnsiTheme="minorHAnsi" w:cstheme="minorHAnsi"/>
          <w:bCs/>
          <w:color w:val="000000"/>
        </w:rPr>
      </w:pPr>
    </w:p>
    <w:p w:rsidR="00BC2542" w:rsidRPr="00BC2542" w:rsidRDefault="005A1D08" w:rsidP="00BC2542">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fldChar w:fldCharType="begin"/>
      </w:r>
      <w:r>
        <w:rPr>
          <w:rFonts w:asciiTheme="minorHAnsi" w:eastAsia="Arial" w:hAnsiTheme="minorHAnsi" w:cstheme="minorHAnsi"/>
          <w:bCs/>
          <w:color w:val="000000"/>
        </w:rPr>
        <w:instrText xml:space="preserve"> INCLUDEPICTURE  "C:\\Users\\Asus\\Desktop\\1418\\</w:instrText>
      </w:r>
      <w:r>
        <w:rPr>
          <w:rFonts w:asciiTheme="minorHAnsi" w:eastAsia="Arial" w:hAnsiTheme="minorHAnsi" w:cstheme="minorHAnsi" w:hint="eastAsia"/>
          <w:bCs/>
          <w:color w:val="000000"/>
        </w:rPr>
        <w:instrText>проект</w:instrText>
      </w:r>
      <w:r>
        <w:rPr>
          <w:rFonts w:asciiTheme="minorHAnsi" w:eastAsia="Arial" w:hAnsiTheme="minorHAnsi" w:cstheme="minorHAnsi"/>
          <w:bCs/>
          <w:color w:val="000000"/>
        </w:rPr>
        <w:instrText xml:space="preserve"> ISO 7886-1 </w:instrText>
      </w:r>
      <w:r>
        <w:rPr>
          <w:rFonts w:asciiTheme="minorHAnsi" w:eastAsia="Arial" w:hAnsiTheme="minorHAnsi" w:cstheme="minorHAnsi" w:hint="eastAsia"/>
          <w:bCs/>
          <w:color w:val="000000"/>
        </w:rPr>
        <w:instrText>ред</w:instrText>
      </w:r>
      <w:r>
        <w:rPr>
          <w:rFonts w:asciiTheme="minorHAnsi" w:eastAsia="Arial" w:hAnsiTheme="minorHAnsi" w:cstheme="minorHAnsi"/>
          <w:bCs/>
          <w:color w:val="000000"/>
        </w:rPr>
        <w:instrText xml:space="preserve"> 1\\51_e_dr\\c001.tif" \* MERGEFORMATINET </w:instrText>
      </w:r>
      <w:r>
        <w:rPr>
          <w:rFonts w:asciiTheme="minorHAnsi" w:eastAsia="Arial" w:hAnsiTheme="minorHAnsi" w:cstheme="minorHAnsi"/>
          <w:bCs/>
          <w:color w:val="000000"/>
        </w:rPr>
        <w:fldChar w:fldCharType="separate"/>
      </w:r>
      <w:r w:rsidR="003154B8">
        <w:rPr>
          <w:rFonts w:asciiTheme="minorHAnsi" w:eastAsia="Arial" w:hAnsiTheme="minorHAnsi" w:cstheme="minorHAnsi"/>
          <w:bCs/>
          <w:color w:val="000000"/>
        </w:rPr>
        <w:fldChar w:fldCharType="begin"/>
      </w:r>
      <w:r w:rsidR="003154B8">
        <w:rPr>
          <w:rFonts w:asciiTheme="minorHAnsi" w:eastAsia="Arial" w:hAnsiTheme="minorHAnsi" w:cstheme="minorHAnsi"/>
          <w:bCs/>
          <w:color w:val="000000"/>
        </w:rPr>
        <w:instrText xml:space="preserve"> INCLUDEPICTURE  "C:\\Users\\Asus\\Desktop\\Naz\\y\\СТ РК EN 14181\\проект ISO 7886-1 ред 1\\51_e_dr\\c001.tif" \* MERGEFORMATINET </w:instrText>
      </w:r>
      <w:r w:rsidR="003154B8">
        <w:rPr>
          <w:rFonts w:asciiTheme="minorHAnsi" w:eastAsia="Arial" w:hAnsiTheme="minorHAnsi" w:cstheme="minorHAnsi"/>
          <w:bCs/>
          <w:color w:val="000000"/>
        </w:rPr>
        <w:fldChar w:fldCharType="separate"/>
      </w:r>
      <w:r w:rsidR="007A5B00">
        <w:rPr>
          <w:rFonts w:asciiTheme="minorHAnsi" w:eastAsia="Arial" w:hAnsiTheme="minorHAnsi" w:cstheme="minorHAnsi"/>
          <w:bCs/>
          <w:color w:val="000000"/>
        </w:rPr>
        <w:fldChar w:fldCharType="begin"/>
      </w:r>
      <w:r w:rsidR="007A5B00">
        <w:rPr>
          <w:rFonts w:asciiTheme="minorHAnsi" w:eastAsia="Arial" w:hAnsiTheme="minorHAnsi" w:cstheme="minorHAnsi"/>
          <w:bCs/>
          <w:color w:val="000000"/>
        </w:rPr>
        <w:instrText xml:space="preserve"> INCLUDEPICTURE  "C:\\Users\\Asus\\Desktop\\Naz\\y\\СТ РК EN 14181\\проект СТ РК EN 14181\\51_e_dr\\c001.tif" \* MERGEFORMATINET </w:instrText>
      </w:r>
      <w:r w:rsidR="007A5B00">
        <w:rPr>
          <w:rFonts w:asciiTheme="minorHAnsi" w:eastAsia="Arial" w:hAnsiTheme="minorHAnsi" w:cstheme="minorHAnsi"/>
          <w:bCs/>
          <w:color w:val="000000"/>
        </w:rPr>
        <w:fldChar w:fldCharType="separate"/>
      </w:r>
      <w:r w:rsidR="00884F2A">
        <w:rPr>
          <w:rFonts w:asciiTheme="minorHAnsi" w:eastAsia="Arial" w:hAnsiTheme="minorHAnsi" w:cstheme="minorHAnsi"/>
          <w:bCs/>
          <w:color w:val="000000"/>
        </w:rPr>
        <w:pict>
          <v:shape id="_x0000_i1108" type="#_x0000_t75" style="width:369pt;height:210pt">
            <v:imagedata r:id="rId161" r:href="rId162"/>
          </v:shape>
        </w:pict>
      </w:r>
      <w:r w:rsidR="007A5B00">
        <w:rPr>
          <w:rFonts w:asciiTheme="minorHAnsi" w:eastAsia="Arial" w:hAnsiTheme="minorHAnsi" w:cstheme="minorHAnsi"/>
          <w:bCs/>
          <w:color w:val="000000"/>
        </w:rPr>
        <w:fldChar w:fldCharType="end"/>
      </w:r>
      <w:r w:rsidR="003154B8">
        <w:rPr>
          <w:rFonts w:asciiTheme="minorHAnsi" w:eastAsia="Arial" w:hAnsiTheme="minorHAnsi" w:cstheme="minorHAnsi"/>
          <w:bCs/>
          <w:color w:val="000000"/>
        </w:rPr>
        <w:fldChar w:fldCharType="end"/>
      </w:r>
      <w:r>
        <w:rPr>
          <w:rFonts w:asciiTheme="minorHAnsi" w:eastAsia="Arial" w:hAnsiTheme="minorHAnsi" w:cstheme="minorHAnsi"/>
          <w:bCs/>
          <w:color w:val="000000"/>
        </w:rPr>
        <w:fldChar w:fldCharType="end"/>
      </w:r>
    </w:p>
    <w:p w:rsidR="00BC2542" w:rsidRPr="00BC2542" w:rsidRDefault="00BC2542" w:rsidP="00BC2542">
      <w:pPr>
        <w:pStyle w:val="Style39"/>
        <w:ind w:firstLine="567"/>
        <w:jc w:val="both"/>
        <w:rPr>
          <w:rFonts w:asciiTheme="minorHAnsi" w:eastAsia="Arial" w:hAnsiTheme="minorHAnsi" w:cstheme="minorHAnsi"/>
          <w:b/>
          <w:bCs/>
          <w:color w:val="000000"/>
        </w:rPr>
      </w:pPr>
      <w:r>
        <w:rPr>
          <w:rFonts w:asciiTheme="minorHAnsi" w:eastAsia="Arial" w:hAnsiTheme="minorHAnsi" w:cstheme="minorHAnsi"/>
          <w:b/>
          <w:bCs/>
          <w:color w:val="000000"/>
        </w:rPr>
        <w:t xml:space="preserve">Обозначения: </w:t>
      </w:r>
    </w:p>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x</w:t>
      </w:r>
      <w:r w:rsidRPr="00BC2542">
        <w:rPr>
          <w:rFonts w:asciiTheme="minorHAnsi" w:eastAsia="Arial" w:hAnsiTheme="minorHAnsi" w:cstheme="minorHAnsi"/>
          <w:bCs/>
          <w:color w:val="000000"/>
          <w:vertAlign w:val="subscript"/>
        </w:rPr>
        <w:t>span</w:t>
      </w:r>
      <w:r w:rsidRPr="00BC2542">
        <w:rPr>
          <w:rFonts w:asciiTheme="minorHAnsi" w:eastAsia="Arial" w:hAnsiTheme="minorHAnsi" w:cstheme="minorHAnsi"/>
          <w:bCs/>
          <w:color w:val="000000"/>
        </w:rPr>
        <w:t xml:space="preserve"> - значение диапазона в миллиграммах на кубический метр (мг/м</w:t>
      </w:r>
      <w:r w:rsidRPr="00BC2542">
        <w:rPr>
          <w:rFonts w:asciiTheme="minorHAnsi" w:eastAsia="Arial" w:hAnsiTheme="minorHAnsi" w:cstheme="minorHAnsi"/>
          <w:bCs/>
          <w:color w:val="000000"/>
          <w:vertAlign w:val="superscript"/>
        </w:rPr>
        <w:t>3</w:t>
      </w:r>
      <w:r w:rsidRPr="00BC2542">
        <w:rPr>
          <w:rFonts w:asciiTheme="minorHAnsi" w:eastAsia="Arial" w:hAnsiTheme="minorHAnsi" w:cstheme="minorHAnsi"/>
          <w:bCs/>
          <w:color w:val="000000"/>
        </w:rPr>
        <w:t>)</w:t>
      </w:r>
      <w:r>
        <w:rPr>
          <w:rFonts w:asciiTheme="minorHAnsi" w:eastAsia="Arial" w:hAnsiTheme="minorHAnsi" w:cstheme="minorHAnsi"/>
          <w:bCs/>
          <w:color w:val="000000"/>
        </w:rPr>
        <w:t>;</w:t>
      </w:r>
    </w:p>
    <w:p w:rsidR="00BC2542" w:rsidRPr="00BC2542" w:rsidRDefault="00BC2542" w:rsidP="00BC2542">
      <w:pPr>
        <w:pStyle w:val="Style39"/>
        <w:numPr>
          <w:ilvl w:val="0"/>
          <w:numId w:val="24"/>
        </w:numPr>
        <w:ind w:left="851" w:hanging="284"/>
        <w:jc w:val="both"/>
        <w:rPr>
          <w:rFonts w:asciiTheme="minorHAnsi" w:eastAsia="Arial" w:hAnsiTheme="minorHAnsi" w:cstheme="minorHAnsi"/>
          <w:bCs/>
          <w:color w:val="000000"/>
        </w:rPr>
      </w:pPr>
      <w:r w:rsidRPr="00BC2542">
        <w:rPr>
          <w:rFonts w:asciiTheme="minorHAnsi" w:eastAsia="Arial" w:hAnsiTheme="minorHAnsi" w:cstheme="minorHAnsi"/>
          <w:bCs/>
          <w:color w:val="000000"/>
        </w:rPr>
        <w:t>количество проверок диапазона, с i = от 1 до n</w:t>
      </w:r>
      <w:r>
        <w:rPr>
          <w:rFonts w:asciiTheme="minorHAnsi" w:eastAsia="Arial" w:hAnsiTheme="minorHAnsi" w:cstheme="minorHAnsi"/>
          <w:bCs/>
          <w:color w:val="000000"/>
        </w:rPr>
        <w:t>;</w:t>
      </w:r>
    </w:p>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 xml:space="preserve">A- </w:t>
      </w:r>
      <w:r>
        <w:rPr>
          <w:rFonts w:asciiTheme="minorHAnsi" w:eastAsia="Arial" w:hAnsiTheme="minorHAnsi" w:cstheme="minorHAnsi"/>
          <w:bCs/>
          <w:color w:val="000000"/>
        </w:rPr>
        <w:t>верхний контрольный предел;</w:t>
      </w:r>
    </w:p>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B- центральная ось</w:t>
      </w:r>
      <w:r>
        <w:rPr>
          <w:rFonts w:asciiTheme="minorHAnsi" w:eastAsia="Arial" w:hAnsiTheme="minorHAnsi" w:cstheme="minorHAnsi"/>
          <w:bCs/>
          <w:color w:val="000000"/>
        </w:rPr>
        <w:t>;</w:t>
      </w:r>
    </w:p>
    <w:p w:rsid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C- нижний контрольный предел</w:t>
      </w:r>
      <w:r>
        <w:rPr>
          <w:rFonts w:asciiTheme="minorHAnsi" w:eastAsia="Arial" w:hAnsiTheme="minorHAnsi" w:cstheme="minorHAnsi"/>
          <w:bCs/>
          <w:color w:val="000000"/>
        </w:rPr>
        <w:t>.</w:t>
      </w:r>
    </w:p>
    <w:p w:rsidR="00BC2542" w:rsidRPr="00BC2542" w:rsidRDefault="00BC2542" w:rsidP="00BC2542">
      <w:pPr>
        <w:pStyle w:val="Style39"/>
        <w:ind w:firstLine="567"/>
        <w:jc w:val="both"/>
        <w:rPr>
          <w:rFonts w:asciiTheme="minorHAnsi" w:eastAsia="Arial" w:hAnsiTheme="minorHAnsi" w:cstheme="minorHAnsi"/>
          <w:bCs/>
          <w:color w:val="000000"/>
        </w:rPr>
      </w:pPr>
    </w:p>
    <w:p w:rsidR="00BC2542" w:rsidRDefault="00BC2542" w:rsidP="00BC2542">
      <w:pPr>
        <w:pStyle w:val="Style39"/>
        <w:ind w:firstLine="567"/>
        <w:jc w:val="center"/>
        <w:rPr>
          <w:rFonts w:asciiTheme="minorHAnsi" w:eastAsia="Arial" w:hAnsiTheme="minorHAnsi" w:cstheme="minorHAnsi"/>
          <w:b/>
          <w:bCs/>
          <w:color w:val="000000"/>
        </w:rPr>
      </w:pPr>
      <w:r>
        <w:rPr>
          <w:rFonts w:asciiTheme="minorHAnsi" w:eastAsia="Arial" w:hAnsiTheme="minorHAnsi" w:cstheme="minorHAnsi"/>
          <w:b/>
          <w:bCs/>
          <w:color w:val="000000"/>
        </w:rPr>
        <w:t>Рисунок</w:t>
      </w:r>
      <w:r w:rsidRPr="00BC2542">
        <w:rPr>
          <w:rFonts w:asciiTheme="minorHAnsi" w:eastAsia="Arial" w:hAnsiTheme="minorHAnsi" w:cstheme="minorHAnsi"/>
          <w:b/>
          <w:bCs/>
          <w:color w:val="000000"/>
        </w:rPr>
        <w:t xml:space="preserve"> С.1 - Пример контрольной карты Шухарта</w:t>
      </w:r>
    </w:p>
    <w:p w:rsidR="00BC2542" w:rsidRPr="00BC2542" w:rsidRDefault="00BC2542" w:rsidP="00BC2542">
      <w:pPr>
        <w:pStyle w:val="Style39"/>
        <w:ind w:firstLine="567"/>
        <w:jc w:val="center"/>
        <w:rPr>
          <w:rFonts w:asciiTheme="minorHAnsi" w:eastAsia="Arial" w:hAnsiTheme="minorHAnsi" w:cstheme="minorHAnsi"/>
          <w:b/>
          <w:bCs/>
          <w:color w:val="000000"/>
        </w:rPr>
      </w:pPr>
    </w:p>
    <w:p w:rsidR="00BC2542" w:rsidRDefault="00BC2542" w:rsidP="00BC2542">
      <w:pPr>
        <w:pStyle w:val="Style39"/>
        <w:ind w:firstLine="567"/>
        <w:rPr>
          <w:rFonts w:asciiTheme="minorHAnsi" w:eastAsia="Arial" w:hAnsiTheme="minorHAnsi" w:cstheme="minorHAnsi"/>
          <w:b/>
          <w:bCs/>
          <w:color w:val="000000"/>
        </w:rPr>
      </w:pPr>
      <w:r>
        <w:rPr>
          <w:rFonts w:asciiTheme="minorHAnsi" w:eastAsia="Arial" w:hAnsiTheme="minorHAnsi" w:cstheme="minorHAnsi"/>
          <w:b/>
          <w:bCs/>
          <w:color w:val="000000"/>
        </w:rPr>
        <w:t xml:space="preserve">С.2 </w:t>
      </w:r>
      <w:r w:rsidRPr="00BC2542">
        <w:rPr>
          <w:rFonts w:asciiTheme="minorHAnsi" w:eastAsia="Arial" w:hAnsiTheme="minorHAnsi" w:cstheme="minorHAnsi"/>
          <w:b/>
          <w:bCs/>
          <w:color w:val="000000"/>
        </w:rPr>
        <w:t xml:space="preserve">Контрольные карты экспоненциально взвешенных скользящих средних </w:t>
      </w:r>
    </w:p>
    <w:p w:rsidR="00BC2542" w:rsidRPr="00BC2542" w:rsidRDefault="00BC2542" w:rsidP="00BC2542">
      <w:pPr>
        <w:pStyle w:val="Style39"/>
        <w:ind w:firstLine="567"/>
        <w:rPr>
          <w:rFonts w:asciiTheme="minorHAnsi" w:eastAsia="Arial" w:hAnsiTheme="minorHAnsi" w:cstheme="minorHAnsi"/>
          <w:b/>
          <w:bCs/>
          <w:color w:val="000000"/>
        </w:rPr>
      </w:pPr>
    </w:p>
    <w:p w:rsidR="00BC2542" w:rsidRDefault="00BC2542" w:rsidP="007C2A89">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Возможны два решения для повышения эффективности при обнаружении медленных и постепенных изменений в точности и аккуратности замеров AMS в силу ухода параметров. Возможные варианты это:</w:t>
      </w:r>
    </w:p>
    <w:p w:rsidR="00BC2542" w:rsidRPr="00BC2542" w:rsidRDefault="00BC2542" w:rsidP="007C2A89">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Pr="00BC2542">
        <w:rPr>
          <w:rFonts w:asciiTheme="minorHAnsi" w:eastAsia="Arial" w:hAnsiTheme="minorHAnsi" w:cstheme="minorHAnsi"/>
          <w:bCs/>
          <w:color w:val="000000"/>
        </w:rPr>
        <w:t xml:space="preserve">увеличение числа проверок </w:t>
      </w:r>
      <w:r w:rsidRPr="00BC2542">
        <w:rPr>
          <w:rFonts w:asciiTheme="minorHAnsi" w:eastAsia="Arial" w:hAnsiTheme="minorHAnsi" w:cstheme="minorHAnsi"/>
          <w:bCs/>
          <w:i/>
          <w:color w:val="000000"/>
        </w:rPr>
        <w:t>n</w:t>
      </w:r>
      <w:r w:rsidRPr="00BC2542">
        <w:rPr>
          <w:rFonts w:asciiTheme="minorHAnsi" w:eastAsia="Arial" w:hAnsiTheme="minorHAnsi" w:cstheme="minorHAnsi"/>
          <w:bCs/>
          <w:color w:val="000000"/>
        </w:rPr>
        <w:t xml:space="preserve">, так как эффективность увеличивается с </w:t>
      </w:r>
      <w:r w:rsidRPr="00BC2542">
        <w:rPr>
          <w:rFonts w:asciiTheme="minorHAnsi" w:eastAsia="Arial" w:hAnsiTheme="minorHAnsi" w:cstheme="minorHAnsi"/>
          <w:bCs/>
          <w:color w:val="000000"/>
        </w:rPr>
        <w:object w:dxaOrig="340" w:dyaOrig="340">
          <v:shape id="_x0000_i1109" type="#_x0000_t75" style="width:17pt;height:17pt" o:ole="" fillcolor="window">
            <v:imagedata r:id="rId163" o:title=""/>
          </v:shape>
          <o:OLEObject Type="Embed" ProgID="Equation.DSMT4" ShapeID="_x0000_i1109" DrawAspect="Content" ObjectID="_1659975359" r:id="rId164"/>
        </w:object>
      </w:r>
      <w:r w:rsidRPr="00BC2542">
        <w:rPr>
          <w:rFonts w:asciiTheme="minorHAnsi" w:eastAsia="Arial" w:hAnsiTheme="minorHAnsi" w:cstheme="minorHAnsi"/>
          <w:bCs/>
          <w:color w:val="000000"/>
        </w:rPr>
        <w:t xml:space="preserve">, при этом расходы увеличиваются пропорционально </w:t>
      </w:r>
      <w:r w:rsidRPr="00BC2542">
        <w:rPr>
          <w:rFonts w:asciiTheme="minorHAnsi" w:eastAsia="Arial" w:hAnsiTheme="minorHAnsi" w:cstheme="minorHAnsi"/>
          <w:bCs/>
          <w:i/>
          <w:color w:val="000000"/>
        </w:rPr>
        <w:t>n</w:t>
      </w:r>
      <w:r w:rsidRPr="00BC2542">
        <w:rPr>
          <w:rFonts w:asciiTheme="minorHAnsi" w:eastAsia="Arial" w:hAnsiTheme="minorHAnsi" w:cstheme="minorHAnsi"/>
          <w:bCs/>
          <w:color w:val="000000"/>
        </w:rPr>
        <w:t>; но увеличение количества проверок также снижает показатели готовности AMS;</w:t>
      </w:r>
    </w:p>
    <w:p w:rsidR="00BC2542" w:rsidRPr="00BC2542" w:rsidRDefault="00BC2542" w:rsidP="007C2A89">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Pr="00BC2542">
        <w:rPr>
          <w:rFonts w:asciiTheme="minorHAnsi" w:eastAsia="Arial" w:hAnsiTheme="minorHAnsi" w:cstheme="minorHAnsi"/>
          <w:bCs/>
          <w:color w:val="000000"/>
        </w:rPr>
        <w:t>принятие во внимание предыдущих результатов.</w:t>
      </w:r>
    </w:p>
    <w:p w:rsidR="00BC2542" w:rsidRPr="00BC2542" w:rsidRDefault="00BC2542" w:rsidP="007C2A89">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Контрольные карты экспоненциально взвешенных скользящих средних (EWMA) повышают эффективность обнаружения за счет использования результатов измерений, проведенных до последней проверки, в отличии от контрольных карт Шухарта, которые этого не делают.</w:t>
      </w:r>
    </w:p>
    <w:p w:rsidR="00BC2542" w:rsidRPr="00BC2542" w:rsidRDefault="00BC2542" w:rsidP="007C2A89">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В сравнении с контрольными картами Шухарта и CUSUM карта контроля EWMA:</w:t>
      </w:r>
    </w:p>
    <w:p w:rsidR="00BC2542" w:rsidRPr="00BC2542" w:rsidRDefault="00BC2542" w:rsidP="007C2A89">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Pr="00BC2542">
        <w:rPr>
          <w:rFonts w:asciiTheme="minorHAnsi" w:eastAsia="Arial" w:hAnsiTheme="minorHAnsi" w:cstheme="minorHAnsi"/>
          <w:bCs/>
          <w:color w:val="000000"/>
        </w:rPr>
        <w:t>больше подходит для раннего обнаружения небольших или средних значений ухода параметров, чем карта контроля Шухарта;</w:t>
      </w:r>
    </w:p>
    <w:p w:rsidR="00BC2542" w:rsidRPr="00BC2542" w:rsidRDefault="00BC2542" w:rsidP="007C2A89">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Pr="00BC2542">
        <w:rPr>
          <w:rFonts w:asciiTheme="minorHAnsi" w:eastAsia="Arial" w:hAnsiTheme="minorHAnsi" w:cstheme="minorHAnsi"/>
          <w:bCs/>
          <w:color w:val="000000"/>
        </w:rPr>
        <w:t>проще и удобнее в использовании в сравнении с картой контроля CUSUM;</w:t>
      </w:r>
    </w:p>
    <w:p w:rsidR="00BC2542" w:rsidRPr="00BC2542" w:rsidRDefault="00BC2542" w:rsidP="007C2A89">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Pr="00BC2542">
        <w:rPr>
          <w:rFonts w:asciiTheme="minorHAnsi" w:eastAsia="Arial" w:hAnsiTheme="minorHAnsi" w:cstheme="minorHAnsi"/>
          <w:bCs/>
          <w:color w:val="000000"/>
        </w:rPr>
        <w:t>проще в настройке и сохраняет графический формат карты контроля Шухарта;</w:t>
      </w:r>
    </w:p>
    <w:p w:rsidR="00BC2542" w:rsidRPr="00BC2542" w:rsidRDefault="00BC2542" w:rsidP="007C2A89">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Pr="00BC2542">
        <w:rPr>
          <w:rFonts w:asciiTheme="minorHAnsi" w:eastAsia="Arial" w:hAnsiTheme="minorHAnsi" w:cstheme="minorHAnsi"/>
          <w:bCs/>
          <w:color w:val="000000"/>
        </w:rPr>
        <w:t>реализует только одно правило принятия решения.</w:t>
      </w:r>
    </w:p>
    <w:p w:rsidR="00BC2542" w:rsidRPr="00BC2542" w:rsidRDefault="00BC2542" w:rsidP="007C2A89">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Контрольная карта EMWA требует трех подготовительных шагов:</w:t>
      </w:r>
    </w:p>
    <w:p w:rsidR="00BC2542" w:rsidRPr="00BC2542" w:rsidRDefault="00BC2542" w:rsidP="007C2A89">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Pr="00BC2542">
        <w:rPr>
          <w:rFonts w:asciiTheme="minorHAnsi" w:eastAsia="Arial" w:hAnsiTheme="minorHAnsi" w:cstheme="minorHAnsi"/>
          <w:bCs/>
          <w:color w:val="000000"/>
        </w:rPr>
        <w:t>выбор параметров контрольной карты:</w:t>
      </w:r>
    </w:p>
    <w:p w:rsidR="00BC2542" w:rsidRPr="00BC2542" w:rsidRDefault="00BC2542" w:rsidP="007C2A89">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Pr="00BC2542">
        <w:rPr>
          <w:rFonts w:asciiTheme="minorHAnsi" w:eastAsia="Arial" w:hAnsiTheme="minorHAnsi" w:cstheme="minorHAnsi"/>
          <w:bCs/>
          <w:i/>
          <w:color w:val="000000"/>
        </w:rPr>
        <w:t>m</w:t>
      </w:r>
      <w:r w:rsidRPr="00BC2542">
        <w:rPr>
          <w:rFonts w:asciiTheme="minorHAnsi" w:eastAsia="Arial" w:hAnsiTheme="minorHAnsi" w:cstheme="minorHAnsi"/>
          <w:bCs/>
          <w:color w:val="000000"/>
          <w:vertAlign w:val="subscript"/>
        </w:rPr>
        <w:t>0</w:t>
      </w:r>
      <w:r w:rsidRPr="00BC2542">
        <w:rPr>
          <w:rFonts w:asciiTheme="minorHAnsi" w:eastAsia="Arial" w:hAnsiTheme="minorHAnsi" w:cstheme="minorHAnsi"/>
          <w:bCs/>
          <w:color w:val="000000"/>
        </w:rPr>
        <w:tab/>
        <w:t>центральная ось;</w:t>
      </w:r>
    </w:p>
    <w:p w:rsidR="00BC2542" w:rsidRPr="00BC2542" w:rsidRDefault="00BC2542" w:rsidP="007C2A89">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Pr="00BC2542">
        <w:rPr>
          <w:rFonts w:asciiTheme="minorHAnsi" w:eastAsia="Arial" w:hAnsiTheme="minorHAnsi" w:cstheme="minorHAnsi"/>
          <w:bCs/>
          <w:i/>
          <w:color w:val="000000"/>
        </w:rPr>
        <w:t>s</w:t>
      </w:r>
      <w:r w:rsidRPr="00BC2542">
        <w:rPr>
          <w:rFonts w:asciiTheme="minorHAnsi" w:eastAsia="Arial" w:hAnsiTheme="minorHAnsi" w:cstheme="minorHAnsi"/>
          <w:bCs/>
          <w:color w:val="000000"/>
          <w:vertAlign w:val="subscript"/>
        </w:rPr>
        <w:t>0</w:t>
      </w:r>
      <w:r w:rsidRPr="00BC2542">
        <w:rPr>
          <w:rFonts w:asciiTheme="minorHAnsi" w:eastAsia="Arial" w:hAnsiTheme="minorHAnsi" w:cstheme="minorHAnsi"/>
          <w:bCs/>
          <w:color w:val="000000"/>
        </w:rPr>
        <w:t xml:space="preserve"> = </w:t>
      </w:r>
      <w:r w:rsidRPr="00BC2542">
        <w:rPr>
          <w:rFonts w:asciiTheme="minorHAnsi" w:eastAsia="Arial" w:hAnsiTheme="minorHAnsi" w:cstheme="minorHAnsi"/>
          <w:bCs/>
          <w:i/>
          <w:color w:val="000000"/>
        </w:rPr>
        <w:t>s</w:t>
      </w:r>
      <w:r w:rsidRPr="00BC2542">
        <w:rPr>
          <w:rFonts w:asciiTheme="minorHAnsi" w:eastAsia="Arial" w:hAnsiTheme="minorHAnsi" w:cstheme="minorHAnsi"/>
          <w:bCs/>
          <w:color w:val="000000"/>
          <w:vertAlign w:val="subscript"/>
        </w:rPr>
        <w:t>AMS</w:t>
      </w:r>
      <w:r w:rsidRPr="00BC2542">
        <w:rPr>
          <w:rFonts w:asciiTheme="minorHAnsi" w:eastAsia="Arial" w:hAnsiTheme="minorHAnsi" w:cstheme="minorHAnsi"/>
          <w:bCs/>
          <w:color w:val="000000"/>
        </w:rPr>
        <w:tab/>
        <w:t>стандартное отклонение процесса;</w:t>
      </w:r>
    </w:p>
    <w:p w:rsidR="00BC2542" w:rsidRPr="00BC2542" w:rsidRDefault="00BC2542" w:rsidP="007C2A89">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Pr="00BC2542">
        <w:rPr>
          <w:rFonts w:asciiTheme="minorHAnsi" w:eastAsia="Arial" w:hAnsiTheme="minorHAnsi" w:cstheme="minorHAnsi"/>
          <w:bCs/>
          <w:i/>
          <w:color w:val="000000"/>
        </w:rPr>
        <w:t>n</w:t>
      </w:r>
      <w:r w:rsidRPr="00BC2542">
        <w:rPr>
          <w:rFonts w:asciiTheme="minorHAnsi" w:eastAsia="Arial" w:hAnsiTheme="minorHAnsi" w:cstheme="minorHAnsi"/>
          <w:bCs/>
          <w:color w:val="000000"/>
        </w:rPr>
        <w:tab/>
        <w:t>количество проверок (</w:t>
      </w:r>
      <w:r w:rsidRPr="00BC2542">
        <w:rPr>
          <w:rFonts w:asciiTheme="minorHAnsi" w:eastAsia="Arial" w:hAnsiTheme="minorHAnsi" w:cstheme="minorHAnsi"/>
          <w:bCs/>
          <w:i/>
          <w:color w:val="000000"/>
        </w:rPr>
        <w:t>n</w:t>
      </w:r>
      <w:r w:rsidRPr="00BC2542">
        <w:rPr>
          <w:rFonts w:asciiTheme="minorHAnsi" w:eastAsia="Arial" w:hAnsiTheme="minorHAnsi" w:cstheme="minorHAnsi"/>
          <w:bCs/>
          <w:color w:val="000000"/>
        </w:rPr>
        <w:t> = 1 для одной проверки нуля и диапазона);</w:t>
      </w:r>
    </w:p>
    <w:p w:rsidR="00BC2542" w:rsidRPr="00BC2542" w:rsidRDefault="00BC2542" w:rsidP="007C2A89">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Pr="00BC2542">
        <w:rPr>
          <w:rFonts w:asciiTheme="minorHAnsi" w:eastAsia="Arial" w:hAnsiTheme="minorHAnsi" w:cstheme="minorHAnsi"/>
          <w:bCs/>
          <w:i/>
          <w:color w:val="000000"/>
        </w:rPr>
        <w:t>δ</w:t>
      </w:r>
      <w:r w:rsidRPr="00BC2542">
        <w:rPr>
          <w:rFonts w:asciiTheme="minorHAnsi" w:eastAsia="Arial" w:hAnsiTheme="minorHAnsi" w:cstheme="minorHAnsi"/>
          <w:bCs/>
          <w:color w:val="000000"/>
        </w:rPr>
        <w:tab/>
        <w:t xml:space="preserve">отклонение, который требуется обнаружить в самые короткие сроки, как величина кратная </w:t>
      </w:r>
      <w:r w:rsidRPr="00BC2542">
        <w:rPr>
          <w:rFonts w:asciiTheme="minorHAnsi" w:eastAsia="Arial" w:hAnsiTheme="minorHAnsi" w:cstheme="minorHAnsi"/>
          <w:bCs/>
          <w:i/>
          <w:color w:val="000000"/>
        </w:rPr>
        <w:t>s</w:t>
      </w:r>
      <w:r w:rsidRPr="00BC2542">
        <w:rPr>
          <w:rFonts w:asciiTheme="minorHAnsi" w:eastAsia="Arial" w:hAnsiTheme="minorHAnsi" w:cstheme="minorHAnsi"/>
          <w:bCs/>
          <w:color w:val="000000"/>
          <w:vertAlign w:val="subscript"/>
        </w:rPr>
        <w:t>0</w:t>
      </w:r>
      <w:r w:rsidRPr="00BC2542">
        <w:rPr>
          <w:rFonts w:asciiTheme="minorHAnsi" w:eastAsia="Arial" w:hAnsiTheme="minorHAnsi" w:cstheme="minorHAnsi"/>
          <w:bCs/>
          <w:color w:val="000000"/>
        </w:rPr>
        <w:t>;</w:t>
      </w:r>
    </w:p>
    <w:p w:rsidR="00BC2542" w:rsidRPr="00BC2542" w:rsidRDefault="00BC2542" w:rsidP="007C2A89">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Pr="00BC2542">
        <w:rPr>
          <w:rFonts w:asciiTheme="minorHAnsi" w:eastAsia="Arial" w:hAnsiTheme="minorHAnsi" w:cstheme="minorHAnsi"/>
          <w:bCs/>
          <w:color w:val="000000"/>
        </w:rPr>
        <w:t xml:space="preserve">ARL(0) </w:t>
      </w:r>
      <w:r w:rsidRPr="00BC2542">
        <w:rPr>
          <w:rFonts w:asciiTheme="minorHAnsi" w:eastAsia="Arial" w:hAnsiTheme="minorHAnsi" w:cstheme="minorHAnsi"/>
          <w:bCs/>
          <w:color w:val="000000"/>
        </w:rPr>
        <w:tab/>
        <w:t>средняя продолжительность испытаний, соответствующая риску сигнала ложной тревоги;</w:t>
      </w:r>
    </w:p>
    <w:p w:rsidR="00BC2542" w:rsidRPr="00BC2542" w:rsidRDefault="00BC2542" w:rsidP="007C2A89">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Pr="00BC2542">
        <w:rPr>
          <w:rFonts w:asciiTheme="minorHAnsi" w:eastAsia="Arial" w:hAnsiTheme="minorHAnsi" w:cstheme="minorHAnsi"/>
          <w:bCs/>
          <w:color w:val="000000"/>
        </w:rPr>
        <w:t>ARL(</w:t>
      </w:r>
      <w:r w:rsidRPr="00BC2542">
        <w:rPr>
          <w:rFonts w:asciiTheme="minorHAnsi" w:eastAsia="Arial" w:hAnsiTheme="minorHAnsi" w:cstheme="minorHAnsi"/>
          <w:bCs/>
          <w:i/>
          <w:color w:val="000000"/>
        </w:rPr>
        <w:t>δ</w:t>
      </w:r>
      <w:r w:rsidRPr="00BC2542">
        <w:rPr>
          <w:rFonts w:asciiTheme="minorHAnsi" w:eastAsia="Arial" w:hAnsiTheme="minorHAnsi" w:cstheme="minorHAnsi"/>
          <w:bCs/>
          <w:color w:val="000000"/>
        </w:rPr>
        <w:t xml:space="preserve">) </w:t>
      </w:r>
      <w:r w:rsidRPr="00BC2542">
        <w:rPr>
          <w:rFonts w:asciiTheme="minorHAnsi" w:eastAsia="Arial" w:hAnsiTheme="minorHAnsi" w:cstheme="minorHAnsi"/>
          <w:bCs/>
          <w:color w:val="000000"/>
        </w:rPr>
        <w:tab/>
        <w:t xml:space="preserve">средняя продолжительность испытаний для выявления отклонения </w:t>
      </w:r>
      <w:r w:rsidRPr="00BC2542">
        <w:rPr>
          <w:rFonts w:asciiTheme="minorHAnsi" w:eastAsia="Arial" w:hAnsiTheme="minorHAnsi" w:cstheme="minorHAnsi"/>
          <w:bCs/>
          <w:i/>
          <w:color w:val="000000"/>
        </w:rPr>
        <w:t>δ</w:t>
      </w:r>
      <w:r w:rsidRPr="00BC2542">
        <w:rPr>
          <w:rFonts w:asciiTheme="minorHAnsi" w:eastAsia="Arial" w:hAnsiTheme="minorHAnsi" w:cstheme="minorHAnsi"/>
          <w:bCs/>
          <w:color w:val="000000"/>
        </w:rPr>
        <w:t>;</w:t>
      </w:r>
    </w:p>
    <w:p w:rsidR="00BC2542" w:rsidRPr="00BC2542" w:rsidRDefault="00BC2542" w:rsidP="007C2A89">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Pr="00BC2542">
        <w:rPr>
          <w:rFonts w:asciiTheme="minorHAnsi" w:eastAsia="Arial" w:hAnsiTheme="minorHAnsi" w:cstheme="minorHAnsi"/>
          <w:bCs/>
          <w:i/>
          <w:color w:val="000000"/>
        </w:rPr>
        <w:t>λ</w:t>
      </w:r>
      <w:r w:rsidRPr="00BC2542">
        <w:rPr>
          <w:rFonts w:asciiTheme="minorHAnsi" w:eastAsia="Arial" w:hAnsiTheme="minorHAnsi" w:cstheme="minorHAnsi"/>
          <w:bCs/>
          <w:color w:val="000000"/>
        </w:rPr>
        <w:t xml:space="preserve"> </w:t>
      </w:r>
      <w:r w:rsidRPr="00BC2542">
        <w:rPr>
          <w:rFonts w:asciiTheme="minorHAnsi" w:eastAsia="Arial" w:hAnsiTheme="minorHAnsi" w:cstheme="minorHAnsi"/>
          <w:bCs/>
          <w:color w:val="000000"/>
        </w:rPr>
        <w:tab/>
        <w:t>коэффициент сглаживания, определяющий глубину памяти EWMA;</w:t>
      </w:r>
    </w:p>
    <w:p w:rsidR="00BC2542" w:rsidRPr="00BC2542" w:rsidRDefault="00BC2542" w:rsidP="007C2A89">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Pr="00BC2542">
        <w:rPr>
          <w:rFonts w:asciiTheme="minorHAnsi" w:eastAsia="Arial" w:hAnsiTheme="minorHAnsi" w:cstheme="minorHAnsi"/>
          <w:bCs/>
          <w:i/>
          <w:color w:val="000000"/>
        </w:rPr>
        <w:t>K</w:t>
      </w:r>
      <w:r w:rsidRPr="00BC2542">
        <w:rPr>
          <w:rFonts w:asciiTheme="minorHAnsi" w:eastAsia="Arial" w:hAnsiTheme="minorHAnsi" w:cstheme="minorHAnsi"/>
          <w:bCs/>
          <w:color w:val="000000"/>
        </w:rPr>
        <w:t xml:space="preserve"> </w:t>
      </w:r>
      <w:r w:rsidRPr="00BC2542">
        <w:rPr>
          <w:rFonts w:asciiTheme="minorHAnsi" w:eastAsia="Arial" w:hAnsiTheme="minorHAnsi" w:cstheme="minorHAnsi"/>
          <w:bCs/>
          <w:color w:val="000000"/>
        </w:rPr>
        <w:tab/>
        <w:t>константа для установки контрольных пределов.</w:t>
      </w:r>
    </w:p>
    <w:p w:rsidR="00BC2542" w:rsidRDefault="007C2A89" w:rsidP="007C2A89">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00BC2542" w:rsidRPr="00BC2542">
        <w:rPr>
          <w:rFonts w:asciiTheme="minorHAnsi" w:eastAsia="Arial" w:hAnsiTheme="minorHAnsi" w:cstheme="minorHAnsi"/>
          <w:bCs/>
          <w:color w:val="000000"/>
        </w:rPr>
        <w:t>определение взвешивания прошлых значений с последними показаниями:</w:t>
      </w:r>
    </w:p>
    <w:p w:rsidR="007C2A89" w:rsidRPr="00BC2542" w:rsidRDefault="007C2A89" w:rsidP="00BC2542">
      <w:pPr>
        <w:pStyle w:val="Style39"/>
        <w:ind w:firstLine="567"/>
        <w:rPr>
          <w:rFonts w:asciiTheme="minorHAnsi" w:eastAsia="Arial" w:hAnsiTheme="minorHAnsi" w:cstheme="minorHAnsi"/>
          <w:bCs/>
          <w:color w:val="000000"/>
        </w:rPr>
      </w:pPr>
    </w:p>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object w:dxaOrig="1840" w:dyaOrig="300">
          <v:shape id="_x0000_i1110" type="#_x0000_t75" style="width:92pt;height:15pt" o:ole="" fillcolor="window">
            <v:imagedata r:id="rId165" o:title=""/>
          </v:shape>
          <o:OLEObject Type="Embed" ProgID="Equation.DSMT4" ShapeID="_x0000_i1110" DrawAspect="Content" ObjectID="_1659975360" r:id="rId166"/>
        </w:object>
      </w:r>
      <w:r w:rsidRPr="00BC2542">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Pr="00BC2542">
        <w:rPr>
          <w:rFonts w:asciiTheme="minorHAnsi" w:eastAsia="Arial" w:hAnsiTheme="minorHAnsi" w:cstheme="minorHAnsi"/>
          <w:bCs/>
          <w:color w:val="000000"/>
        </w:rPr>
        <w:t>(C.1)</w:t>
      </w:r>
    </w:p>
    <w:p w:rsidR="00BC2542" w:rsidRDefault="007C2A89" w:rsidP="00BC2542">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г</w:t>
      </w:r>
      <w:r w:rsidR="00BC2542" w:rsidRPr="00BC2542">
        <w:rPr>
          <w:rFonts w:asciiTheme="minorHAnsi" w:eastAsia="Arial" w:hAnsiTheme="minorHAnsi" w:cstheme="minorHAnsi"/>
          <w:bCs/>
          <w:color w:val="000000"/>
        </w:rPr>
        <w:t>де</w:t>
      </w:r>
    </w:p>
    <w:p w:rsidR="007C2A89" w:rsidRDefault="007C2A89" w:rsidP="00BC2542">
      <w:pPr>
        <w:pStyle w:val="Style39"/>
        <w:ind w:firstLine="567"/>
        <w:rPr>
          <w:rFonts w:asciiTheme="minorHAnsi" w:eastAsia="Arial" w:hAnsiTheme="minorHAnsi" w:cstheme="minorHAnsi"/>
          <w:bCs/>
          <w:color w:val="000000"/>
        </w:rPr>
      </w:pPr>
    </w:p>
    <w:p w:rsidR="007C2A89" w:rsidRPr="007C2A89" w:rsidRDefault="007C2A89" w:rsidP="007C2A89">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z</w:t>
      </w:r>
      <w:r w:rsidRPr="007C2A89">
        <w:rPr>
          <w:rFonts w:asciiTheme="minorHAnsi" w:eastAsia="Arial" w:hAnsiTheme="minorHAnsi" w:cstheme="minorHAnsi"/>
          <w:bCs/>
          <w:color w:val="000000"/>
          <w:vertAlign w:val="subscript"/>
        </w:rPr>
        <w:t>i</w:t>
      </w:r>
      <w:r>
        <w:rPr>
          <w:rFonts w:asciiTheme="minorHAnsi" w:eastAsia="Arial" w:hAnsiTheme="minorHAnsi" w:cstheme="minorHAnsi"/>
          <w:bCs/>
          <w:color w:val="000000"/>
        </w:rPr>
        <w:t xml:space="preserve">- </w:t>
      </w:r>
      <w:r w:rsidRPr="007C2A89">
        <w:rPr>
          <w:rFonts w:asciiTheme="minorHAnsi" w:eastAsia="Arial" w:hAnsiTheme="minorHAnsi" w:cstheme="minorHAnsi"/>
          <w:bCs/>
          <w:color w:val="000000"/>
        </w:rPr>
        <w:t>средневзвешенное значение с учетом прошлой и последней проверки;</w:t>
      </w:r>
    </w:p>
    <w:p w:rsidR="007C2A89" w:rsidRPr="00BC2542" w:rsidRDefault="007C2A89" w:rsidP="007C2A89">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x</w:t>
      </w:r>
      <w:r w:rsidRPr="007C2A89">
        <w:rPr>
          <w:rFonts w:asciiTheme="minorHAnsi" w:eastAsia="Arial" w:hAnsiTheme="minorHAnsi" w:cstheme="minorHAnsi"/>
          <w:bCs/>
          <w:color w:val="000000"/>
          <w:vertAlign w:val="subscript"/>
        </w:rPr>
        <w:t xml:space="preserve">i </w:t>
      </w:r>
      <w:r>
        <w:rPr>
          <w:rFonts w:asciiTheme="minorHAnsi" w:eastAsia="Arial" w:hAnsiTheme="minorHAnsi" w:cstheme="minorHAnsi"/>
          <w:bCs/>
          <w:color w:val="000000"/>
        </w:rPr>
        <w:t xml:space="preserve">- </w:t>
      </w:r>
      <w:r w:rsidRPr="007C2A89">
        <w:rPr>
          <w:rFonts w:asciiTheme="minorHAnsi" w:eastAsia="Arial" w:hAnsiTheme="minorHAnsi" w:cstheme="minorHAnsi"/>
          <w:bCs/>
          <w:color w:val="000000"/>
        </w:rPr>
        <w:t>это показания AMS для последней проверки;</w:t>
      </w:r>
    </w:p>
    <w:p w:rsidR="00BC2542" w:rsidRPr="00BC2542" w:rsidRDefault="00BC2542" w:rsidP="007C2A89">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 xml:space="preserve">и </w:t>
      </w:r>
      <w:r w:rsidR="007C2A89">
        <w:rPr>
          <w:rFonts w:asciiTheme="minorHAnsi" w:eastAsia="Arial" w:hAnsiTheme="minorHAnsi" w:cstheme="minorHAnsi"/>
          <w:bCs/>
          <w:color w:val="000000"/>
        </w:rPr>
        <w:t xml:space="preserve"> </w:t>
      </w:r>
      <w:r w:rsidRPr="00BC2542">
        <w:rPr>
          <w:rFonts w:asciiTheme="minorHAnsi" w:eastAsia="Arial" w:hAnsiTheme="minorHAnsi" w:cstheme="minorHAnsi"/>
          <w:bCs/>
          <w:color w:val="000000"/>
        </w:rPr>
        <w:object w:dxaOrig="780" w:dyaOrig="260">
          <v:shape id="_x0000_i1111" type="#_x0000_t75" style="width:39pt;height:13pt" o:ole="" fillcolor="window">
            <v:imagedata r:id="rId167" o:title=""/>
          </v:shape>
          <o:OLEObject Type="Embed" ProgID="Equation.DSMT4" ShapeID="_x0000_i1111" DrawAspect="Content" ObjectID="_1659975361" r:id="rId168"/>
        </w:object>
      </w:r>
      <w:r w:rsidRPr="00BC2542">
        <w:rPr>
          <w:rFonts w:asciiTheme="minorHAnsi" w:eastAsia="Arial" w:hAnsiTheme="minorHAnsi" w:cstheme="minorHAnsi"/>
          <w:bCs/>
          <w:color w:val="000000"/>
        </w:rPr>
        <w:t>;</w:t>
      </w:r>
    </w:p>
    <w:p w:rsidR="00BC2542" w:rsidRPr="00BC2542" w:rsidRDefault="007C2A89" w:rsidP="007C2A89">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00BC2542" w:rsidRPr="00BC2542">
        <w:rPr>
          <w:rFonts w:asciiTheme="minorHAnsi" w:eastAsia="Arial" w:hAnsiTheme="minorHAnsi" w:cstheme="minorHAnsi"/>
          <w:bCs/>
          <w:color w:val="000000"/>
        </w:rPr>
        <w:t>определение верхнего контрольного предела (UCL) и нижнего контрольного предела (LCL):</w:t>
      </w:r>
    </w:p>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object w:dxaOrig="2299" w:dyaOrig="639">
          <v:shape id="_x0000_i1112" type="#_x0000_t75" style="width:115pt;height:32pt" o:ole="" fillcolor="window">
            <v:imagedata r:id="rId169" o:title=""/>
          </v:shape>
          <o:OLEObject Type="Embed" ProgID="Equation.DSMT4" ShapeID="_x0000_i1112" DrawAspect="Content" ObjectID="_1659975362" r:id="rId170"/>
        </w:object>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Pr="00BC2542">
        <w:rPr>
          <w:rFonts w:asciiTheme="minorHAnsi" w:eastAsia="Arial" w:hAnsiTheme="minorHAnsi" w:cstheme="minorHAnsi"/>
          <w:bCs/>
          <w:color w:val="000000"/>
        </w:rPr>
        <w:tab/>
        <w:t>(C.2)</w:t>
      </w:r>
    </w:p>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object w:dxaOrig="2260" w:dyaOrig="639">
          <v:shape id="_x0000_i1113" type="#_x0000_t75" style="width:113pt;height:32pt" o:ole="" fillcolor="window">
            <v:imagedata r:id="rId171" o:title=""/>
          </v:shape>
          <o:OLEObject Type="Embed" ProgID="Equation.DSMT4" ShapeID="_x0000_i1113" DrawAspect="Content" ObjectID="_1659975363" r:id="rId172"/>
        </w:object>
      </w:r>
      <w:r w:rsidRPr="00BC2542">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Pr="00BC2542">
        <w:rPr>
          <w:rFonts w:asciiTheme="minorHAnsi" w:eastAsia="Arial" w:hAnsiTheme="minorHAnsi" w:cstheme="minorHAnsi"/>
          <w:bCs/>
          <w:color w:val="000000"/>
        </w:rPr>
        <w:t>(C.3)</w:t>
      </w:r>
    </w:p>
    <w:p w:rsidR="00BC2542" w:rsidRPr="00BC2542" w:rsidRDefault="00BC2542" w:rsidP="007C2A89">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 xml:space="preserve">Оптимальные значения коэффициента сглаживания </w:t>
      </w:r>
      <w:r w:rsidRPr="00BC2542">
        <w:rPr>
          <w:rFonts w:asciiTheme="minorHAnsi" w:eastAsia="Arial" w:hAnsiTheme="minorHAnsi" w:cstheme="minorHAnsi"/>
          <w:bCs/>
          <w:i/>
          <w:color w:val="000000"/>
        </w:rPr>
        <w:t>λ</w:t>
      </w:r>
      <w:r w:rsidRPr="00BC2542">
        <w:rPr>
          <w:rFonts w:asciiTheme="minorHAnsi" w:eastAsia="Arial" w:hAnsiTheme="minorHAnsi" w:cstheme="minorHAnsi"/>
          <w:bCs/>
          <w:color w:val="000000"/>
        </w:rPr>
        <w:t xml:space="preserve"> и константы </w:t>
      </w:r>
      <w:r w:rsidRPr="00BC2542">
        <w:rPr>
          <w:rFonts w:asciiTheme="minorHAnsi" w:eastAsia="Arial" w:hAnsiTheme="minorHAnsi" w:cstheme="minorHAnsi"/>
          <w:bCs/>
          <w:i/>
          <w:color w:val="000000"/>
        </w:rPr>
        <w:t>K</w:t>
      </w:r>
      <w:r w:rsidRPr="00BC2542">
        <w:rPr>
          <w:rFonts w:asciiTheme="minorHAnsi" w:eastAsia="Arial" w:hAnsiTheme="minorHAnsi" w:cstheme="minorHAnsi"/>
          <w:bCs/>
          <w:color w:val="000000"/>
        </w:rPr>
        <w:t xml:space="preserve"> зависят от </w:t>
      </w:r>
      <w:r w:rsidRPr="00BC2542">
        <w:rPr>
          <w:rFonts w:asciiTheme="minorHAnsi" w:eastAsia="Arial" w:hAnsiTheme="minorHAnsi" w:cstheme="minorHAnsi"/>
          <w:bCs/>
          <w:color w:val="000000"/>
        </w:rPr>
        <w:lastRenderedPageBreak/>
        <w:t xml:space="preserve">обнаруживаемого отклонения δ и средней продолжительности испытаний ARL(0), заданных в качестве целевых показателей качества. </w:t>
      </w:r>
    </w:p>
    <w:p w:rsidR="00BC2542" w:rsidRPr="00BC2542" w:rsidRDefault="00BC2542" w:rsidP="007C2A89">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 xml:space="preserve">При значении </w:t>
      </w:r>
      <w:r w:rsidRPr="00BC2542">
        <w:rPr>
          <w:rFonts w:asciiTheme="minorHAnsi" w:eastAsia="Arial" w:hAnsiTheme="minorHAnsi" w:cstheme="minorHAnsi"/>
          <w:bCs/>
          <w:color w:val="000000"/>
        </w:rPr>
        <w:object w:dxaOrig="200" w:dyaOrig="260">
          <v:shape id="_x0000_i1114" type="#_x0000_t75" style="width:10pt;height:13pt" o:ole="" fillcolor="window">
            <v:imagedata r:id="rId173" o:title=""/>
          </v:shape>
          <o:OLEObject Type="Embed" ProgID="Equation.DSMT4" ShapeID="_x0000_i1114" DrawAspect="Content" ObjectID="_1659975364" r:id="rId174"/>
        </w:object>
      </w:r>
      <w:r w:rsidRPr="00BC2542">
        <w:rPr>
          <w:rFonts w:asciiTheme="minorHAnsi" w:eastAsia="Arial" w:hAnsiTheme="minorHAnsi" w:cstheme="minorHAnsi"/>
          <w:bCs/>
          <w:color w:val="000000"/>
        </w:rPr>
        <w:t xml:space="preserve"> приближающемся к 0, в расчет больше принимаются прошлые показания с выявлением небольших уходов параметров, при этом внезапные крупные значения ухода параметров обнаруживать труднее. При значении </w:t>
      </w:r>
      <w:r w:rsidRPr="00BC2542">
        <w:rPr>
          <w:rFonts w:asciiTheme="minorHAnsi" w:eastAsia="Arial" w:hAnsiTheme="minorHAnsi" w:cstheme="minorHAnsi"/>
          <w:bCs/>
          <w:color w:val="000000"/>
        </w:rPr>
        <w:object w:dxaOrig="200" w:dyaOrig="260">
          <v:shape id="_x0000_i1115" type="#_x0000_t75" style="width:10pt;height:13pt" o:ole="" fillcolor="window">
            <v:imagedata r:id="rId173" o:title=""/>
          </v:shape>
          <o:OLEObject Type="Embed" ProgID="Equation.DSMT4" ShapeID="_x0000_i1115" DrawAspect="Content" ObjectID="_1659975365" r:id="rId175"/>
        </w:object>
      </w:r>
      <w:r w:rsidRPr="00BC2542">
        <w:rPr>
          <w:rFonts w:asciiTheme="minorHAnsi" w:eastAsia="Arial" w:hAnsiTheme="minorHAnsi" w:cstheme="minorHAnsi"/>
          <w:bCs/>
          <w:color w:val="000000"/>
        </w:rPr>
        <w:t xml:space="preserve"> приближающемся к 1, прошлые показания меньше принимаются в расчет, реагирование на внезапные крупные значения ухода параметров возрастает, при этом становится труднее выявлять небольшие уходы параметров. </w:t>
      </w:r>
    </w:p>
    <w:p w:rsidR="00BC2542" w:rsidRDefault="00BC2542" w:rsidP="007C2A89">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 xml:space="preserve">В таблице C.2 показаны значения проверок диапазона, используемые в примере контрольной карты Шухарта, вместе со взвешенными усредненными значениями, рассчитанными для </w:t>
      </w:r>
      <w:r w:rsidRPr="00BC2542">
        <w:rPr>
          <w:rFonts w:asciiTheme="minorHAnsi" w:eastAsia="Arial" w:hAnsiTheme="minorHAnsi" w:cstheme="minorHAnsi"/>
          <w:bCs/>
          <w:i/>
          <w:color w:val="000000"/>
        </w:rPr>
        <w:t>s</w:t>
      </w:r>
      <w:r w:rsidRPr="00BC2542">
        <w:rPr>
          <w:rFonts w:asciiTheme="minorHAnsi" w:eastAsia="Arial" w:hAnsiTheme="minorHAnsi" w:cstheme="minorHAnsi"/>
          <w:bCs/>
          <w:color w:val="000000"/>
          <w:vertAlign w:val="subscript"/>
        </w:rPr>
        <w:t>AMS</w:t>
      </w:r>
      <w:r w:rsidRPr="00BC2542">
        <w:rPr>
          <w:rFonts w:asciiTheme="minorHAnsi" w:eastAsia="Arial" w:hAnsiTheme="minorHAnsi" w:cstheme="minorHAnsi"/>
          <w:bCs/>
          <w:color w:val="000000"/>
        </w:rPr>
        <w:t xml:space="preserve"> = 5 мг/м</w:t>
      </w:r>
      <w:r w:rsidRPr="00BC2542">
        <w:rPr>
          <w:rFonts w:asciiTheme="minorHAnsi" w:eastAsia="Arial" w:hAnsiTheme="minorHAnsi" w:cstheme="minorHAnsi"/>
          <w:bCs/>
          <w:color w:val="000000"/>
          <w:vertAlign w:val="superscript"/>
        </w:rPr>
        <w:t>3</w:t>
      </w:r>
      <w:r w:rsidRPr="00BC2542">
        <w:rPr>
          <w:rFonts w:asciiTheme="minorHAnsi" w:eastAsia="Arial" w:hAnsiTheme="minorHAnsi" w:cstheme="minorHAnsi"/>
          <w:bCs/>
          <w:color w:val="000000"/>
        </w:rPr>
        <w:t xml:space="preserve">, </w:t>
      </w:r>
      <w:r w:rsidRPr="00BC2542">
        <w:rPr>
          <w:rFonts w:asciiTheme="minorHAnsi" w:eastAsia="Arial" w:hAnsiTheme="minorHAnsi" w:cstheme="minorHAnsi"/>
          <w:bCs/>
          <w:i/>
          <w:color w:val="000000"/>
        </w:rPr>
        <w:t>n</w:t>
      </w:r>
      <w:r w:rsidRPr="00BC2542">
        <w:rPr>
          <w:rFonts w:asciiTheme="minorHAnsi" w:eastAsia="Arial" w:hAnsiTheme="minorHAnsi" w:cstheme="minorHAnsi"/>
          <w:bCs/>
          <w:color w:val="000000"/>
        </w:rPr>
        <w:t xml:space="preserve"> = 1, </w:t>
      </w:r>
      <w:r w:rsidRPr="00BC2542">
        <w:rPr>
          <w:rFonts w:asciiTheme="minorHAnsi" w:eastAsia="Arial" w:hAnsiTheme="minorHAnsi" w:cstheme="minorHAnsi"/>
          <w:bCs/>
          <w:i/>
          <w:color w:val="000000"/>
        </w:rPr>
        <w:t>δ</w:t>
      </w:r>
      <w:r w:rsidRPr="00BC2542">
        <w:rPr>
          <w:rFonts w:asciiTheme="minorHAnsi" w:eastAsia="Arial" w:hAnsiTheme="minorHAnsi" w:cstheme="minorHAnsi"/>
          <w:bCs/>
          <w:color w:val="000000"/>
        </w:rPr>
        <w:t xml:space="preserve"> = 1, </w:t>
      </w:r>
      <w:r w:rsidRPr="00BC2542">
        <w:rPr>
          <w:rFonts w:asciiTheme="minorHAnsi" w:eastAsia="Arial" w:hAnsiTheme="minorHAnsi" w:cstheme="minorHAnsi"/>
          <w:bCs/>
          <w:i/>
          <w:color w:val="000000"/>
        </w:rPr>
        <w:t>λ</w:t>
      </w:r>
      <w:r w:rsidRPr="00BC2542">
        <w:rPr>
          <w:rFonts w:asciiTheme="minorHAnsi" w:eastAsia="Arial" w:hAnsiTheme="minorHAnsi" w:cstheme="minorHAnsi"/>
          <w:bCs/>
          <w:color w:val="000000"/>
        </w:rPr>
        <w:t xml:space="preserve">  = 0,25 и </w:t>
      </w:r>
      <w:r w:rsidRPr="00BC2542">
        <w:rPr>
          <w:rFonts w:asciiTheme="minorHAnsi" w:eastAsia="Arial" w:hAnsiTheme="minorHAnsi" w:cstheme="minorHAnsi"/>
          <w:bCs/>
          <w:i/>
          <w:color w:val="000000"/>
        </w:rPr>
        <w:t>K</w:t>
      </w:r>
      <w:r w:rsidRPr="00BC2542">
        <w:rPr>
          <w:rFonts w:asciiTheme="minorHAnsi" w:eastAsia="Arial" w:hAnsiTheme="minorHAnsi" w:cstheme="minorHAnsi"/>
          <w:bCs/>
          <w:color w:val="000000"/>
        </w:rPr>
        <w:t xml:space="preserve"> = 2,0.</w:t>
      </w:r>
    </w:p>
    <w:p w:rsidR="007C2A89" w:rsidRPr="00BC2542" w:rsidRDefault="007C2A89" w:rsidP="00BC2542">
      <w:pPr>
        <w:pStyle w:val="Style39"/>
        <w:ind w:firstLine="567"/>
        <w:rPr>
          <w:rFonts w:asciiTheme="minorHAnsi" w:eastAsia="Arial" w:hAnsiTheme="minorHAnsi" w:cstheme="minorHAnsi"/>
          <w:bCs/>
          <w:color w:val="000000"/>
        </w:rPr>
      </w:pPr>
    </w:p>
    <w:p w:rsidR="00BC2542" w:rsidRDefault="00BC2542" w:rsidP="007C2A89">
      <w:pPr>
        <w:pStyle w:val="Style39"/>
        <w:ind w:firstLine="567"/>
        <w:jc w:val="center"/>
        <w:rPr>
          <w:rFonts w:asciiTheme="minorHAnsi" w:eastAsia="Arial" w:hAnsiTheme="minorHAnsi" w:cstheme="minorHAnsi"/>
          <w:b/>
          <w:bCs/>
          <w:color w:val="000000"/>
        </w:rPr>
      </w:pPr>
      <w:r w:rsidRPr="00BC2542">
        <w:rPr>
          <w:rFonts w:asciiTheme="minorHAnsi" w:eastAsia="Arial" w:hAnsiTheme="minorHAnsi" w:cstheme="minorHAnsi"/>
          <w:b/>
          <w:bCs/>
          <w:color w:val="000000"/>
        </w:rPr>
        <w:t>Таблица C.2 - Исходные и расчетные данные EWMA</w:t>
      </w:r>
    </w:p>
    <w:p w:rsidR="007C2A89" w:rsidRPr="00BC2542" w:rsidRDefault="007C2A89" w:rsidP="007C2A89">
      <w:pPr>
        <w:pStyle w:val="Style39"/>
        <w:ind w:firstLine="567"/>
        <w:jc w:val="center"/>
        <w:rPr>
          <w:rFonts w:asciiTheme="minorHAnsi" w:eastAsia="Arial" w:hAnsiTheme="minorHAnsi" w:cstheme="minorHAnsi"/>
          <w:b/>
          <w:bCs/>
          <w:color w:val="000000"/>
        </w:rPr>
      </w:pPr>
    </w:p>
    <w:tbl>
      <w:tblPr>
        <w:tblW w:w="5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2"/>
        <w:gridCol w:w="1460"/>
        <w:gridCol w:w="1769"/>
      </w:tblGrid>
      <w:tr w:rsidR="00BC2542" w:rsidRPr="00BC2542" w:rsidTr="006D1149">
        <w:trPr>
          <w:tblHeader/>
          <w:jc w:val="center"/>
        </w:trPr>
        <w:tc>
          <w:tcPr>
            <w:tcW w:w="1842" w:type="dxa"/>
            <w:tcBorders>
              <w:top w:val="single" w:sz="12" w:space="0" w:color="auto"/>
              <w:left w:val="single" w:sz="12" w:space="0" w:color="auto"/>
              <w:bottom w:val="nil"/>
            </w:tcBorders>
          </w:tcPr>
          <w:p w:rsidR="00BC2542" w:rsidRPr="00BC2542" w:rsidRDefault="00BC2542" w:rsidP="00BC2542">
            <w:pPr>
              <w:pStyle w:val="Style39"/>
              <w:ind w:firstLine="567"/>
              <w:jc w:val="both"/>
              <w:rPr>
                <w:rFonts w:asciiTheme="minorHAnsi" w:eastAsia="Arial" w:hAnsiTheme="minorHAnsi" w:cstheme="minorHAnsi"/>
                <w:b/>
                <w:bCs/>
                <w:color w:val="000000"/>
              </w:rPr>
            </w:pPr>
            <w:r w:rsidRPr="00BC2542">
              <w:rPr>
                <w:rFonts w:asciiTheme="minorHAnsi" w:eastAsia="Arial" w:hAnsiTheme="minorHAnsi" w:cstheme="minorHAnsi"/>
                <w:b/>
                <w:bCs/>
                <w:color w:val="000000"/>
              </w:rPr>
              <w:t xml:space="preserve">Номер проверки диапазона </w:t>
            </w:r>
          </w:p>
        </w:tc>
        <w:tc>
          <w:tcPr>
            <w:tcW w:w="1460" w:type="dxa"/>
            <w:tcBorders>
              <w:top w:val="single" w:sz="12" w:space="0" w:color="auto"/>
              <w:bottom w:val="nil"/>
            </w:tcBorders>
          </w:tcPr>
          <w:p w:rsidR="00BC2542" w:rsidRPr="00BC2542" w:rsidRDefault="00BC2542" w:rsidP="00BC2542">
            <w:pPr>
              <w:pStyle w:val="Style39"/>
              <w:ind w:firstLine="567"/>
              <w:jc w:val="both"/>
              <w:rPr>
                <w:rFonts w:asciiTheme="minorHAnsi" w:eastAsia="Arial" w:hAnsiTheme="minorHAnsi" w:cstheme="minorHAnsi"/>
                <w:b/>
                <w:bCs/>
                <w:color w:val="000000"/>
              </w:rPr>
            </w:pPr>
            <w:r w:rsidRPr="00BC2542">
              <w:rPr>
                <w:rFonts w:asciiTheme="minorHAnsi" w:eastAsia="Arial" w:hAnsiTheme="minorHAnsi" w:cstheme="minorHAnsi"/>
                <w:b/>
                <w:bCs/>
                <w:color w:val="000000"/>
              </w:rPr>
              <w:t xml:space="preserve">Значение диапазона </w:t>
            </w:r>
          </w:p>
        </w:tc>
        <w:tc>
          <w:tcPr>
            <w:tcW w:w="1769" w:type="dxa"/>
            <w:tcBorders>
              <w:top w:val="single" w:sz="12" w:space="0" w:color="auto"/>
              <w:bottom w:val="nil"/>
              <w:right w:val="single" w:sz="12" w:space="0" w:color="auto"/>
            </w:tcBorders>
            <w:noWrap/>
          </w:tcPr>
          <w:p w:rsidR="00BC2542" w:rsidRPr="00BC2542" w:rsidRDefault="00BC2542" w:rsidP="00BC2542">
            <w:pPr>
              <w:pStyle w:val="Style39"/>
              <w:ind w:firstLine="567"/>
              <w:jc w:val="both"/>
              <w:rPr>
                <w:rFonts w:asciiTheme="minorHAnsi" w:eastAsia="Arial" w:hAnsiTheme="minorHAnsi" w:cstheme="minorHAnsi"/>
                <w:b/>
                <w:bCs/>
                <w:color w:val="000000"/>
              </w:rPr>
            </w:pPr>
            <w:r w:rsidRPr="00BC2542">
              <w:rPr>
                <w:rFonts w:asciiTheme="minorHAnsi" w:eastAsia="Arial" w:hAnsiTheme="minorHAnsi" w:cstheme="minorHAnsi"/>
                <w:b/>
                <w:bCs/>
                <w:color w:val="000000"/>
              </w:rPr>
              <w:t xml:space="preserve">Значение EWMA </w:t>
            </w:r>
          </w:p>
        </w:tc>
      </w:tr>
      <w:tr w:rsidR="00BC2542" w:rsidRPr="00BC2542" w:rsidTr="006D1149">
        <w:trPr>
          <w:tblHeader/>
          <w:jc w:val="center"/>
        </w:trPr>
        <w:tc>
          <w:tcPr>
            <w:tcW w:w="1842" w:type="dxa"/>
            <w:tcBorders>
              <w:top w:val="nil"/>
              <w:left w:val="single" w:sz="12" w:space="0" w:color="auto"/>
              <w:bottom w:val="single" w:sz="12" w:space="0" w:color="auto"/>
            </w:tcBorders>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 </w:t>
            </w:r>
          </w:p>
        </w:tc>
        <w:tc>
          <w:tcPr>
            <w:tcW w:w="1460" w:type="dxa"/>
            <w:tcBorders>
              <w:top w:val="nil"/>
              <w:bottom w:val="single" w:sz="12" w:space="0" w:color="auto"/>
            </w:tcBorders>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мг/м</w:t>
            </w:r>
            <w:r w:rsidRPr="00BC2542">
              <w:rPr>
                <w:rFonts w:asciiTheme="minorHAnsi" w:eastAsia="Arial" w:hAnsiTheme="minorHAnsi" w:cstheme="minorHAnsi"/>
                <w:bCs/>
                <w:color w:val="000000"/>
                <w:vertAlign w:val="superscript"/>
              </w:rPr>
              <w:t>3</w:t>
            </w:r>
          </w:p>
        </w:tc>
        <w:tc>
          <w:tcPr>
            <w:tcW w:w="1769" w:type="dxa"/>
            <w:tcBorders>
              <w:top w:val="nil"/>
              <w:bottom w:val="single" w:sz="12" w:space="0" w:color="auto"/>
              <w:right w:val="single" w:sz="12" w:space="0" w:color="auto"/>
            </w:tcBorders>
            <w:noWrap/>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мг/м</w:t>
            </w:r>
            <w:r w:rsidRPr="00BC2542">
              <w:rPr>
                <w:rFonts w:asciiTheme="minorHAnsi" w:eastAsia="Arial" w:hAnsiTheme="minorHAnsi" w:cstheme="minorHAnsi"/>
                <w:bCs/>
                <w:color w:val="000000"/>
                <w:vertAlign w:val="superscript"/>
              </w:rPr>
              <w:t>3</w:t>
            </w:r>
          </w:p>
        </w:tc>
      </w:tr>
      <w:tr w:rsidR="00BC2542" w:rsidRPr="00BC2542" w:rsidTr="006D1149">
        <w:trPr>
          <w:trHeight w:val="264"/>
          <w:jc w:val="center"/>
        </w:trPr>
        <w:tc>
          <w:tcPr>
            <w:tcW w:w="1842" w:type="dxa"/>
            <w:tcBorders>
              <w:top w:val="single" w:sz="12" w:space="0" w:color="auto"/>
              <w:lef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w:t>
            </w:r>
          </w:p>
        </w:tc>
        <w:tc>
          <w:tcPr>
            <w:tcW w:w="1460" w:type="dxa"/>
            <w:tcBorders>
              <w:top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200</w:t>
            </w:r>
          </w:p>
        </w:tc>
        <w:tc>
          <w:tcPr>
            <w:tcW w:w="1769" w:type="dxa"/>
            <w:tcBorders>
              <w:top w:val="single" w:sz="12" w:space="0" w:color="auto"/>
              <w:righ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200,0</w:t>
            </w:r>
          </w:p>
        </w:tc>
      </w:tr>
      <w:tr w:rsidR="00BC2542" w:rsidRPr="00BC2542" w:rsidTr="006D1149">
        <w:trPr>
          <w:trHeight w:val="264"/>
          <w:jc w:val="center"/>
        </w:trPr>
        <w:tc>
          <w:tcPr>
            <w:tcW w:w="1842" w:type="dxa"/>
            <w:tcBorders>
              <w:lef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2</w:t>
            </w:r>
          </w:p>
        </w:tc>
        <w:tc>
          <w:tcPr>
            <w:tcW w:w="1460" w:type="dxa"/>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202</w:t>
            </w:r>
          </w:p>
        </w:tc>
        <w:tc>
          <w:tcPr>
            <w:tcW w:w="1769" w:type="dxa"/>
            <w:tcBorders>
              <w:righ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200,5</w:t>
            </w:r>
          </w:p>
        </w:tc>
      </w:tr>
      <w:tr w:rsidR="00BC2542" w:rsidRPr="00BC2542" w:rsidTr="006D1149">
        <w:trPr>
          <w:trHeight w:val="264"/>
          <w:jc w:val="center"/>
        </w:trPr>
        <w:tc>
          <w:tcPr>
            <w:tcW w:w="1842" w:type="dxa"/>
            <w:tcBorders>
              <w:lef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3</w:t>
            </w:r>
          </w:p>
        </w:tc>
        <w:tc>
          <w:tcPr>
            <w:tcW w:w="1460" w:type="dxa"/>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199</w:t>
            </w:r>
          </w:p>
        </w:tc>
        <w:tc>
          <w:tcPr>
            <w:tcW w:w="1769" w:type="dxa"/>
            <w:tcBorders>
              <w:righ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200,1</w:t>
            </w:r>
          </w:p>
        </w:tc>
      </w:tr>
      <w:tr w:rsidR="00BC2542" w:rsidRPr="00BC2542" w:rsidTr="006D1149">
        <w:trPr>
          <w:trHeight w:val="264"/>
          <w:jc w:val="center"/>
        </w:trPr>
        <w:tc>
          <w:tcPr>
            <w:tcW w:w="1842" w:type="dxa"/>
            <w:tcBorders>
              <w:lef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4</w:t>
            </w:r>
          </w:p>
        </w:tc>
        <w:tc>
          <w:tcPr>
            <w:tcW w:w="1460" w:type="dxa"/>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202</w:t>
            </w:r>
          </w:p>
        </w:tc>
        <w:tc>
          <w:tcPr>
            <w:tcW w:w="1769" w:type="dxa"/>
            <w:tcBorders>
              <w:righ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200,6</w:t>
            </w:r>
          </w:p>
        </w:tc>
      </w:tr>
      <w:tr w:rsidR="00BC2542" w:rsidRPr="00BC2542" w:rsidTr="006D1149">
        <w:trPr>
          <w:trHeight w:val="264"/>
          <w:jc w:val="center"/>
        </w:trPr>
        <w:tc>
          <w:tcPr>
            <w:tcW w:w="1842" w:type="dxa"/>
            <w:tcBorders>
              <w:lef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5</w:t>
            </w:r>
          </w:p>
        </w:tc>
        <w:tc>
          <w:tcPr>
            <w:tcW w:w="1460" w:type="dxa"/>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203</w:t>
            </w:r>
          </w:p>
        </w:tc>
        <w:tc>
          <w:tcPr>
            <w:tcW w:w="1769" w:type="dxa"/>
            <w:tcBorders>
              <w:righ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201,2</w:t>
            </w:r>
          </w:p>
        </w:tc>
      </w:tr>
      <w:tr w:rsidR="00BC2542" w:rsidRPr="00BC2542" w:rsidTr="006D1149">
        <w:trPr>
          <w:trHeight w:val="264"/>
          <w:jc w:val="center"/>
        </w:trPr>
        <w:tc>
          <w:tcPr>
            <w:tcW w:w="1842" w:type="dxa"/>
            <w:tcBorders>
              <w:lef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6</w:t>
            </w:r>
          </w:p>
        </w:tc>
        <w:tc>
          <w:tcPr>
            <w:tcW w:w="1460" w:type="dxa"/>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200</w:t>
            </w:r>
          </w:p>
        </w:tc>
        <w:tc>
          <w:tcPr>
            <w:tcW w:w="1769" w:type="dxa"/>
            <w:tcBorders>
              <w:righ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200,9</w:t>
            </w:r>
          </w:p>
        </w:tc>
      </w:tr>
      <w:tr w:rsidR="00BC2542" w:rsidRPr="00BC2542" w:rsidTr="006D1149">
        <w:trPr>
          <w:trHeight w:val="264"/>
          <w:jc w:val="center"/>
        </w:trPr>
        <w:tc>
          <w:tcPr>
            <w:tcW w:w="1842" w:type="dxa"/>
            <w:tcBorders>
              <w:lef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7</w:t>
            </w:r>
          </w:p>
        </w:tc>
        <w:tc>
          <w:tcPr>
            <w:tcW w:w="1460" w:type="dxa"/>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199</w:t>
            </w:r>
          </w:p>
        </w:tc>
        <w:tc>
          <w:tcPr>
            <w:tcW w:w="1769" w:type="dxa"/>
            <w:tcBorders>
              <w:righ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200,4</w:t>
            </w:r>
          </w:p>
        </w:tc>
      </w:tr>
      <w:tr w:rsidR="00BC2542" w:rsidRPr="00BC2542" w:rsidTr="006D1149">
        <w:trPr>
          <w:trHeight w:val="264"/>
          <w:jc w:val="center"/>
        </w:trPr>
        <w:tc>
          <w:tcPr>
            <w:tcW w:w="1842" w:type="dxa"/>
            <w:tcBorders>
              <w:lef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8</w:t>
            </w:r>
          </w:p>
        </w:tc>
        <w:tc>
          <w:tcPr>
            <w:tcW w:w="1460" w:type="dxa"/>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198</w:t>
            </w:r>
          </w:p>
        </w:tc>
        <w:tc>
          <w:tcPr>
            <w:tcW w:w="1769" w:type="dxa"/>
            <w:tcBorders>
              <w:righ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199,8</w:t>
            </w:r>
          </w:p>
        </w:tc>
      </w:tr>
      <w:tr w:rsidR="00BC2542" w:rsidRPr="00BC2542" w:rsidTr="006D1149">
        <w:trPr>
          <w:trHeight w:val="264"/>
          <w:jc w:val="center"/>
        </w:trPr>
        <w:tc>
          <w:tcPr>
            <w:tcW w:w="1842" w:type="dxa"/>
            <w:tcBorders>
              <w:lef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9</w:t>
            </w:r>
          </w:p>
        </w:tc>
        <w:tc>
          <w:tcPr>
            <w:tcW w:w="1460" w:type="dxa"/>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196</w:t>
            </w:r>
          </w:p>
        </w:tc>
        <w:tc>
          <w:tcPr>
            <w:tcW w:w="1769" w:type="dxa"/>
            <w:tcBorders>
              <w:righ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198,9</w:t>
            </w:r>
          </w:p>
        </w:tc>
      </w:tr>
      <w:tr w:rsidR="00BC2542" w:rsidRPr="00BC2542" w:rsidTr="006D1149">
        <w:trPr>
          <w:trHeight w:val="264"/>
          <w:jc w:val="center"/>
        </w:trPr>
        <w:tc>
          <w:tcPr>
            <w:tcW w:w="1842" w:type="dxa"/>
            <w:tcBorders>
              <w:lef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10</w:t>
            </w:r>
          </w:p>
        </w:tc>
        <w:tc>
          <w:tcPr>
            <w:tcW w:w="1460" w:type="dxa"/>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195</w:t>
            </w:r>
          </w:p>
        </w:tc>
        <w:tc>
          <w:tcPr>
            <w:tcW w:w="1769" w:type="dxa"/>
            <w:tcBorders>
              <w:righ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197,9</w:t>
            </w:r>
          </w:p>
        </w:tc>
      </w:tr>
      <w:tr w:rsidR="00BC2542" w:rsidRPr="00BC2542" w:rsidTr="006D1149">
        <w:trPr>
          <w:trHeight w:val="264"/>
          <w:jc w:val="center"/>
        </w:trPr>
        <w:tc>
          <w:tcPr>
            <w:tcW w:w="1842" w:type="dxa"/>
            <w:tcBorders>
              <w:lef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11</w:t>
            </w:r>
          </w:p>
        </w:tc>
        <w:tc>
          <w:tcPr>
            <w:tcW w:w="1460" w:type="dxa"/>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194</w:t>
            </w:r>
          </w:p>
        </w:tc>
        <w:tc>
          <w:tcPr>
            <w:tcW w:w="1769" w:type="dxa"/>
            <w:tcBorders>
              <w:righ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196,9</w:t>
            </w:r>
          </w:p>
        </w:tc>
      </w:tr>
      <w:tr w:rsidR="00BC2542" w:rsidRPr="00BC2542" w:rsidTr="006D1149">
        <w:trPr>
          <w:trHeight w:val="264"/>
          <w:jc w:val="center"/>
        </w:trPr>
        <w:tc>
          <w:tcPr>
            <w:tcW w:w="1842" w:type="dxa"/>
            <w:tcBorders>
              <w:lef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12</w:t>
            </w:r>
          </w:p>
        </w:tc>
        <w:tc>
          <w:tcPr>
            <w:tcW w:w="1460" w:type="dxa"/>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192</w:t>
            </w:r>
          </w:p>
        </w:tc>
        <w:tc>
          <w:tcPr>
            <w:tcW w:w="1769" w:type="dxa"/>
            <w:tcBorders>
              <w:righ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195,7</w:t>
            </w:r>
          </w:p>
        </w:tc>
      </w:tr>
      <w:tr w:rsidR="00BC2542" w:rsidRPr="00BC2542" w:rsidTr="006D1149">
        <w:trPr>
          <w:trHeight w:val="264"/>
          <w:jc w:val="center"/>
        </w:trPr>
        <w:tc>
          <w:tcPr>
            <w:tcW w:w="1842" w:type="dxa"/>
            <w:tcBorders>
              <w:lef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13</w:t>
            </w:r>
          </w:p>
        </w:tc>
        <w:tc>
          <w:tcPr>
            <w:tcW w:w="1460" w:type="dxa"/>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190</w:t>
            </w:r>
          </w:p>
        </w:tc>
        <w:tc>
          <w:tcPr>
            <w:tcW w:w="1769" w:type="dxa"/>
            <w:tcBorders>
              <w:righ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194,3</w:t>
            </w:r>
          </w:p>
        </w:tc>
      </w:tr>
      <w:tr w:rsidR="00BC2542" w:rsidRPr="00BC2542" w:rsidTr="006D1149">
        <w:trPr>
          <w:trHeight w:val="264"/>
          <w:jc w:val="center"/>
        </w:trPr>
        <w:tc>
          <w:tcPr>
            <w:tcW w:w="1842" w:type="dxa"/>
            <w:tcBorders>
              <w:lef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14</w:t>
            </w:r>
          </w:p>
        </w:tc>
        <w:tc>
          <w:tcPr>
            <w:tcW w:w="1460" w:type="dxa"/>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190</w:t>
            </w:r>
          </w:p>
        </w:tc>
        <w:tc>
          <w:tcPr>
            <w:tcW w:w="1769" w:type="dxa"/>
            <w:tcBorders>
              <w:righ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193,2</w:t>
            </w:r>
          </w:p>
        </w:tc>
      </w:tr>
      <w:tr w:rsidR="00BC2542" w:rsidRPr="00BC2542" w:rsidTr="006D1149">
        <w:trPr>
          <w:trHeight w:val="264"/>
          <w:jc w:val="center"/>
        </w:trPr>
        <w:tc>
          <w:tcPr>
            <w:tcW w:w="1842" w:type="dxa"/>
            <w:tcBorders>
              <w:lef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15</w:t>
            </w:r>
          </w:p>
        </w:tc>
        <w:tc>
          <w:tcPr>
            <w:tcW w:w="1460" w:type="dxa"/>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188</w:t>
            </w:r>
          </w:p>
        </w:tc>
        <w:tc>
          <w:tcPr>
            <w:tcW w:w="1769" w:type="dxa"/>
            <w:tcBorders>
              <w:righ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191,9</w:t>
            </w:r>
          </w:p>
        </w:tc>
      </w:tr>
      <w:tr w:rsidR="00BC2542" w:rsidRPr="00BC2542" w:rsidTr="006D1149">
        <w:trPr>
          <w:trHeight w:val="264"/>
          <w:jc w:val="center"/>
        </w:trPr>
        <w:tc>
          <w:tcPr>
            <w:tcW w:w="1842" w:type="dxa"/>
            <w:tcBorders>
              <w:lef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16</w:t>
            </w:r>
          </w:p>
        </w:tc>
        <w:tc>
          <w:tcPr>
            <w:tcW w:w="1460" w:type="dxa"/>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187</w:t>
            </w:r>
          </w:p>
        </w:tc>
        <w:tc>
          <w:tcPr>
            <w:tcW w:w="1769" w:type="dxa"/>
            <w:tcBorders>
              <w:righ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190,7</w:t>
            </w:r>
          </w:p>
        </w:tc>
      </w:tr>
      <w:tr w:rsidR="00BC2542" w:rsidRPr="00BC2542" w:rsidTr="006D1149">
        <w:trPr>
          <w:trHeight w:val="264"/>
          <w:jc w:val="center"/>
        </w:trPr>
        <w:tc>
          <w:tcPr>
            <w:tcW w:w="1842" w:type="dxa"/>
            <w:tcBorders>
              <w:lef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17</w:t>
            </w:r>
          </w:p>
        </w:tc>
        <w:tc>
          <w:tcPr>
            <w:tcW w:w="1460" w:type="dxa"/>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186</w:t>
            </w:r>
          </w:p>
        </w:tc>
        <w:tc>
          <w:tcPr>
            <w:tcW w:w="1769" w:type="dxa"/>
            <w:tcBorders>
              <w:righ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189,5</w:t>
            </w:r>
          </w:p>
        </w:tc>
      </w:tr>
      <w:tr w:rsidR="00BC2542" w:rsidRPr="00BC2542" w:rsidTr="006D1149">
        <w:trPr>
          <w:trHeight w:val="264"/>
          <w:jc w:val="center"/>
        </w:trPr>
        <w:tc>
          <w:tcPr>
            <w:tcW w:w="1842" w:type="dxa"/>
            <w:tcBorders>
              <w:lef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18</w:t>
            </w:r>
          </w:p>
        </w:tc>
        <w:tc>
          <w:tcPr>
            <w:tcW w:w="1460" w:type="dxa"/>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185</w:t>
            </w:r>
          </w:p>
        </w:tc>
        <w:tc>
          <w:tcPr>
            <w:tcW w:w="1769" w:type="dxa"/>
            <w:tcBorders>
              <w:righ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188,4</w:t>
            </w:r>
          </w:p>
        </w:tc>
      </w:tr>
      <w:tr w:rsidR="00BC2542" w:rsidRPr="00BC2542" w:rsidTr="006D1149">
        <w:trPr>
          <w:trHeight w:val="264"/>
          <w:jc w:val="center"/>
        </w:trPr>
        <w:tc>
          <w:tcPr>
            <w:tcW w:w="1842" w:type="dxa"/>
            <w:tcBorders>
              <w:lef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19</w:t>
            </w:r>
          </w:p>
        </w:tc>
        <w:tc>
          <w:tcPr>
            <w:tcW w:w="1460" w:type="dxa"/>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184</w:t>
            </w:r>
          </w:p>
        </w:tc>
        <w:tc>
          <w:tcPr>
            <w:tcW w:w="1769" w:type="dxa"/>
            <w:tcBorders>
              <w:righ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187,3</w:t>
            </w:r>
          </w:p>
        </w:tc>
      </w:tr>
      <w:tr w:rsidR="00BC2542" w:rsidRPr="00BC2542" w:rsidTr="006D1149">
        <w:trPr>
          <w:trHeight w:val="264"/>
          <w:jc w:val="center"/>
        </w:trPr>
        <w:tc>
          <w:tcPr>
            <w:tcW w:w="1842" w:type="dxa"/>
            <w:tcBorders>
              <w:left w:val="single" w:sz="12" w:space="0" w:color="auto"/>
              <w:bottom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20</w:t>
            </w:r>
          </w:p>
        </w:tc>
        <w:tc>
          <w:tcPr>
            <w:tcW w:w="1460" w:type="dxa"/>
            <w:tcBorders>
              <w:bottom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182</w:t>
            </w:r>
          </w:p>
        </w:tc>
        <w:tc>
          <w:tcPr>
            <w:tcW w:w="1769" w:type="dxa"/>
            <w:tcBorders>
              <w:bottom w:val="single" w:sz="12" w:space="0" w:color="auto"/>
              <w:right w:val="single" w:sz="12" w:space="0" w:color="auto"/>
            </w:tcBorders>
            <w:noWrap/>
            <w:vAlign w:val="bottom"/>
          </w:tcPr>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186,0</w:t>
            </w:r>
          </w:p>
        </w:tc>
      </w:tr>
    </w:tbl>
    <w:p w:rsidR="00BC2542" w:rsidRPr="00BC2542" w:rsidRDefault="00BC2542" w:rsidP="00BC2542">
      <w:pPr>
        <w:pStyle w:val="Style39"/>
        <w:ind w:firstLine="567"/>
        <w:rPr>
          <w:rFonts w:asciiTheme="minorHAnsi" w:eastAsia="Arial" w:hAnsiTheme="minorHAnsi" w:cstheme="minorHAnsi"/>
          <w:bCs/>
          <w:color w:val="000000"/>
        </w:rPr>
      </w:pPr>
    </w:p>
    <w:p w:rsidR="00BC2542" w:rsidRPr="00BC2542" w:rsidRDefault="00BC2542" w:rsidP="007C2A89">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 xml:space="preserve">На рисунке C.2 показана контрольная карта EWMA. По сравнению с контрольной картой Шухарта приемлемые случайные вариации сглаживаются, одновременно более заметными становятся систематические изменения. </w:t>
      </w:r>
    </w:p>
    <w:p w:rsidR="00BC2542" w:rsidRPr="00BC2542" w:rsidRDefault="005A1D08" w:rsidP="00BC2542">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lastRenderedPageBreak/>
        <w:fldChar w:fldCharType="begin"/>
      </w:r>
      <w:r>
        <w:rPr>
          <w:rFonts w:asciiTheme="minorHAnsi" w:eastAsia="Arial" w:hAnsiTheme="minorHAnsi" w:cstheme="minorHAnsi"/>
          <w:bCs/>
          <w:color w:val="000000"/>
        </w:rPr>
        <w:instrText xml:space="preserve"> INCLUDEPICTURE  "C:\\Users\\Asus\\Desktop\\1418\\</w:instrText>
      </w:r>
      <w:r>
        <w:rPr>
          <w:rFonts w:asciiTheme="minorHAnsi" w:eastAsia="Arial" w:hAnsiTheme="minorHAnsi" w:cstheme="minorHAnsi" w:hint="eastAsia"/>
          <w:bCs/>
          <w:color w:val="000000"/>
        </w:rPr>
        <w:instrText>проект</w:instrText>
      </w:r>
      <w:r>
        <w:rPr>
          <w:rFonts w:asciiTheme="minorHAnsi" w:eastAsia="Arial" w:hAnsiTheme="minorHAnsi" w:cstheme="minorHAnsi"/>
          <w:bCs/>
          <w:color w:val="000000"/>
        </w:rPr>
        <w:instrText xml:space="preserve"> ISO 7886-1 </w:instrText>
      </w:r>
      <w:r>
        <w:rPr>
          <w:rFonts w:asciiTheme="minorHAnsi" w:eastAsia="Arial" w:hAnsiTheme="minorHAnsi" w:cstheme="minorHAnsi" w:hint="eastAsia"/>
          <w:bCs/>
          <w:color w:val="000000"/>
        </w:rPr>
        <w:instrText>ред</w:instrText>
      </w:r>
      <w:r>
        <w:rPr>
          <w:rFonts w:asciiTheme="minorHAnsi" w:eastAsia="Arial" w:hAnsiTheme="minorHAnsi" w:cstheme="minorHAnsi"/>
          <w:bCs/>
          <w:color w:val="000000"/>
        </w:rPr>
        <w:instrText xml:space="preserve"> 1\\51_e_dr\\c002.tif" \* MERGEFORMATINET </w:instrText>
      </w:r>
      <w:r>
        <w:rPr>
          <w:rFonts w:asciiTheme="minorHAnsi" w:eastAsia="Arial" w:hAnsiTheme="minorHAnsi" w:cstheme="minorHAnsi"/>
          <w:bCs/>
          <w:color w:val="000000"/>
        </w:rPr>
        <w:fldChar w:fldCharType="separate"/>
      </w:r>
      <w:r w:rsidR="003154B8">
        <w:rPr>
          <w:rFonts w:asciiTheme="minorHAnsi" w:eastAsia="Arial" w:hAnsiTheme="minorHAnsi" w:cstheme="minorHAnsi"/>
          <w:bCs/>
          <w:color w:val="000000"/>
        </w:rPr>
        <w:fldChar w:fldCharType="begin"/>
      </w:r>
      <w:r w:rsidR="003154B8">
        <w:rPr>
          <w:rFonts w:asciiTheme="minorHAnsi" w:eastAsia="Arial" w:hAnsiTheme="minorHAnsi" w:cstheme="minorHAnsi"/>
          <w:bCs/>
          <w:color w:val="000000"/>
        </w:rPr>
        <w:instrText xml:space="preserve"> INCLUDEPICTURE  "C:\\Users\\Asus\\Desktop\\Naz\\y\\СТ РК EN 14181\\проект ISO 7886-1 ред 1\\51_e_dr\\c002.tif" \* MERGEFORMATINET </w:instrText>
      </w:r>
      <w:r w:rsidR="003154B8">
        <w:rPr>
          <w:rFonts w:asciiTheme="minorHAnsi" w:eastAsia="Arial" w:hAnsiTheme="minorHAnsi" w:cstheme="minorHAnsi"/>
          <w:bCs/>
          <w:color w:val="000000"/>
        </w:rPr>
        <w:fldChar w:fldCharType="separate"/>
      </w:r>
      <w:r w:rsidR="007A5B00">
        <w:rPr>
          <w:rFonts w:asciiTheme="minorHAnsi" w:eastAsia="Arial" w:hAnsiTheme="minorHAnsi" w:cstheme="minorHAnsi"/>
          <w:bCs/>
          <w:color w:val="000000"/>
        </w:rPr>
        <w:fldChar w:fldCharType="begin"/>
      </w:r>
      <w:r w:rsidR="007A5B00">
        <w:rPr>
          <w:rFonts w:asciiTheme="minorHAnsi" w:eastAsia="Arial" w:hAnsiTheme="minorHAnsi" w:cstheme="minorHAnsi"/>
          <w:bCs/>
          <w:color w:val="000000"/>
        </w:rPr>
        <w:instrText xml:space="preserve"> INCLUDEPICTURE  "C:\\Users\\Asus\\Desktop\\Naz\\y\\СТ РК EN 14181\\проект СТ РК EN 14181\\51_e_dr\\c002.tif" \* MERGEFORMATINET </w:instrText>
      </w:r>
      <w:r w:rsidR="007A5B00">
        <w:rPr>
          <w:rFonts w:asciiTheme="minorHAnsi" w:eastAsia="Arial" w:hAnsiTheme="minorHAnsi" w:cstheme="minorHAnsi"/>
          <w:bCs/>
          <w:color w:val="000000"/>
        </w:rPr>
        <w:fldChar w:fldCharType="separate"/>
      </w:r>
      <w:r w:rsidR="007A5B00">
        <w:rPr>
          <w:rFonts w:asciiTheme="minorHAnsi" w:eastAsia="Arial" w:hAnsiTheme="minorHAnsi" w:cstheme="minorHAnsi"/>
          <w:bCs/>
          <w:color w:val="000000"/>
        </w:rPr>
        <w:pict>
          <v:shape id="_x0000_i1116" type="#_x0000_t75" style="width:368.5pt;height:242pt">
            <v:imagedata r:id="rId176" r:href="rId177"/>
          </v:shape>
        </w:pict>
      </w:r>
      <w:r w:rsidR="007A5B00">
        <w:rPr>
          <w:rFonts w:asciiTheme="minorHAnsi" w:eastAsia="Arial" w:hAnsiTheme="minorHAnsi" w:cstheme="minorHAnsi"/>
          <w:bCs/>
          <w:color w:val="000000"/>
        </w:rPr>
        <w:fldChar w:fldCharType="end"/>
      </w:r>
      <w:r w:rsidR="003154B8">
        <w:rPr>
          <w:rFonts w:asciiTheme="minorHAnsi" w:eastAsia="Arial" w:hAnsiTheme="minorHAnsi" w:cstheme="minorHAnsi"/>
          <w:bCs/>
          <w:color w:val="000000"/>
        </w:rPr>
        <w:fldChar w:fldCharType="end"/>
      </w:r>
      <w:r>
        <w:rPr>
          <w:rFonts w:asciiTheme="minorHAnsi" w:eastAsia="Arial" w:hAnsiTheme="minorHAnsi" w:cstheme="minorHAnsi"/>
          <w:bCs/>
          <w:color w:val="000000"/>
        </w:rPr>
        <w:fldChar w:fldCharType="end"/>
      </w:r>
    </w:p>
    <w:p w:rsidR="00BC2542" w:rsidRDefault="007C2A89" w:rsidP="00BC2542">
      <w:pPr>
        <w:pStyle w:val="Style39"/>
        <w:ind w:firstLine="567"/>
        <w:jc w:val="both"/>
        <w:rPr>
          <w:rFonts w:asciiTheme="minorHAnsi" w:eastAsia="Arial" w:hAnsiTheme="minorHAnsi" w:cstheme="minorHAnsi"/>
          <w:b/>
          <w:bCs/>
          <w:color w:val="000000"/>
        </w:rPr>
      </w:pPr>
      <w:r>
        <w:rPr>
          <w:rFonts w:asciiTheme="minorHAnsi" w:eastAsia="Arial" w:hAnsiTheme="minorHAnsi" w:cstheme="minorHAnsi"/>
          <w:b/>
          <w:bCs/>
          <w:color w:val="000000"/>
        </w:rPr>
        <w:t>Обозначения:</w:t>
      </w:r>
    </w:p>
    <w:tbl>
      <w:tblPr>
        <w:tblW w:w="0" w:type="auto"/>
        <w:tblLook w:val="04A0" w:firstRow="1" w:lastRow="0" w:firstColumn="1" w:lastColumn="0" w:noHBand="0" w:noVBand="1"/>
      </w:tblPr>
      <w:tblGrid>
        <w:gridCol w:w="1526"/>
        <w:gridCol w:w="7194"/>
      </w:tblGrid>
      <w:tr w:rsidR="007C2A89" w:rsidRPr="007C2A89" w:rsidTr="007C2A89">
        <w:tc>
          <w:tcPr>
            <w:tcW w:w="1526" w:type="dxa"/>
          </w:tcPr>
          <w:p w:rsidR="007C2A89" w:rsidRPr="007C2A89" w:rsidRDefault="007C2A89" w:rsidP="007C2A89">
            <w:pPr>
              <w:pStyle w:val="Style39"/>
              <w:ind w:firstLine="426"/>
              <w:jc w:val="both"/>
              <w:rPr>
                <w:rFonts w:asciiTheme="minorHAnsi" w:eastAsia="Arial" w:hAnsiTheme="minorHAnsi" w:cstheme="minorHAnsi"/>
                <w:bCs/>
                <w:color w:val="000000"/>
              </w:rPr>
            </w:pPr>
            <w:r>
              <w:rPr>
                <w:rFonts w:asciiTheme="minorHAnsi" w:eastAsia="Arial" w:hAnsiTheme="minorHAnsi" w:cstheme="minorHAnsi"/>
                <w:bCs/>
                <w:i/>
                <w:color w:val="000000"/>
                <w:lang w:val="en-US"/>
              </w:rPr>
              <w:t xml:space="preserve">  z</w:t>
            </w:r>
            <w:r w:rsidRPr="007C2A89">
              <w:rPr>
                <w:rFonts w:asciiTheme="minorHAnsi" w:eastAsia="Arial" w:hAnsiTheme="minorHAnsi" w:cstheme="minorHAnsi"/>
                <w:bCs/>
                <w:color w:val="000000"/>
                <w:vertAlign w:val="subscript"/>
              </w:rPr>
              <w:t>EWMA</w:t>
            </w:r>
            <w:r w:rsidRPr="007C2A89">
              <w:rPr>
                <w:rFonts w:asciiTheme="minorHAnsi" w:eastAsia="Arial" w:hAnsiTheme="minorHAnsi" w:cstheme="minorHAnsi"/>
                <w:bCs/>
                <w:i/>
                <w:color w:val="000000"/>
              </w:rPr>
              <w:t xml:space="preserve"> </w:t>
            </w:r>
          </w:p>
        </w:tc>
        <w:tc>
          <w:tcPr>
            <w:tcW w:w="7194" w:type="dxa"/>
          </w:tcPr>
          <w:p w:rsidR="007C2A89" w:rsidRPr="007C2A89" w:rsidRDefault="007C2A89" w:rsidP="007C2A89">
            <w:pPr>
              <w:pStyle w:val="Style39"/>
              <w:rPr>
                <w:rFonts w:asciiTheme="minorHAnsi" w:eastAsia="Arial" w:hAnsiTheme="minorHAnsi" w:cstheme="minorHAnsi"/>
                <w:bCs/>
                <w:color w:val="000000"/>
              </w:rPr>
            </w:pPr>
            <w:r>
              <w:rPr>
                <w:rFonts w:asciiTheme="minorHAnsi" w:eastAsia="Arial" w:hAnsiTheme="minorHAnsi" w:cstheme="minorHAnsi"/>
                <w:bCs/>
                <w:color w:val="000000"/>
              </w:rPr>
              <w:t>-</w:t>
            </w:r>
            <w:r w:rsidRPr="007C2A89">
              <w:rPr>
                <w:rFonts w:asciiTheme="minorHAnsi" w:eastAsia="Arial" w:hAnsiTheme="minorHAnsi" w:cstheme="minorHAnsi"/>
                <w:bCs/>
                <w:color w:val="000000"/>
              </w:rPr>
              <w:t>значение EWMA, в миллиграммах на кубический метр (мг/м</w:t>
            </w:r>
            <w:r w:rsidRPr="007C2A89">
              <w:rPr>
                <w:rFonts w:asciiTheme="minorHAnsi" w:eastAsia="Arial" w:hAnsiTheme="minorHAnsi" w:cstheme="minorHAnsi"/>
                <w:bCs/>
                <w:color w:val="000000"/>
                <w:vertAlign w:val="superscript"/>
              </w:rPr>
              <w:t>3</w:t>
            </w:r>
            <w:r w:rsidRPr="007C2A89">
              <w:rPr>
                <w:rFonts w:asciiTheme="minorHAnsi" w:eastAsia="Arial" w:hAnsiTheme="minorHAnsi" w:cstheme="minorHAnsi"/>
                <w:bCs/>
                <w:color w:val="000000"/>
              </w:rPr>
              <w:t>)</w:t>
            </w:r>
          </w:p>
        </w:tc>
      </w:tr>
      <w:tr w:rsidR="007C2A89" w:rsidRPr="007C2A89" w:rsidTr="007C2A89">
        <w:tc>
          <w:tcPr>
            <w:tcW w:w="1526" w:type="dxa"/>
          </w:tcPr>
          <w:p w:rsidR="007C2A89" w:rsidRPr="007C2A89" w:rsidRDefault="007C2A89" w:rsidP="007C2A89">
            <w:pPr>
              <w:pStyle w:val="Style39"/>
              <w:ind w:firstLine="567"/>
              <w:jc w:val="both"/>
              <w:rPr>
                <w:rFonts w:asciiTheme="minorHAnsi" w:eastAsia="Arial" w:hAnsiTheme="minorHAnsi" w:cstheme="minorHAnsi"/>
                <w:bCs/>
                <w:color w:val="000000"/>
              </w:rPr>
            </w:pPr>
            <w:r w:rsidRPr="007C2A89">
              <w:rPr>
                <w:rFonts w:asciiTheme="minorHAnsi" w:eastAsia="Arial" w:hAnsiTheme="minorHAnsi" w:cstheme="minorHAnsi"/>
                <w:bCs/>
                <w:i/>
                <w:color w:val="000000"/>
              </w:rPr>
              <w:t>i</w:t>
            </w:r>
          </w:p>
        </w:tc>
        <w:tc>
          <w:tcPr>
            <w:tcW w:w="7194" w:type="dxa"/>
          </w:tcPr>
          <w:p w:rsidR="007C2A89" w:rsidRPr="007C2A89" w:rsidRDefault="007C2A89" w:rsidP="007C2A89">
            <w:pPr>
              <w:pStyle w:val="Style39"/>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Pr="007C2A89">
              <w:rPr>
                <w:rFonts w:asciiTheme="minorHAnsi" w:eastAsia="Arial" w:hAnsiTheme="minorHAnsi" w:cstheme="minorHAnsi"/>
                <w:bCs/>
                <w:color w:val="000000"/>
              </w:rPr>
              <w:t xml:space="preserve">количество проверок диапазона, с </w:t>
            </w:r>
            <w:r w:rsidRPr="007C2A89">
              <w:rPr>
                <w:rFonts w:asciiTheme="minorHAnsi" w:eastAsia="Arial" w:hAnsiTheme="minorHAnsi" w:cstheme="minorHAnsi"/>
                <w:bCs/>
                <w:i/>
                <w:color w:val="000000"/>
              </w:rPr>
              <w:t>i</w:t>
            </w:r>
            <w:r w:rsidRPr="007C2A89">
              <w:rPr>
                <w:rFonts w:asciiTheme="minorHAnsi" w:eastAsia="Arial" w:hAnsiTheme="minorHAnsi" w:cstheme="minorHAnsi"/>
                <w:bCs/>
                <w:color w:val="000000"/>
              </w:rPr>
              <w:t xml:space="preserve"> = от 1 до </w:t>
            </w:r>
            <w:r w:rsidRPr="007C2A89">
              <w:rPr>
                <w:rFonts w:asciiTheme="minorHAnsi" w:eastAsia="Arial" w:hAnsiTheme="minorHAnsi" w:cstheme="minorHAnsi"/>
                <w:bCs/>
                <w:i/>
                <w:color w:val="000000"/>
              </w:rPr>
              <w:t>n</w:t>
            </w:r>
          </w:p>
        </w:tc>
      </w:tr>
      <w:tr w:rsidR="007C2A89" w:rsidRPr="007C2A89" w:rsidTr="007C2A89">
        <w:tc>
          <w:tcPr>
            <w:tcW w:w="1526" w:type="dxa"/>
          </w:tcPr>
          <w:p w:rsidR="007C2A89" w:rsidRPr="007C2A89" w:rsidRDefault="007C2A89" w:rsidP="007C2A89">
            <w:pPr>
              <w:pStyle w:val="Style39"/>
              <w:ind w:firstLine="567"/>
              <w:rPr>
                <w:rFonts w:asciiTheme="minorHAnsi" w:eastAsia="Arial" w:hAnsiTheme="minorHAnsi" w:cstheme="minorHAnsi"/>
                <w:bCs/>
                <w:color w:val="000000"/>
              </w:rPr>
            </w:pPr>
            <w:r w:rsidRPr="007C2A89">
              <w:rPr>
                <w:rFonts w:asciiTheme="minorHAnsi" w:eastAsia="Arial" w:hAnsiTheme="minorHAnsi" w:cstheme="minorHAnsi"/>
                <w:bCs/>
                <w:color w:val="000000"/>
              </w:rPr>
              <w:t>A</w:t>
            </w:r>
          </w:p>
        </w:tc>
        <w:tc>
          <w:tcPr>
            <w:tcW w:w="7194" w:type="dxa"/>
          </w:tcPr>
          <w:p w:rsidR="007C2A89" w:rsidRPr="007C2A89" w:rsidRDefault="007C2A89" w:rsidP="007C2A89">
            <w:pPr>
              <w:pStyle w:val="Style39"/>
              <w:numPr>
                <w:ilvl w:val="0"/>
                <w:numId w:val="26"/>
              </w:numPr>
              <w:ind w:left="171" w:hanging="171"/>
              <w:rPr>
                <w:rFonts w:asciiTheme="minorHAnsi" w:eastAsia="Arial" w:hAnsiTheme="minorHAnsi" w:cstheme="minorHAnsi"/>
                <w:bCs/>
                <w:color w:val="000000"/>
              </w:rPr>
            </w:pPr>
            <w:r w:rsidRPr="007C2A89">
              <w:rPr>
                <w:rFonts w:asciiTheme="minorHAnsi" w:eastAsia="Arial" w:hAnsiTheme="minorHAnsi" w:cstheme="minorHAnsi"/>
                <w:bCs/>
                <w:color w:val="000000"/>
              </w:rPr>
              <w:t xml:space="preserve">верхний контрольный предел </w:t>
            </w:r>
          </w:p>
        </w:tc>
      </w:tr>
      <w:tr w:rsidR="007C2A89" w:rsidRPr="007C2A89" w:rsidTr="007C2A89">
        <w:tc>
          <w:tcPr>
            <w:tcW w:w="1526" w:type="dxa"/>
          </w:tcPr>
          <w:p w:rsidR="007C2A89" w:rsidRPr="007C2A89" w:rsidRDefault="007C2A89" w:rsidP="007C2A89">
            <w:pPr>
              <w:pStyle w:val="Style39"/>
              <w:ind w:firstLine="567"/>
              <w:rPr>
                <w:rFonts w:asciiTheme="minorHAnsi" w:eastAsia="Arial" w:hAnsiTheme="minorHAnsi" w:cstheme="minorHAnsi"/>
                <w:bCs/>
                <w:color w:val="000000"/>
              </w:rPr>
            </w:pPr>
            <w:r w:rsidRPr="007C2A89">
              <w:rPr>
                <w:rFonts w:asciiTheme="minorHAnsi" w:eastAsia="Arial" w:hAnsiTheme="minorHAnsi" w:cstheme="minorHAnsi"/>
                <w:bCs/>
                <w:color w:val="000000"/>
              </w:rPr>
              <w:t>B</w:t>
            </w:r>
          </w:p>
        </w:tc>
        <w:tc>
          <w:tcPr>
            <w:tcW w:w="7194" w:type="dxa"/>
          </w:tcPr>
          <w:p w:rsidR="007C2A89" w:rsidRPr="007C2A89" w:rsidRDefault="007C2A89" w:rsidP="007C2A89">
            <w:pPr>
              <w:pStyle w:val="Style39"/>
              <w:numPr>
                <w:ilvl w:val="0"/>
                <w:numId w:val="26"/>
              </w:numPr>
              <w:ind w:left="171" w:hanging="171"/>
              <w:rPr>
                <w:rFonts w:asciiTheme="minorHAnsi" w:eastAsia="Arial" w:hAnsiTheme="minorHAnsi" w:cstheme="minorHAnsi"/>
                <w:bCs/>
                <w:color w:val="000000"/>
              </w:rPr>
            </w:pPr>
            <w:r w:rsidRPr="007C2A89">
              <w:rPr>
                <w:rFonts w:asciiTheme="minorHAnsi" w:eastAsia="Arial" w:hAnsiTheme="minorHAnsi" w:cstheme="minorHAnsi"/>
                <w:bCs/>
                <w:color w:val="000000"/>
              </w:rPr>
              <w:t xml:space="preserve">центральная ось </w:t>
            </w:r>
          </w:p>
        </w:tc>
      </w:tr>
      <w:tr w:rsidR="007C2A89" w:rsidRPr="007C2A89" w:rsidTr="007C2A89">
        <w:tc>
          <w:tcPr>
            <w:tcW w:w="1526" w:type="dxa"/>
          </w:tcPr>
          <w:p w:rsidR="007C2A89" w:rsidRPr="007C2A89" w:rsidRDefault="007C2A89" w:rsidP="007C2A89">
            <w:pPr>
              <w:pStyle w:val="Style39"/>
              <w:ind w:firstLine="567"/>
              <w:rPr>
                <w:rFonts w:asciiTheme="minorHAnsi" w:eastAsia="Arial" w:hAnsiTheme="minorHAnsi" w:cstheme="minorHAnsi"/>
                <w:bCs/>
                <w:color w:val="000000"/>
              </w:rPr>
            </w:pPr>
            <w:r w:rsidRPr="007C2A89">
              <w:rPr>
                <w:rFonts w:asciiTheme="minorHAnsi" w:eastAsia="Arial" w:hAnsiTheme="minorHAnsi" w:cstheme="minorHAnsi"/>
                <w:bCs/>
                <w:color w:val="000000"/>
              </w:rPr>
              <w:t>C</w:t>
            </w:r>
          </w:p>
        </w:tc>
        <w:tc>
          <w:tcPr>
            <w:tcW w:w="7194" w:type="dxa"/>
          </w:tcPr>
          <w:p w:rsidR="007C2A89" w:rsidRPr="007C2A89" w:rsidRDefault="007C2A89" w:rsidP="007C2A89">
            <w:pPr>
              <w:pStyle w:val="Style39"/>
              <w:numPr>
                <w:ilvl w:val="0"/>
                <w:numId w:val="26"/>
              </w:numPr>
              <w:ind w:left="171" w:hanging="171"/>
              <w:rPr>
                <w:rFonts w:asciiTheme="minorHAnsi" w:eastAsia="Arial" w:hAnsiTheme="minorHAnsi" w:cstheme="minorHAnsi"/>
                <w:bCs/>
                <w:color w:val="000000"/>
              </w:rPr>
            </w:pPr>
            <w:r w:rsidRPr="007C2A89">
              <w:rPr>
                <w:rFonts w:asciiTheme="minorHAnsi" w:eastAsia="Arial" w:hAnsiTheme="minorHAnsi" w:cstheme="minorHAnsi"/>
                <w:bCs/>
                <w:color w:val="000000"/>
              </w:rPr>
              <w:t xml:space="preserve">нижний контрольный предел </w:t>
            </w:r>
          </w:p>
        </w:tc>
      </w:tr>
    </w:tbl>
    <w:p w:rsidR="007C2A89" w:rsidRPr="00BC2542" w:rsidRDefault="007C2A89" w:rsidP="00BC2542">
      <w:pPr>
        <w:pStyle w:val="Style39"/>
        <w:ind w:firstLine="567"/>
        <w:jc w:val="both"/>
        <w:rPr>
          <w:rFonts w:asciiTheme="minorHAnsi" w:eastAsia="Arial" w:hAnsiTheme="minorHAnsi" w:cstheme="minorHAnsi"/>
          <w:b/>
          <w:bCs/>
          <w:color w:val="000000"/>
        </w:rPr>
      </w:pPr>
    </w:p>
    <w:p w:rsidR="00BC2542" w:rsidRDefault="007C2A89" w:rsidP="007C2A89">
      <w:pPr>
        <w:pStyle w:val="Style39"/>
        <w:ind w:firstLine="567"/>
        <w:jc w:val="center"/>
        <w:rPr>
          <w:rFonts w:asciiTheme="minorHAnsi" w:eastAsia="Arial" w:hAnsiTheme="minorHAnsi" w:cstheme="minorHAnsi"/>
          <w:b/>
          <w:bCs/>
          <w:color w:val="000000"/>
        </w:rPr>
      </w:pPr>
      <w:r>
        <w:rPr>
          <w:rFonts w:asciiTheme="minorHAnsi" w:eastAsia="Arial" w:hAnsiTheme="minorHAnsi" w:cstheme="minorHAnsi"/>
          <w:b/>
          <w:bCs/>
          <w:color w:val="000000"/>
        </w:rPr>
        <w:t>Рис</w:t>
      </w:r>
      <w:r>
        <w:rPr>
          <w:rFonts w:asciiTheme="minorHAnsi" w:eastAsia="Arial" w:hAnsiTheme="minorHAnsi" w:cstheme="minorHAnsi"/>
          <w:b/>
          <w:bCs/>
          <w:color w:val="000000"/>
          <w:lang w:val="kk-KZ"/>
        </w:rPr>
        <w:t>унок</w:t>
      </w:r>
      <w:r w:rsidR="00BC2542" w:rsidRPr="00BC2542">
        <w:rPr>
          <w:rFonts w:asciiTheme="minorHAnsi" w:eastAsia="Arial" w:hAnsiTheme="minorHAnsi" w:cstheme="minorHAnsi"/>
          <w:b/>
          <w:bCs/>
          <w:color w:val="000000"/>
        </w:rPr>
        <w:t xml:space="preserve"> C.2 - Пример контрольной карты EWMA</w:t>
      </w:r>
    </w:p>
    <w:p w:rsidR="007C2A89" w:rsidRPr="00BC2542" w:rsidRDefault="007C2A89" w:rsidP="007C2A89">
      <w:pPr>
        <w:pStyle w:val="Style39"/>
        <w:ind w:firstLine="567"/>
        <w:jc w:val="center"/>
        <w:rPr>
          <w:rFonts w:asciiTheme="minorHAnsi" w:eastAsia="Arial" w:hAnsiTheme="minorHAnsi" w:cstheme="minorHAnsi"/>
          <w:b/>
          <w:bCs/>
          <w:color w:val="000000"/>
        </w:rPr>
      </w:pPr>
    </w:p>
    <w:p w:rsidR="00BC2542" w:rsidRPr="00BC2542" w:rsidRDefault="007C2A89" w:rsidP="00BC2542">
      <w:pPr>
        <w:pStyle w:val="Style39"/>
        <w:ind w:firstLine="567"/>
        <w:rPr>
          <w:rFonts w:asciiTheme="minorHAnsi" w:eastAsia="Arial" w:hAnsiTheme="minorHAnsi" w:cstheme="minorHAnsi"/>
          <w:b/>
          <w:bCs/>
          <w:color w:val="000000"/>
        </w:rPr>
      </w:pPr>
      <w:r>
        <w:rPr>
          <w:rFonts w:asciiTheme="minorHAnsi" w:eastAsia="Arial" w:hAnsiTheme="minorHAnsi" w:cstheme="minorHAnsi"/>
          <w:b/>
          <w:bCs/>
          <w:color w:val="000000"/>
        </w:rPr>
        <w:t xml:space="preserve">С.3 </w:t>
      </w:r>
      <w:r w:rsidR="00BC2542" w:rsidRPr="00BC2542">
        <w:rPr>
          <w:rFonts w:asciiTheme="minorHAnsi" w:eastAsia="Arial" w:hAnsiTheme="minorHAnsi" w:cstheme="minorHAnsi"/>
          <w:b/>
          <w:bCs/>
          <w:color w:val="000000"/>
        </w:rPr>
        <w:t xml:space="preserve">Карты контроля CUSUM </w:t>
      </w:r>
    </w:p>
    <w:p w:rsidR="00BC2542" w:rsidRDefault="007C2A89" w:rsidP="00BC2542">
      <w:pPr>
        <w:pStyle w:val="Style39"/>
        <w:ind w:firstLine="567"/>
        <w:rPr>
          <w:rFonts w:asciiTheme="minorHAnsi" w:eastAsia="Arial" w:hAnsiTheme="minorHAnsi" w:cstheme="minorHAnsi"/>
          <w:b/>
          <w:bCs/>
          <w:color w:val="000000"/>
        </w:rPr>
      </w:pPr>
      <w:r>
        <w:rPr>
          <w:rFonts w:asciiTheme="minorHAnsi" w:eastAsia="Arial" w:hAnsiTheme="minorHAnsi" w:cstheme="minorHAnsi"/>
          <w:b/>
          <w:bCs/>
          <w:color w:val="000000"/>
        </w:rPr>
        <w:t xml:space="preserve">С.3.1 </w:t>
      </w:r>
      <w:r w:rsidR="00BC2542" w:rsidRPr="00BC2542">
        <w:rPr>
          <w:rFonts w:asciiTheme="minorHAnsi" w:eastAsia="Arial" w:hAnsiTheme="minorHAnsi" w:cstheme="minorHAnsi"/>
          <w:b/>
          <w:bCs/>
          <w:color w:val="000000"/>
        </w:rPr>
        <w:t xml:space="preserve">Разработка и использование контрольных карт CUSUM для выявления ухода параметров и точности </w:t>
      </w:r>
    </w:p>
    <w:p w:rsidR="007C2A89" w:rsidRPr="00BC2542" w:rsidRDefault="007C2A89" w:rsidP="00BC2542">
      <w:pPr>
        <w:pStyle w:val="Style39"/>
        <w:ind w:firstLine="567"/>
        <w:rPr>
          <w:rFonts w:asciiTheme="minorHAnsi" w:eastAsia="Arial" w:hAnsiTheme="minorHAnsi" w:cstheme="minorHAnsi"/>
          <w:b/>
          <w:bCs/>
          <w:color w:val="000000"/>
        </w:rPr>
      </w:pPr>
    </w:p>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t>В данном приложении представлены подробные процедуры по разработке и использованию контрольных карт CUSUM для выявления ухода параметров и снижения точности AMS во время работы.</w:t>
      </w:r>
    </w:p>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t>Контрольные карты CUSUM более сложны для понимания и настройки. При этом, преимущество такого подхода состоит в том, что контрольные карты CUSUM могут помочь в различении между уходом параметров и потерей точности. Соответственно, данный подход лучше подходит для предупредительного техобслуживания и при планировании сервисных работ. Математически он более сложен и поэтому в основном подходит для автоматических систем, работающих на персональных компьютерах. В сочетании с автоматической регистрацией данных с приборов весь процесс может быть автоматизирован со значительным снижением затрат.</w:t>
      </w:r>
    </w:p>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t xml:space="preserve">Блок-схемы, показанные на </w:t>
      </w:r>
      <w:r w:rsidR="00884F2A">
        <w:rPr>
          <w:rFonts w:asciiTheme="minorHAnsi" w:eastAsia="Arial" w:hAnsiTheme="minorHAnsi" w:cstheme="minorHAnsi"/>
          <w:bCs/>
          <w:color w:val="000000"/>
        </w:rPr>
        <w:t>Рисунок</w:t>
      </w:r>
      <w:r w:rsidRPr="00BC2542">
        <w:rPr>
          <w:rFonts w:asciiTheme="minorHAnsi" w:eastAsia="Arial" w:hAnsiTheme="minorHAnsi" w:cstheme="minorHAnsi"/>
          <w:bCs/>
          <w:color w:val="000000"/>
        </w:rPr>
        <w:t xml:space="preserve"> C.3 и C.4, описывают разработку и использование контрольных карт CUSUM.</w:t>
      </w:r>
    </w:p>
    <w:p w:rsidR="00BC2542" w:rsidRPr="00BC2542" w:rsidRDefault="005A1D08" w:rsidP="00BC2542">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lastRenderedPageBreak/>
        <w:fldChar w:fldCharType="begin"/>
      </w:r>
      <w:r>
        <w:rPr>
          <w:rFonts w:asciiTheme="minorHAnsi" w:eastAsia="Arial" w:hAnsiTheme="minorHAnsi" w:cstheme="minorHAnsi"/>
          <w:bCs/>
          <w:color w:val="000000"/>
        </w:rPr>
        <w:instrText xml:space="preserve"> INCLUDEPICTURE  "C:\\Users\\Asus\\Desktop\\1418\\</w:instrText>
      </w:r>
      <w:r>
        <w:rPr>
          <w:rFonts w:asciiTheme="minorHAnsi" w:eastAsia="Arial" w:hAnsiTheme="minorHAnsi" w:cstheme="minorHAnsi" w:hint="eastAsia"/>
          <w:bCs/>
          <w:color w:val="000000"/>
        </w:rPr>
        <w:instrText>проект</w:instrText>
      </w:r>
      <w:r>
        <w:rPr>
          <w:rFonts w:asciiTheme="minorHAnsi" w:eastAsia="Arial" w:hAnsiTheme="minorHAnsi" w:cstheme="minorHAnsi"/>
          <w:bCs/>
          <w:color w:val="000000"/>
        </w:rPr>
        <w:instrText xml:space="preserve"> ISO 7886-1 </w:instrText>
      </w:r>
      <w:r>
        <w:rPr>
          <w:rFonts w:asciiTheme="minorHAnsi" w:eastAsia="Arial" w:hAnsiTheme="minorHAnsi" w:cstheme="minorHAnsi" w:hint="eastAsia"/>
          <w:bCs/>
          <w:color w:val="000000"/>
        </w:rPr>
        <w:instrText>ред</w:instrText>
      </w:r>
      <w:r>
        <w:rPr>
          <w:rFonts w:asciiTheme="minorHAnsi" w:eastAsia="Arial" w:hAnsiTheme="minorHAnsi" w:cstheme="minorHAnsi"/>
          <w:bCs/>
          <w:color w:val="000000"/>
        </w:rPr>
        <w:instrText xml:space="preserve"> 1\\51_e_dr\\c003_e.tif" \* MERGEFORMATINET </w:instrText>
      </w:r>
      <w:r>
        <w:rPr>
          <w:rFonts w:asciiTheme="minorHAnsi" w:eastAsia="Arial" w:hAnsiTheme="minorHAnsi" w:cstheme="minorHAnsi"/>
          <w:bCs/>
          <w:color w:val="000000"/>
        </w:rPr>
        <w:fldChar w:fldCharType="separate"/>
      </w:r>
      <w:r w:rsidR="003154B8">
        <w:rPr>
          <w:rFonts w:asciiTheme="minorHAnsi" w:eastAsia="Arial" w:hAnsiTheme="minorHAnsi" w:cstheme="minorHAnsi"/>
          <w:bCs/>
          <w:color w:val="000000"/>
        </w:rPr>
        <w:fldChar w:fldCharType="begin"/>
      </w:r>
      <w:r w:rsidR="003154B8">
        <w:rPr>
          <w:rFonts w:asciiTheme="minorHAnsi" w:eastAsia="Arial" w:hAnsiTheme="minorHAnsi" w:cstheme="minorHAnsi"/>
          <w:bCs/>
          <w:color w:val="000000"/>
        </w:rPr>
        <w:instrText xml:space="preserve"> INCLUDEPICTURE  "C:\\Users\\Asus\\Desktop\\Naz\\y\\СТ РК EN 14181\\проект ISO 7886-1 ред 1\\51_e_dr\\c003_e.tif" \* MERGEFORMATINET </w:instrText>
      </w:r>
      <w:r w:rsidR="003154B8">
        <w:rPr>
          <w:rFonts w:asciiTheme="minorHAnsi" w:eastAsia="Arial" w:hAnsiTheme="minorHAnsi" w:cstheme="minorHAnsi"/>
          <w:bCs/>
          <w:color w:val="000000"/>
        </w:rPr>
        <w:fldChar w:fldCharType="separate"/>
      </w:r>
      <w:r w:rsidR="007A5B00">
        <w:rPr>
          <w:rFonts w:asciiTheme="minorHAnsi" w:eastAsia="Arial" w:hAnsiTheme="minorHAnsi" w:cstheme="minorHAnsi"/>
          <w:bCs/>
          <w:color w:val="000000"/>
        </w:rPr>
        <w:fldChar w:fldCharType="begin"/>
      </w:r>
      <w:r w:rsidR="007A5B00">
        <w:rPr>
          <w:rFonts w:asciiTheme="minorHAnsi" w:eastAsia="Arial" w:hAnsiTheme="minorHAnsi" w:cstheme="minorHAnsi"/>
          <w:bCs/>
          <w:color w:val="000000"/>
        </w:rPr>
        <w:instrText xml:space="preserve"> INCLUDEPICTURE  "C:\\Users\\Asus\\Desktop\\Naz\\y\\СТ РК EN 14181\\проект СТ РК EN 14181\\51_e_dr\\c003_e.tif" \* MERGEFORMATINET </w:instrText>
      </w:r>
      <w:r w:rsidR="007A5B00">
        <w:rPr>
          <w:rFonts w:asciiTheme="minorHAnsi" w:eastAsia="Arial" w:hAnsiTheme="minorHAnsi" w:cstheme="minorHAnsi"/>
          <w:bCs/>
          <w:color w:val="000000"/>
        </w:rPr>
        <w:fldChar w:fldCharType="separate"/>
      </w:r>
      <w:r w:rsidR="007A5B00">
        <w:rPr>
          <w:rFonts w:asciiTheme="minorHAnsi" w:eastAsia="Arial" w:hAnsiTheme="minorHAnsi" w:cstheme="minorHAnsi"/>
          <w:bCs/>
          <w:color w:val="000000"/>
        </w:rPr>
        <w:pict>
          <v:shape id="_x0000_i1117" type="#_x0000_t75" style="width:485.5pt;height:468.5pt">
            <v:imagedata r:id="rId178" r:href="rId179"/>
          </v:shape>
        </w:pict>
      </w:r>
      <w:r w:rsidR="007A5B00">
        <w:rPr>
          <w:rFonts w:asciiTheme="minorHAnsi" w:eastAsia="Arial" w:hAnsiTheme="minorHAnsi" w:cstheme="minorHAnsi"/>
          <w:bCs/>
          <w:color w:val="000000"/>
        </w:rPr>
        <w:fldChar w:fldCharType="end"/>
      </w:r>
      <w:r w:rsidR="003154B8">
        <w:rPr>
          <w:rFonts w:asciiTheme="minorHAnsi" w:eastAsia="Arial" w:hAnsiTheme="minorHAnsi" w:cstheme="minorHAnsi"/>
          <w:bCs/>
          <w:color w:val="000000"/>
        </w:rPr>
        <w:fldChar w:fldCharType="end"/>
      </w:r>
      <w:r>
        <w:rPr>
          <w:rFonts w:asciiTheme="minorHAnsi" w:eastAsia="Arial" w:hAnsiTheme="minorHAnsi" w:cstheme="minorHAnsi"/>
          <w:bCs/>
          <w:color w:val="000000"/>
        </w:rPr>
        <w:fldChar w:fldCharType="end"/>
      </w:r>
    </w:p>
    <w:p w:rsidR="00BC2542" w:rsidRPr="00BC2542" w:rsidRDefault="00884F2A" w:rsidP="00BC2542">
      <w:pPr>
        <w:pStyle w:val="Style39"/>
        <w:ind w:firstLine="567"/>
        <w:jc w:val="both"/>
        <w:rPr>
          <w:rFonts w:asciiTheme="minorHAnsi" w:eastAsia="Arial" w:hAnsiTheme="minorHAnsi" w:cstheme="minorHAnsi"/>
          <w:b/>
          <w:bCs/>
          <w:color w:val="000000"/>
        </w:rPr>
      </w:pPr>
      <w:r>
        <w:rPr>
          <w:rFonts w:asciiTheme="minorHAnsi" w:eastAsia="Arial" w:hAnsiTheme="minorHAnsi" w:cstheme="minorHAnsi"/>
          <w:b/>
          <w:bCs/>
          <w:color w:val="000000"/>
        </w:rPr>
        <w:t>Рисунок</w:t>
      </w:r>
      <w:r w:rsidR="00BC2542" w:rsidRPr="00BC2542">
        <w:rPr>
          <w:rFonts w:asciiTheme="minorHAnsi" w:eastAsia="Arial" w:hAnsiTheme="minorHAnsi" w:cstheme="minorHAnsi"/>
          <w:b/>
          <w:bCs/>
          <w:color w:val="000000"/>
        </w:rPr>
        <w:t xml:space="preserve"> C.3 - Блок-схема для разработки и использования карт контроля CUSUM при отслеживании ухода параметров</w:t>
      </w:r>
    </w:p>
    <w:p w:rsidR="00BC2542" w:rsidRPr="007C2A89" w:rsidRDefault="007C2A89" w:rsidP="00BC2542">
      <w:pPr>
        <w:pStyle w:val="Style39"/>
        <w:ind w:firstLine="567"/>
        <w:rPr>
          <w:rFonts w:asciiTheme="minorHAnsi" w:eastAsia="Arial" w:hAnsiTheme="minorHAnsi" w:cstheme="minorHAnsi"/>
          <w:b/>
          <w:bCs/>
          <w:color w:val="000000"/>
        </w:rPr>
      </w:pPr>
      <w:r w:rsidRPr="007C2A89">
        <w:rPr>
          <w:rFonts w:asciiTheme="minorHAnsi" w:eastAsia="Arial" w:hAnsiTheme="minorHAnsi" w:cstheme="minorHAnsi"/>
          <w:b/>
          <w:bCs/>
          <w:color w:val="000000"/>
        </w:rPr>
        <w:t>Обозначения:</w:t>
      </w:r>
    </w:p>
    <w:p w:rsidR="007C2A89" w:rsidRPr="00BC2542" w:rsidRDefault="007C2A89" w:rsidP="00BC2542">
      <w:pPr>
        <w:pStyle w:val="Style39"/>
        <w:ind w:firstLine="567"/>
        <w:rPr>
          <w:rFonts w:asciiTheme="minorHAnsi" w:eastAsia="Arial" w:hAnsiTheme="minorHAnsi" w:cstheme="minorHAnsi"/>
          <w:bCs/>
          <w:color w:val="000000"/>
        </w:rPr>
      </w:pPr>
    </w:p>
    <w:tbl>
      <w:tblPr>
        <w:tblW w:w="5000" w:type="pct"/>
        <w:tblLook w:val="04A0" w:firstRow="1" w:lastRow="0" w:firstColumn="1" w:lastColumn="0" w:noHBand="0" w:noVBand="1"/>
      </w:tblPr>
      <w:tblGrid>
        <w:gridCol w:w="4459"/>
        <w:gridCol w:w="5114"/>
      </w:tblGrid>
      <w:tr w:rsidR="00BC2542" w:rsidRPr="00BC2542" w:rsidTr="007C2A89">
        <w:tc>
          <w:tcPr>
            <w:tcW w:w="2329" w:type="pct"/>
            <w:shd w:val="clear" w:color="auto" w:fill="auto"/>
          </w:tcPr>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t xml:space="preserve">At the installation: </w:t>
            </w:r>
          </w:p>
        </w:tc>
        <w:tc>
          <w:tcPr>
            <w:tcW w:w="2671" w:type="pct"/>
            <w:shd w:val="clear" w:color="auto" w:fill="auto"/>
          </w:tcPr>
          <w:p w:rsidR="00BC2542" w:rsidRPr="00BC2542" w:rsidRDefault="00BC2542" w:rsidP="007C2A89">
            <w:pPr>
              <w:pStyle w:val="Style39"/>
              <w:rPr>
                <w:rFonts w:asciiTheme="minorHAnsi" w:eastAsia="Arial" w:hAnsiTheme="minorHAnsi" w:cstheme="minorHAnsi"/>
                <w:bCs/>
                <w:color w:val="000000"/>
              </w:rPr>
            </w:pPr>
            <w:r w:rsidRPr="00BC2542">
              <w:rPr>
                <w:rFonts w:asciiTheme="minorHAnsi" w:eastAsia="Arial" w:hAnsiTheme="minorHAnsi" w:cstheme="minorHAnsi"/>
                <w:bCs/>
                <w:color w:val="000000"/>
              </w:rPr>
              <w:t xml:space="preserve">При установке: </w:t>
            </w:r>
          </w:p>
        </w:tc>
      </w:tr>
      <w:tr w:rsidR="00BC2542" w:rsidRPr="00BC2542" w:rsidTr="007C2A89">
        <w:tc>
          <w:tcPr>
            <w:tcW w:w="2329" w:type="pct"/>
            <w:shd w:val="clear" w:color="auto" w:fill="auto"/>
          </w:tcPr>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t xml:space="preserve">Design of CUSUM charts </w:t>
            </w:r>
          </w:p>
        </w:tc>
        <w:tc>
          <w:tcPr>
            <w:tcW w:w="2671" w:type="pct"/>
            <w:shd w:val="clear" w:color="auto" w:fill="auto"/>
          </w:tcPr>
          <w:p w:rsidR="00BC2542" w:rsidRPr="00BC2542" w:rsidRDefault="00BC2542" w:rsidP="007C2A89">
            <w:pPr>
              <w:pStyle w:val="Style39"/>
              <w:rPr>
                <w:rFonts w:asciiTheme="minorHAnsi" w:eastAsia="Arial" w:hAnsiTheme="minorHAnsi" w:cstheme="minorHAnsi"/>
                <w:bCs/>
                <w:color w:val="000000"/>
              </w:rPr>
            </w:pPr>
            <w:r w:rsidRPr="00BC2542">
              <w:rPr>
                <w:rFonts w:asciiTheme="minorHAnsi" w:eastAsia="Arial" w:hAnsiTheme="minorHAnsi" w:cstheme="minorHAnsi"/>
                <w:bCs/>
                <w:color w:val="000000"/>
              </w:rPr>
              <w:t xml:space="preserve">Разработка карт CUSUM </w:t>
            </w:r>
          </w:p>
        </w:tc>
      </w:tr>
      <w:tr w:rsidR="00BC2542" w:rsidRPr="00BC2542" w:rsidTr="007C2A89">
        <w:tc>
          <w:tcPr>
            <w:tcW w:w="2329" w:type="pct"/>
            <w:shd w:val="clear" w:color="auto" w:fill="auto"/>
          </w:tcPr>
          <w:p w:rsidR="00BC2542" w:rsidRPr="00BC2542" w:rsidRDefault="00BC2542" w:rsidP="00BC2542">
            <w:pPr>
              <w:pStyle w:val="Style39"/>
              <w:ind w:firstLine="567"/>
              <w:rPr>
                <w:rFonts w:asciiTheme="minorHAnsi" w:eastAsia="Arial" w:hAnsiTheme="minorHAnsi" w:cstheme="minorHAnsi"/>
                <w:bCs/>
                <w:color w:val="000000"/>
                <w:lang w:val="en-US"/>
              </w:rPr>
            </w:pPr>
            <w:r w:rsidRPr="00BC2542">
              <w:rPr>
                <w:rFonts w:asciiTheme="minorHAnsi" w:eastAsia="Arial" w:hAnsiTheme="minorHAnsi" w:cstheme="minorHAnsi"/>
                <w:bCs/>
                <w:color w:val="000000"/>
                <w:lang w:val="en-US"/>
              </w:rPr>
              <w:t xml:space="preserve">After each adjustment of the AMS: </w:t>
            </w:r>
          </w:p>
        </w:tc>
        <w:tc>
          <w:tcPr>
            <w:tcW w:w="2671" w:type="pct"/>
            <w:shd w:val="clear" w:color="auto" w:fill="auto"/>
          </w:tcPr>
          <w:p w:rsidR="00BC2542" w:rsidRPr="00BC2542" w:rsidRDefault="00BC2542" w:rsidP="007C2A89">
            <w:pPr>
              <w:pStyle w:val="Style39"/>
              <w:rPr>
                <w:rFonts w:asciiTheme="minorHAnsi" w:eastAsia="Arial" w:hAnsiTheme="minorHAnsi" w:cstheme="minorHAnsi"/>
                <w:bCs/>
                <w:color w:val="000000"/>
              </w:rPr>
            </w:pPr>
            <w:r w:rsidRPr="00BC2542">
              <w:rPr>
                <w:rFonts w:asciiTheme="minorHAnsi" w:eastAsia="Arial" w:hAnsiTheme="minorHAnsi" w:cstheme="minorHAnsi"/>
                <w:bCs/>
                <w:color w:val="000000"/>
              </w:rPr>
              <w:t>После каждой настройки AMS:</w:t>
            </w:r>
          </w:p>
        </w:tc>
      </w:tr>
      <w:tr w:rsidR="00BC2542" w:rsidRPr="00BC2542" w:rsidTr="007C2A89">
        <w:tc>
          <w:tcPr>
            <w:tcW w:w="2329" w:type="pct"/>
            <w:shd w:val="clear" w:color="auto" w:fill="auto"/>
          </w:tcPr>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t xml:space="preserve">Initial steps </w:t>
            </w:r>
          </w:p>
        </w:tc>
        <w:tc>
          <w:tcPr>
            <w:tcW w:w="2671" w:type="pct"/>
            <w:shd w:val="clear" w:color="auto" w:fill="auto"/>
          </w:tcPr>
          <w:p w:rsidR="00BC2542" w:rsidRPr="00BC2542" w:rsidRDefault="00BC2542" w:rsidP="007C2A89">
            <w:pPr>
              <w:pStyle w:val="Style39"/>
              <w:rPr>
                <w:rFonts w:asciiTheme="minorHAnsi" w:eastAsia="Arial" w:hAnsiTheme="minorHAnsi" w:cstheme="minorHAnsi"/>
                <w:bCs/>
                <w:color w:val="000000"/>
              </w:rPr>
            </w:pPr>
            <w:r w:rsidRPr="00BC2542">
              <w:rPr>
                <w:rFonts w:asciiTheme="minorHAnsi" w:eastAsia="Arial" w:hAnsiTheme="minorHAnsi" w:cstheme="minorHAnsi"/>
                <w:bCs/>
                <w:color w:val="000000"/>
              </w:rPr>
              <w:t xml:space="preserve">Первые шаги </w:t>
            </w:r>
          </w:p>
        </w:tc>
      </w:tr>
      <w:tr w:rsidR="00BC2542" w:rsidRPr="00BC2542" w:rsidTr="007C2A89">
        <w:tc>
          <w:tcPr>
            <w:tcW w:w="2329" w:type="pct"/>
            <w:shd w:val="clear" w:color="auto" w:fill="auto"/>
          </w:tcPr>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t xml:space="preserve">Adjustment of AMS </w:t>
            </w:r>
          </w:p>
        </w:tc>
        <w:tc>
          <w:tcPr>
            <w:tcW w:w="2671" w:type="pct"/>
            <w:shd w:val="clear" w:color="auto" w:fill="auto"/>
          </w:tcPr>
          <w:p w:rsidR="00BC2542" w:rsidRPr="00BC2542" w:rsidRDefault="00BC2542" w:rsidP="007C2A89">
            <w:pPr>
              <w:pStyle w:val="Style39"/>
              <w:rPr>
                <w:rFonts w:asciiTheme="minorHAnsi" w:eastAsia="Arial" w:hAnsiTheme="minorHAnsi" w:cstheme="minorHAnsi"/>
                <w:bCs/>
                <w:color w:val="000000"/>
              </w:rPr>
            </w:pPr>
            <w:r w:rsidRPr="00BC2542">
              <w:rPr>
                <w:rFonts w:asciiTheme="minorHAnsi" w:eastAsia="Arial" w:hAnsiTheme="minorHAnsi" w:cstheme="minorHAnsi"/>
                <w:bCs/>
                <w:color w:val="000000"/>
              </w:rPr>
              <w:t xml:space="preserve">Настройка AMS </w:t>
            </w:r>
          </w:p>
        </w:tc>
      </w:tr>
      <w:tr w:rsidR="00BC2542" w:rsidRPr="00BC2542" w:rsidTr="007C2A89">
        <w:tc>
          <w:tcPr>
            <w:tcW w:w="2329" w:type="pct"/>
            <w:shd w:val="clear" w:color="auto" w:fill="auto"/>
          </w:tcPr>
          <w:p w:rsidR="00BC2542" w:rsidRPr="00BC2542" w:rsidRDefault="00BC2542" w:rsidP="00BC2542">
            <w:pPr>
              <w:pStyle w:val="Style39"/>
              <w:ind w:firstLine="567"/>
              <w:rPr>
                <w:rFonts w:asciiTheme="minorHAnsi" w:eastAsia="Arial" w:hAnsiTheme="minorHAnsi" w:cstheme="minorHAnsi"/>
                <w:bCs/>
                <w:color w:val="000000"/>
                <w:lang w:val="en-US"/>
              </w:rPr>
            </w:pPr>
            <w:r w:rsidRPr="00BC2542">
              <w:rPr>
                <w:rFonts w:asciiTheme="minorHAnsi" w:eastAsia="Arial" w:hAnsiTheme="minorHAnsi" w:cstheme="minorHAnsi"/>
                <w:bCs/>
                <w:color w:val="000000"/>
                <w:lang w:val="en-US"/>
              </w:rPr>
              <w:t xml:space="preserve">Sequential steps after each reading:  </w:t>
            </w:r>
          </w:p>
        </w:tc>
        <w:tc>
          <w:tcPr>
            <w:tcW w:w="2671" w:type="pct"/>
            <w:shd w:val="clear" w:color="auto" w:fill="auto"/>
          </w:tcPr>
          <w:p w:rsidR="00BC2542" w:rsidRPr="00BC2542" w:rsidRDefault="00BC2542" w:rsidP="007C2A89">
            <w:pPr>
              <w:pStyle w:val="Style39"/>
              <w:rPr>
                <w:rFonts w:asciiTheme="minorHAnsi" w:eastAsia="Arial" w:hAnsiTheme="minorHAnsi" w:cstheme="minorHAnsi"/>
                <w:bCs/>
                <w:color w:val="000000"/>
              </w:rPr>
            </w:pPr>
            <w:r w:rsidRPr="00BC2542">
              <w:rPr>
                <w:rFonts w:asciiTheme="minorHAnsi" w:eastAsia="Arial" w:hAnsiTheme="minorHAnsi" w:cstheme="minorHAnsi"/>
                <w:bCs/>
                <w:color w:val="000000"/>
              </w:rPr>
              <w:t>Последовательные шаги после каждого снятия показаний</w:t>
            </w:r>
          </w:p>
        </w:tc>
      </w:tr>
      <w:tr w:rsidR="00BC2542" w:rsidRPr="00BC2542" w:rsidTr="007C2A89">
        <w:tc>
          <w:tcPr>
            <w:tcW w:w="2329" w:type="pct"/>
            <w:shd w:val="clear" w:color="auto" w:fill="auto"/>
          </w:tcPr>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t>Sequential steps</w:t>
            </w:r>
          </w:p>
        </w:tc>
        <w:tc>
          <w:tcPr>
            <w:tcW w:w="2671" w:type="pct"/>
            <w:shd w:val="clear" w:color="auto" w:fill="auto"/>
          </w:tcPr>
          <w:p w:rsidR="00BC2542" w:rsidRPr="00BC2542" w:rsidRDefault="00BC2542" w:rsidP="007C2A89">
            <w:pPr>
              <w:pStyle w:val="Style39"/>
              <w:rPr>
                <w:rFonts w:asciiTheme="minorHAnsi" w:eastAsia="Arial" w:hAnsiTheme="minorHAnsi" w:cstheme="minorHAnsi"/>
                <w:bCs/>
                <w:color w:val="000000"/>
              </w:rPr>
            </w:pPr>
            <w:r w:rsidRPr="00BC2542">
              <w:rPr>
                <w:rFonts w:asciiTheme="minorHAnsi" w:eastAsia="Arial" w:hAnsiTheme="minorHAnsi" w:cstheme="minorHAnsi"/>
                <w:bCs/>
                <w:color w:val="000000"/>
              </w:rPr>
              <w:t>Последовательные шаги</w:t>
            </w:r>
          </w:p>
        </w:tc>
      </w:tr>
      <w:tr w:rsidR="00BC2542" w:rsidRPr="00BC2542" w:rsidTr="007C2A89">
        <w:tc>
          <w:tcPr>
            <w:tcW w:w="2329" w:type="pct"/>
            <w:shd w:val="clear" w:color="auto" w:fill="auto"/>
          </w:tcPr>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t xml:space="preserve">Evaluation after each reading: </w:t>
            </w:r>
          </w:p>
        </w:tc>
        <w:tc>
          <w:tcPr>
            <w:tcW w:w="2671" w:type="pct"/>
            <w:shd w:val="clear" w:color="auto" w:fill="auto"/>
          </w:tcPr>
          <w:p w:rsidR="00BC2542" w:rsidRPr="00BC2542" w:rsidRDefault="00BC2542" w:rsidP="007C2A89">
            <w:pPr>
              <w:pStyle w:val="Style39"/>
              <w:rPr>
                <w:rFonts w:asciiTheme="minorHAnsi" w:eastAsia="Arial" w:hAnsiTheme="minorHAnsi" w:cstheme="minorHAnsi"/>
                <w:bCs/>
                <w:color w:val="000000"/>
              </w:rPr>
            </w:pPr>
            <w:r w:rsidRPr="00BC2542">
              <w:rPr>
                <w:rFonts w:asciiTheme="minorHAnsi" w:eastAsia="Arial" w:hAnsiTheme="minorHAnsi" w:cstheme="minorHAnsi"/>
                <w:bCs/>
                <w:color w:val="000000"/>
              </w:rPr>
              <w:t>Оценка после каждого снятия показаний</w:t>
            </w:r>
          </w:p>
        </w:tc>
      </w:tr>
      <w:tr w:rsidR="00BC2542" w:rsidRPr="00BC2542" w:rsidTr="007C2A89">
        <w:tc>
          <w:tcPr>
            <w:tcW w:w="2329" w:type="pct"/>
            <w:shd w:val="clear" w:color="auto" w:fill="auto"/>
          </w:tcPr>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t>Out of control?</w:t>
            </w:r>
          </w:p>
        </w:tc>
        <w:tc>
          <w:tcPr>
            <w:tcW w:w="2671" w:type="pct"/>
            <w:shd w:val="clear" w:color="auto" w:fill="auto"/>
          </w:tcPr>
          <w:p w:rsidR="00BC2542" w:rsidRPr="00BC2542" w:rsidRDefault="00BC2542" w:rsidP="007C2A89">
            <w:pPr>
              <w:pStyle w:val="Style39"/>
              <w:rPr>
                <w:rFonts w:asciiTheme="minorHAnsi" w:eastAsia="Arial" w:hAnsiTheme="minorHAnsi" w:cstheme="minorHAnsi"/>
                <w:bCs/>
                <w:color w:val="000000"/>
              </w:rPr>
            </w:pPr>
            <w:r w:rsidRPr="00BC2542">
              <w:rPr>
                <w:rFonts w:asciiTheme="minorHAnsi" w:eastAsia="Arial" w:hAnsiTheme="minorHAnsi" w:cstheme="minorHAnsi"/>
                <w:bCs/>
                <w:color w:val="000000"/>
              </w:rPr>
              <w:t>Вне контроля?</w:t>
            </w:r>
          </w:p>
        </w:tc>
      </w:tr>
      <w:tr w:rsidR="00BC2542" w:rsidRPr="00BC2542" w:rsidTr="007C2A89">
        <w:tc>
          <w:tcPr>
            <w:tcW w:w="2329" w:type="pct"/>
            <w:shd w:val="clear" w:color="auto" w:fill="auto"/>
          </w:tcPr>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lastRenderedPageBreak/>
              <w:t>No</w:t>
            </w:r>
          </w:p>
        </w:tc>
        <w:tc>
          <w:tcPr>
            <w:tcW w:w="2671" w:type="pct"/>
            <w:shd w:val="clear" w:color="auto" w:fill="auto"/>
          </w:tcPr>
          <w:p w:rsidR="00BC2542" w:rsidRPr="00BC2542" w:rsidRDefault="00BC2542" w:rsidP="007C2A89">
            <w:pPr>
              <w:pStyle w:val="Style39"/>
              <w:rPr>
                <w:rFonts w:asciiTheme="minorHAnsi" w:eastAsia="Arial" w:hAnsiTheme="minorHAnsi" w:cstheme="minorHAnsi"/>
                <w:bCs/>
                <w:color w:val="000000"/>
              </w:rPr>
            </w:pPr>
            <w:r w:rsidRPr="00BC2542">
              <w:rPr>
                <w:rFonts w:asciiTheme="minorHAnsi" w:eastAsia="Arial" w:hAnsiTheme="minorHAnsi" w:cstheme="minorHAnsi"/>
                <w:bCs/>
                <w:color w:val="000000"/>
              </w:rPr>
              <w:t>Нет</w:t>
            </w:r>
          </w:p>
        </w:tc>
      </w:tr>
      <w:tr w:rsidR="00BC2542" w:rsidRPr="00BC2542" w:rsidTr="007C2A89">
        <w:tc>
          <w:tcPr>
            <w:tcW w:w="2329" w:type="pct"/>
            <w:shd w:val="clear" w:color="auto" w:fill="auto"/>
          </w:tcPr>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t>Yes</w:t>
            </w:r>
          </w:p>
        </w:tc>
        <w:tc>
          <w:tcPr>
            <w:tcW w:w="2671" w:type="pct"/>
            <w:shd w:val="clear" w:color="auto" w:fill="auto"/>
          </w:tcPr>
          <w:p w:rsidR="00BC2542" w:rsidRPr="00BC2542" w:rsidRDefault="00BC2542" w:rsidP="007C2A89">
            <w:pPr>
              <w:pStyle w:val="Style39"/>
              <w:rPr>
                <w:rFonts w:asciiTheme="minorHAnsi" w:eastAsia="Arial" w:hAnsiTheme="minorHAnsi" w:cstheme="minorHAnsi"/>
                <w:bCs/>
                <w:color w:val="000000"/>
              </w:rPr>
            </w:pPr>
            <w:r w:rsidRPr="00BC2542">
              <w:rPr>
                <w:rFonts w:asciiTheme="minorHAnsi" w:eastAsia="Arial" w:hAnsiTheme="minorHAnsi" w:cstheme="minorHAnsi"/>
                <w:bCs/>
                <w:color w:val="000000"/>
              </w:rPr>
              <w:t>Да</w:t>
            </w:r>
          </w:p>
        </w:tc>
      </w:tr>
      <w:tr w:rsidR="00BC2542" w:rsidRPr="00BC2542" w:rsidTr="007C2A89">
        <w:tc>
          <w:tcPr>
            <w:tcW w:w="2329" w:type="pct"/>
            <w:shd w:val="clear" w:color="auto" w:fill="auto"/>
          </w:tcPr>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t>Adjustment only if necessary:</w:t>
            </w:r>
          </w:p>
        </w:tc>
        <w:tc>
          <w:tcPr>
            <w:tcW w:w="2671" w:type="pct"/>
            <w:shd w:val="clear" w:color="auto" w:fill="auto"/>
          </w:tcPr>
          <w:p w:rsidR="00BC2542" w:rsidRPr="00BC2542" w:rsidRDefault="00BC2542" w:rsidP="007C2A89">
            <w:pPr>
              <w:pStyle w:val="Style39"/>
              <w:rPr>
                <w:rFonts w:asciiTheme="minorHAnsi" w:eastAsia="Arial" w:hAnsiTheme="minorHAnsi" w:cstheme="minorHAnsi"/>
                <w:bCs/>
                <w:color w:val="000000"/>
              </w:rPr>
            </w:pPr>
            <w:r w:rsidRPr="00BC2542">
              <w:rPr>
                <w:rFonts w:asciiTheme="minorHAnsi" w:eastAsia="Arial" w:hAnsiTheme="minorHAnsi" w:cstheme="minorHAnsi"/>
                <w:bCs/>
                <w:color w:val="000000"/>
              </w:rPr>
              <w:t>Настройка, только при необходимости:</w:t>
            </w:r>
          </w:p>
        </w:tc>
      </w:tr>
      <w:tr w:rsidR="00BC2542" w:rsidRPr="00BC2542" w:rsidTr="007C2A89">
        <w:tc>
          <w:tcPr>
            <w:tcW w:w="2329" w:type="pct"/>
            <w:shd w:val="clear" w:color="auto" w:fill="auto"/>
          </w:tcPr>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t>Drift calculation</w:t>
            </w:r>
          </w:p>
        </w:tc>
        <w:tc>
          <w:tcPr>
            <w:tcW w:w="2671" w:type="pct"/>
            <w:shd w:val="clear" w:color="auto" w:fill="auto"/>
          </w:tcPr>
          <w:p w:rsidR="00BC2542" w:rsidRPr="00BC2542" w:rsidRDefault="00BC2542" w:rsidP="007C2A89">
            <w:pPr>
              <w:pStyle w:val="Style39"/>
              <w:rPr>
                <w:rFonts w:asciiTheme="minorHAnsi" w:eastAsia="Arial" w:hAnsiTheme="minorHAnsi" w:cstheme="minorHAnsi"/>
                <w:bCs/>
                <w:color w:val="000000"/>
              </w:rPr>
            </w:pPr>
            <w:r w:rsidRPr="00BC2542">
              <w:rPr>
                <w:rFonts w:asciiTheme="minorHAnsi" w:eastAsia="Arial" w:hAnsiTheme="minorHAnsi" w:cstheme="minorHAnsi"/>
                <w:bCs/>
                <w:color w:val="000000"/>
              </w:rPr>
              <w:t xml:space="preserve">Расчет ухода параметров </w:t>
            </w:r>
          </w:p>
        </w:tc>
      </w:tr>
    </w:tbl>
    <w:p w:rsidR="00BC2542" w:rsidRPr="00BC2542" w:rsidRDefault="00BC2542" w:rsidP="00BC2542">
      <w:pPr>
        <w:pStyle w:val="Style39"/>
        <w:ind w:firstLine="567"/>
        <w:jc w:val="both"/>
        <w:rPr>
          <w:rFonts w:asciiTheme="minorHAnsi" w:eastAsia="Arial" w:hAnsiTheme="minorHAnsi" w:cstheme="minorHAnsi"/>
          <w:b/>
          <w:bCs/>
          <w:color w:val="000000"/>
        </w:rPr>
      </w:pPr>
    </w:p>
    <w:p w:rsidR="00BC2542" w:rsidRPr="00BC2542" w:rsidRDefault="005A1D08" w:rsidP="00BC2542">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fldChar w:fldCharType="begin"/>
      </w:r>
      <w:r>
        <w:rPr>
          <w:rFonts w:asciiTheme="minorHAnsi" w:eastAsia="Arial" w:hAnsiTheme="minorHAnsi" w:cstheme="minorHAnsi"/>
          <w:bCs/>
          <w:color w:val="000000"/>
        </w:rPr>
        <w:instrText xml:space="preserve"> INCLUDEPICTURE  "C:\\Users\\Asus\\Desktop\\1418\\</w:instrText>
      </w:r>
      <w:r>
        <w:rPr>
          <w:rFonts w:asciiTheme="minorHAnsi" w:eastAsia="Arial" w:hAnsiTheme="minorHAnsi" w:cstheme="minorHAnsi" w:hint="eastAsia"/>
          <w:bCs/>
          <w:color w:val="000000"/>
        </w:rPr>
        <w:instrText>проект</w:instrText>
      </w:r>
      <w:r>
        <w:rPr>
          <w:rFonts w:asciiTheme="minorHAnsi" w:eastAsia="Arial" w:hAnsiTheme="minorHAnsi" w:cstheme="minorHAnsi"/>
          <w:bCs/>
          <w:color w:val="000000"/>
        </w:rPr>
        <w:instrText xml:space="preserve"> ISO 7886-1 </w:instrText>
      </w:r>
      <w:r>
        <w:rPr>
          <w:rFonts w:asciiTheme="minorHAnsi" w:eastAsia="Arial" w:hAnsiTheme="minorHAnsi" w:cstheme="minorHAnsi" w:hint="eastAsia"/>
          <w:bCs/>
          <w:color w:val="000000"/>
        </w:rPr>
        <w:instrText>ред</w:instrText>
      </w:r>
      <w:r>
        <w:rPr>
          <w:rFonts w:asciiTheme="minorHAnsi" w:eastAsia="Arial" w:hAnsiTheme="minorHAnsi" w:cstheme="minorHAnsi"/>
          <w:bCs/>
          <w:color w:val="000000"/>
        </w:rPr>
        <w:instrText xml:space="preserve"> 1\\51_e_dr\\c004_e.tif" \* MERGEFORMATINET </w:instrText>
      </w:r>
      <w:r>
        <w:rPr>
          <w:rFonts w:asciiTheme="minorHAnsi" w:eastAsia="Arial" w:hAnsiTheme="minorHAnsi" w:cstheme="minorHAnsi"/>
          <w:bCs/>
          <w:color w:val="000000"/>
        </w:rPr>
        <w:fldChar w:fldCharType="separate"/>
      </w:r>
      <w:r w:rsidR="003154B8">
        <w:rPr>
          <w:rFonts w:asciiTheme="minorHAnsi" w:eastAsia="Arial" w:hAnsiTheme="minorHAnsi" w:cstheme="minorHAnsi"/>
          <w:bCs/>
          <w:color w:val="000000"/>
        </w:rPr>
        <w:fldChar w:fldCharType="begin"/>
      </w:r>
      <w:r w:rsidR="003154B8">
        <w:rPr>
          <w:rFonts w:asciiTheme="minorHAnsi" w:eastAsia="Arial" w:hAnsiTheme="minorHAnsi" w:cstheme="minorHAnsi"/>
          <w:bCs/>
          <w:color w:val="000000"/>
        </w:rPr>
        <w:instrText xml:space="preserve"> INCLUDEPICTURE  "C:\\Users\\Asus\\Desktop\\Naz\\y\\СТ РК EN 14181\\проект ISO 7886-1 ред 1\\51_e_dr\\c004_e.tif" \* MERGEFORMATINET </w:instrText>
      </w:r>
      <w:r w:rsidR="003154B8">
        <w:rPr>
          <w:rFonts w:asciiTheme="minorHAnsi" w:eastAsia="Arial" w:hAnsiTheme="minorHAnsi" w:cstheme="minorHAnsi"/>
          <w:bCs/>
          <w:color w:val="000000"/>
        </w:rPr>
        <w:fldChar w:fldCharType="separate"/>
      </w:r>
      <w:r w:rsidR="007A5B00">
        <w:rPr>
          <w:rFonts w:asciiTheme="minorHAnsi" w:eastAsia="Arial" w:hAnsiTheme="minorHAnsi" w:cstheme="minorHAnsi"/>
          <w:bCs/>
          <w:color w:val="000000"/>
        </w:rPr>
        <w:fldChar w:fldCharType="begin"/>
      </w:r>
      <w:r w:rsidR="007A5B00">
        <w:rPr>
          <w:rFonts w:asciiTheme="minorHAnsi" w:eastAsia="Arial" w:hAnsiTheme="minorHAnsi" w:cstheme="minorHAnsi"/>
          <w:bCs/>
          <w:color w:val="000000"/>
        </w:rPr>
        <w:instrText xml:space="preserve"> INCLUDEPICTURE  "C:\\Users\\Asus\\Desktop\\Naz\\y\\СТ РК EN 14181\\проект СТ РК EN 14181\\51_e_dr\\c004_e.tif" \* MERGEFORMATINET </w:instrText>
      </w:r>
      <w:r w:rsidR="007A5B00">
        <w:rPr>
          <w:rFonts w:asciiTheme="minorHAnsi" w:eastAsia="Arial" w:hAnsiTheme="minorHAnsi" w:cstheme="minorHAnsi"/>
          <w:bCs/>
          <w:color w:val="000000"/>
        </w:rPr>
        <w:fldChar w:fldCharType="separate"/>
      </w:r>
      <w:r w:rsidR="007A5B00">
        <w:rPr>
          <w:rFonts w:asciiTheme="minorHAnsi" w:eastAsia="Arial" w:hAnsiTheme="minorHAnsi" w:cstheme="minorHAnsi"/>
          <w:bCs/>
          <w:color w:val="000000"/>
        </w:rPr>
        <w:pict>
          <v:shape id="_x0000_i1118" type="#_x0000_t75" style="width:485.5pt;height:406pt">
            <v:imagedata r:id="rId180" r:href="rId181"/>
          </v:shape>
        </w:pict>
      </w:r>
      <w:r w:rsidR="007A5B00">
        <w:rPr>
          <w:rFonts w:asciiTheme="minorHAnsi" w:eastAsia="Arial" w:hAnsiTheme="minorHAnsi" w:cstheme="minorHAnsi"/>
          <w:bCs/>
          <w:color w:val="000000"/>
        </w:rPr>
        <w:fldChar w:fldCharType="end"/>
      </w:r>
      <w:r w:rsidR="003154B8">
        <w:rPr>
          <w:rFonts w:asciiTheme="minorHAnsi" w:eastAsia="Arial" w:hAnsiTheme="minorHAnsi" w:cstheme="minorHAnsi"/>
          <w:bCs/>
          <w:color w:val="000000"/>
        </w:rPr>
        <w:fldChar w:fldCharType="end"/>
      </w:r>
      <w:r>
        <w:rPr>
          <w:rFonts w:asciiTheme="minorHAnsi" w:eastAsia="Arial" w:hAnsiTheme="minorHAnsi" w:cstheme="minorHAnsi"/>
          <w:bCs/>
          <w:color w:val="000000"/>
        </w:rPr>
        <w:fldChar w:fldCharType="end"/>
      </w:r>
    </w:p>
    <w:p w:rsidR="00BC2542" w:rsidRPr="00BC2542" w:rsidRDefault="007C2A89" w:rsidP="007C2A89">
      <w:pPr>
        <w:pStyle w:val="Style39"/>
        <w:ind w:firstLine="567"/>
        <w:jc w:val="center"/>
        <w:rPr>
          <w:rFonts w:asciiTheme="minorHAnsi" w:eastAsia="Arial" w:hAnsiTheme="minorHAnsi" w:cstheme="minorHAnsi"/>
          <w:b/>
          <w:bCs/>
          <w:color w:val="000000"/>
        </w:rPr>
      </w:pPr>
      <w:r>
        <w:rPr>
          <w:rFonts w:asciiTheme="minorHAnsi" w:eastAsia="Arial" w:hAnsiTheme="minorHAnsi" w:cstheme="minorHAnsi"/>
          <w:b/>
          <w:bCs/>
          <w:color w:val="000000"/>
        </w:rPr>
        <w:t>Рисунок</w:t>
      </w:r>
      <w:r w:rsidR="00BC2542" w:rsidRPr="00BC2542">
        <w:rPr>
          <w:rFonts w:asciiTheme="minorHAnsi" w:eastAsia="Arial" w:hAnsiTheme="minorHAnsi" w:cstheme="minorHAnsi"/>
          <w:b/>
          <w:bCs/>
          <w:color w:val="000000"/>
        </w:rPr>
        <w:t xml:space="preserve"> C.4 - Блок-схема для разработки и использования контрольных карт CUSUM для обеспечения точности</w:t>
      </w:r>
    </w:p>
    <w:p w:rsidR="00BC2542" w:rsidRPr="007C2A89" w:rsidRDefault="00BC2542" w:rsidP="00BC2542">
      <w:pPr>
        <w:pStyle w:val="Style39"/>
        <w:ind w:firstLine="567"/>
        <w:rPr>
          <w:rFonts w:asciiTheme="minorHAnsi" w:eastAsia="Arial" w:hAnsiTheme="minorHAnsi" w:cstheme="minorHAnsi"/>
          <w:b/>
          <w:bCs/>
          <w:color w:val="000000"/>
        </w:rPr>
      </w:pPr>
      <w:r w:rsidRPr="007C2A89">
        <w:rPr>
          <w:rFonts w:asciiTheme="minorHAnsi" w:eastAsia="Arial" w:hAnsiTheme="minorHAnsi" w:cstheme="minorHAnsi"/>
          <w:b/>
          <w:bCs/>
          <w:color w:val="000000"/>
        </w:rPr>
        <w:t>Обозначения</w:t>
      </w:r>
      <w:r w:rsidR="007C2A89" w:rsidRPr="007C2A89">
        <w:rPr>
          <w:rFonts w:asciiTheme="minorHAnsi" w:eastAsia="Arial" w:hAnsiTheme="minorHAnsi" w:cstheme="minorHAnsi"/>
          <w:b/>
          <w:bCs/>
          <w:color w:val="000000"/>
        </w:rPr>
        <w:t xml:space="preserve">: </w:t>
      </w:r>
    </w:p>
    <w:p w:rsidR="007C2A89" w:rsidRPr="00BC2542" w:rsidRDefault="007C2A89" w:rsidP="00BC2542">
      <w:pPr>
        <w:pStyle w:val="Style39"/>
        <w:ind w:firstLine="567"/>
        <w:rPr>
          <w:rFonts w:asciiTheme="minorHAnsi" w:eastAsia="Arial" w:hAnsiTheme="minorHAnsi" w:cstheme="minorHAnsi"/>
          <w:bCs/>
          <w:color w:val="000000"/>
        </w:rPr>
      </w:pPr>
    </w:p>
    <w:tbl>
      <w:tblPr>
        <w:tblW w:w="5000" w:type="pct"/>
        <w:tblLook w:val="04A0" w:firstRow="1" w:lastRow="0" w:firstColumn="1" w:lastColumn="0" w:noHBand="0" w:noVBand="1"/>
      </w:tblPr>
      <w:tblGrid>
        <w:gridCol w:w="4459"/>
        <w:gridCol w:w="5114"/>
      </w:tblGrid>
      <w:tr w:rsidR="00BC2542" w:rsidRPr="00BC2542" w:rsidTr="007C2A89">
        <w:tc>
          <w:tcPr>
            <w:tcW w:w="2329" w:type="pct"/>
            <w:shd w:val="clear" w:color="auto" w:fill="auto"/>
          </w:tcPr>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t xml:space="preserve">At the installation: </w:t>
            </w:r>
          </w:p>
        </w:tc>
        <w:tc>
          <w:tcPr>
            <w:tcW w:w="2671" w:type="pct"/>
            <w:shd w:val="clear" w:color="auto" w:fill="auto"/>
          </w:tcPr>
          <w:p w:rsidR="00BC2542" w:rsidRPr="00BC2542" w:rsidRDefault="00BC2542" w:rsidP="007C2A89">
            <w:pPr>
              <w:pStyle w:val="Style39"/>
              <w:rPr>
                <w:rFonts w:asciiTheme="minorHAnsi" w:eastAsia="Arial" w:hAnsiTheme="minorHAnsi" w:cstheme="minorHAnsi"/>
                <w:bCs/>
                <w:color w:val="000000"/>
              </w:rPr>
            </w:pPr>
            <w:r w:rsidRPr="00BC2542">
              <w:rPr>
                <w:rFonts w:asciiTheme="minorHAnsi" w:eastAsia="Arial" w:hAnsiTheme="minorHAnsi" w:cstheme="minorHAnsi"/>
                <w:bCs/>
                <w:color w:val="000000"/>
              </w:rPr>
              <w:t xml:space="preserve">При установке: </w:t>
            </w:r>
          </w:p>
        </w:tc>
      </w:tr>
      <w:tr w:rsidR="00BC2542" w:rsidRPr="00BC2542" w:rsidTr="007C2A89">
        <w:tc>
          <w:tcPr>
            <w:tcW w:w="2329" w:type="pct"/>
            <w:shd w:val="clear" w:color="auto" w:fill="auto"/>
          </w:tcPr>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t xml:space="preserve">Design of CUSUM charts </w:t>
            </w:r>
          </w:p>
        </w:tc>
        <w:tc>
          <w:tcPr>
            <w:tcW w:w="2671" w:type="pct"/>
            <w:shd w:val="clear" w:color="auto" w:fill="auto"/>
          </w:tcPr>
          <w:p w:rsidR="00BC2542" w:rsidRPr="00BC2542" w:rsidRDefault="00BC2542" w:rsidP="007C2A89">
            <w:pPr>
              <w:pStyle w:val="Style39"/>
              <w:rPr>
                <w:rFonts w:asciiTheme="minorHAnsi" w:eastAsia="Arial" w:hAnsiTheme="minorHAnsi" w:cstheme="minorHAnsi"/>
                <w:bCs/>
                <w:color w:val="000000"/>
              </w:rPr>
            </w:pPr>
            <w:r w:rsidRPr="00BC2542">
              <w:rPr>
                <w:rFonts w:asciiTheme="minorHAnsi" w:eastAsia="Arial" w:hAnsiTheme="minorHAnsi" w:cstheme="minorHAnsi"/>
                <w:bCs/>
                <w:color w:val="000000"/>
              </w:rPr>
              <w:t xml:space="preserve">Разработка карт CUSUM </w:t>
            </w:r>
          </w:p>
        </w:tc>
      </w:tr>
      <w:tr w:rsidR="00BC2542" w:rsidRPr="00BC2542" w:rsidTr="007C2A89">
        <w:tc>
          <w:tcPr>
            <w:tcW w:w="2329" w:type="pct"/>
            <w:shd w:val="clear" w:color="auto" w:fill="auto"/>
          </w:tcPr>
          <w:p w:rsidR="00BC2542" w:rsidRPr="00BC2542" w:rsidRDefault="00BC2542" w:rsidP="00BC2542">
            <w:pPr>
              <w:pStyle w:val="Style39"/>
              <w:ind w:firstLine="567"/>
              <w:rPr>
                <w:rFonts w:asciiTheme="minorHAnsi" w:eastAsia="Arial" w:hAnsiTheme="minorHAnsi" w:cstheme="minorHAnsi"/>
                <w:bCs/>
                <w:color w:val="000000"/>
                <w:lang w:val="en-US"/>
              </w:rPr>
            </w:pPr>
            <w:r w:rsidRPr="00BC2542">
              <w:rPr>
                <w:rFonts w:asciiTheme="minorHAnsi" w:eastAsia="Arial" w:hAnsiTheme="minorHAnsi" w:cstheme="minorHAnsi"/>
                <w:bCs/>
                <w:color w:val="000000"/>
                <w:lang w:val="en-US"/>
              </w:rPr>
              <w:t xml:space="preserve">After each adjustment of the AMS: </w:t>
            </w:r>
          </w:p>
        </w:tc>
        <w:tc>
          <w:tcPr>
            <w:tcW w:w="2671" w:type="pct"/>
            <w:shd w:val="clear" w:color="auto" w:fill="auto"/>
          </w:tcPr>
          <w:p w:rsidR="00BC2542" w:rsidRPr="00BC2542" w:rsidRDefault="00BC2542" w:rsidP="007C2A89">
            <w:pPr>
              <w:pStyle w:val="Style39"/>
              <w:rPr>
                <w:rFonts w:asciiTheme="minorHAnsi" w:eastAsia="Arial" w:hAnsiTheme="minorHAnsi" w:cstheme="minorHAnsi"/>
                <w:bCs/>
                <w:color w:val="000000"/>
              </w:rPr>
            </w:pPr>
            <w:r w:rsidRPr="00BC2542">
              <w:rPr>
                <w:rFonts w:asciiTheme="minorHAnsi" w:eastAsia="Arial" w:hAnsiTheme="minorHAnsi" w:cstheme="minorHAnsi"/>
                <w:bCs/>
                <w:color w:val="000000"/>
              </w:rPr>
              <w:t>После каждой настройки AMS:</w:t>
            </w:r>
          </w:p>
        </w:tc>
      </w:tr>
      <w:tr w:rsidR="00BC2542" w:rsidRPr="00BC2542" w:rsidTr="007C2A89">
        <w:tc>
          <w:tcPr>
            <w:tcW w:w="2329" w:type="pct"/>
            <w:shd w:val="clear" w:color="auto" w:fill="auto"/>
          </w:tcPr>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t xml:space="preserve">Initial steps </w:t>
            </w:r>
          </w:p>
        </w:tc>
        <w:tc>
          <w:tcPr>
            <w:tcW w:w="2671" w:type="pct"/>
            <w:shd w:val="clear" w:color="auto" w:fill="auto"/>
          </w:tcPr>
          <w:p w:rsidR="00BC2542" w:rsidRPr="00BC2542" w:rsidRDefault="00BC2542" w:rsidP="007C2A89">
            <w:pPr>
              <w:pStyle w:val="Style39"/>
              <w:rPr>
                <w:rFonts w:asciiTheme="minorHAnsi" w:eastAsia="Arial" w:hAnsiTheme="minorHAnsi" w:cstheme="minorHAnsi"/>
                <w:bCs/>
                <w:color w:val="000000"/>
              </w:rPr>
            </w:pPr>
            <w:r w:rsidRPr="00BC2542">
              <w:rPr>
                <w:rFonts w:asciiTheme="minorHAnsi" w:eastAsia="Arial" w:hAnsiTheme="minorHAnsi" w:cstheme="minorHAnsi"/>
                <w:bCs/>
                <w:color w:val="000000"/>
              </w:rPr>
              <w:t xml:space="preserve">Первые шаги </w:t>
            </w:r>
          </w:p>
        </w:tc>
      </w:tr>
      <w:tr w:rsidR="00BC2542" w:rsidRPr="00BC2542" w:rsidTr="007C2A89">
        <w:tc>
          <w:tcPr>
            <w:tcW w:w="2329" w:type="pct"/>
            <w:shd w:val="clear" w:color="auto" w:fill="auto"/>
          </w:tcPr>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t xml:space="preserve">Adjustment of AMS </w:t>
            </w:r>
          </w:p>
        </w:tc>
        <w:tc>
          <w:tcPr>
            <w:tcW w:w="2671" w:type="pct"/>
            <w:shd w:val="clear" w:color="auto" w:fill="auto"/>
          </w:tcPr>
          <w:p w:rsidR="00BC2542" w:rsidRPr="00BC2542" w:rsidRDefault="00BC2542" w:rsidP="007C2A89">
            <w:pPr>
              <w:pStyle w:val="Style39"/>
              <w:rPr>
                <w:rFonts w:asciiTheme="minorHAnsi" w:eastAsia="Arial" w:hAnsiTheme="minorHAnsi" w:cstheme="minorHAnsi"/>
                <w:bCs/>
                <w:color w:val="000000"/>
              </w:rPr>
            </w:pPr>
            <w:r w:rsidRPr="00BC2542">
              <w:rPr>
                <w:rFonts w:asciiTheme="minorHAnsi" w:eastAsia="Arial" w:hAnsiTheme="minorHAnsi" w:cstheme="minorHAnsi"/>
                <w:bCs/>
                <w:color w:val="000000"/>
              </w:rPr>
              <w:t xml:space="preserve">Настройка AMS </w:t>
            </w:r>
          </w:p>
        </w:tc>
      </w:tr>
      <w:tr w:rsidR="00BC2542" w:rsidRPr="00BC2542" w:rsidTr="007C2A89">
        <w:tc>
          <w:tcPr>
            <w:tcW w:w="2329" w:type="pct"/>
            <w:shd w:val="clear" w:color="auto" w:fill="auto"/>
          </w:tcPr>
          <w:p w:rsidR="00BC2542" w:rsidRPr="00BC2542" w:rsidRDefault="00BC2542" w:rsidP="00BC2542">
            <w:pPr>
              <w:pStyle w:val="Style39"/>
              <w:ind w:firstLine="567"/>
              <w:rPr>
                <w:rFonts w:asciiTheme="minorHAnsi" w:eastAsia="Arial" w:hAnsiTheme="minorHAnsi" w:cstheme="minorHAnsi"/>
                <w:bCs/>
                <w:color w:val="000000"/>
                <w:lang w:val="en-US"/>
              </w:rPr>
            </w:pPr>
            <w:r w:rsidRPr="00BC2542">
              <w:rPr>
                <w:rFonts w:asciiTheme="minorHAnsi" w:eastAsia="Arial" w:hAnsiTheme="minorHAnsi" w:cstheme="minorHAnsi"/>
                <w:bCs/>
                <w:color w:val="000000"/>
                <w:lang w:val="en-US"/>
              </w:rPr>
              <w:t xml:space="preserve">Sequential steps after each reading:  </w:t>
            </w:r>
          </w:p>
        </w:tc>
        <w:tc>
          <w:tcPr>
            <w:tcW w:w="2671" w:type="pct"/>
            <w:shd w:val="clear" w:color="auto" w:fill="auto"/>
          </w:tcPr>
          <w:p w:rsidR="00BC2542" w:rsidRPr="00BC2542" w:rsidRDefault="00BC2542" w:rsidP="007C2A89">
            <w:pPr>
              <w:pStyle w:val="Style39"/>
              <w:rPr>
                <w:rFonts w:asciiTheme="minorHAnsi" w:eastAsia="Arial" w:hAnsiTheme="minorHAnsi" w:cstheme="minorHAnsi"/>
                <w:bCs/>
                <w:color w:val="000000"/>
              </w:rPr>
            </w:pPr>
            <w:r w:rsidRPr="00BC2542">
              <w:rPr>
                <w:rFonts w:asciiTheme="minorHAnsi" w:eastAsia="Arial" w:hAnsiTheme="minorHAnsi" w:cstheme="minorHAnsi"/>
                <w:bCs/>
                <w:color w:val="000000"/>
              </w:rPr>
              <w:t>Последовательные шаги после каждого снятия показаний</w:t>
            </w:r>
          </w:p>
        </w:tc>
      </w:tr>
      <w:tr w:rsidR="00BC2542" w:rsidRPr="00BC2542" w:rsidTr="007C2A89">
        <w:tc>
          <w:tcPr>
            <w:tcW w:w="2329" w:type="pct"/>
            <w:shd w:val="clear" w:color="auto" w:fill="auto"/>
          </w:tcPr>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t>Sequential steps</w:t>
            </w:r>
          </w:p>
        </w:tc>
        <w:tc>
          <w:tcPr>
            <w:tcW w:w="2671" w:type="pct"/>
            <w:shd w:val="clear" w:color="auto" w:fill="auto"/>
          </w:tcPr>
          <w:p w:rsidR="00BC2542" w:rsidRPr="00BC2542" w:rsidRDefault="00BC2542" w:rsidP="007C2A89">
            <w:pPr>
              <w:pStyle w:val="Style39"/>
              <w:rPr>
                <w:rFonts w:asciiTheme="minorHAnsi" w:eastAsia="Arial" w:hAnsiTheme="minorHAnsi" w:cstheme="minorHAnsi"/>
                <w:bCs/>
                <w:color w:val="000000"/>
              </w:rPr>
            </w:pPr>
            <w:r w:rsidRPr="00BC2542">
              <w:rPr>
                <w:rFonts w:asciiTheme="minorHAnsi" w:eastAsia="Arial" w:hAnsiTheme="minorHAnsi" w:cstheme="minorHAnsi"/>
                <w:bCs/>
                <w:color w:val="000000"/>
              </w:rPr>
              <w:t>Последовательные шаги</w:t>
            </w:r>
          </w:p>
        </w:tc>
      </w:tr>
      <w:tr w:rsidR="00BC2542" w:rsidRPr="00BC2542" w:rsidTr="007C2A89">
        <w:tc>
          <w:tcPr>
            <w:tcW w:w="2329" w:type="pct"/>
            <w:shd w:val="clear" w:color="auto" w:fill="auto"/>
          </w:tcPr>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t xml:space="preserve">Evaluation after each reading: </w:t>
            </w:r>
          </w:p>
        </w:tc>
        <w:tc>
          <w:tcPr>
            <w:tcW w:w="2671" w:type="pct"/>
            <w:shd w:val="clear" w:color="auto" w:fill="auto"/>
          </w:tcPr>
          <w:p w:rsidR="00BC2542" w:rsidRPr="00BC2542" w:rsidRDefault="00BC2542" w:rsidP="007C2A89">
            <w:pPr>
              <w:pStyle w:val="Style39"/>
              <w:rPr>
                <w:rFonts w:asciiTheme="minorHAnsi" w:eastAsia="Arial" w:hAnsiTheme="minorHAnsi" w:cstheme="minorHAnsi"/>
                <w:bCs/>
                <w:color w:val="000000"/>
              </w:rPr>
            </w:pPr>
            <w:r w:rsidRPr="00BC2542">
              <w:rPr>
                <w:rFonts w:asciiTheme="minorHAnsi" w:eastAsia="Arial" w:hAnsiTheme="minorHAnsi" w:cstheme="minorHAnsi"/>
                <w:bCs/>
                <w:color w:val="000000"/>
              </w:rPr>
              <w:t>Оценка после каждого снятия показаний</w:t>
            </w:r>
          </w:p>
        </w:tc>
      </w:tr>
      <w:tr w:rsidR="00BC2542" w:rsidRPr="00BC2542" w:rsidTr="007C2A89">
        <w:tc>
          <w:tcPr>
            <w:tcW w:w="2329" w:type="pct"/>
            <w:shd w:val="clear" w:color="auto" w:fill="auto"/>
          </w:tcPr>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t>Out of control?</w:t>
            </w:r>
          </w:p>
        </w:tc>
        <w:tc>
          <w:tcPr>
            <w:tcW w:w="2671" w:type="pct"/>
            <w:shd w:val="clear" w:color="auto" w:fill="auto"/>
          </w:tcPr>
          <w:p w:rsidR="00BC2542" w:rsidRPr="00BC2542" w:rsidRDefault="00BC2542" w:rsidP="007C2A89">
            <w:pPr>
              <w:pStyle w:val="Style39"/>
              <w:rPr>
                <w:rFonts w:asciiTheme="minorHAnsi" w:eastAsia="Arial" w:hAnsiTheme="minorHAnsi" w:cstheme="minorHAnsi"/>
                <w:bCs/>
                <w:color w:val="000000"/>
              </w:rPr>
            </w:pPr>
            <w:r w:rsidRPr="00BC2542">
              <w:rPr>
                <w:rFonts w:asciiTheme="minorHAnsi" w:eastAsia="Arial" w:hAnsiTheme="minorHAnsi" w:cstheme="minorHAnsi"/>
                <w:bCs/>
                <w:color w:val="000000"/>
              </w:rPr>
              <w:t>Вне контроля?</w:t>
            </w:r>
          </w:p>
        </w:tc>
      </w:tr>
      <w:tr w:rsidR="00BC2542" w:rsidRPr="00BC2542" w:rsidTr="007C2A89">
        <w:tc>
          <w:tcPr>
            <w:tcW w:w="2329" w:type="pct"/>
            <w:shd w:val="clear" w:color="auto" w:fill="auto"/>
          </w:tcPr>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lastRenderedPageBreak/>
              <w:t>No</w:t>
            </w:r>
          </w:p>
        </w:tc>
        <w:tc>
          <w:tcPr>
            <w:tcW w:w="2671" w:type="pct"/>
            <w:shd w:val="clear" w:color="auto" w:fill="auto"/>
          </w:tcPr>
          <w:p w:rsidR="00BC2542" w:rsidRPr="00BC2542" w:rsidRDefault="00BC2542" w:rsidP="007C2A89">
            <w:pPr>
              <w:pStyle w:val="Style39"/>
              <w:rPr>
                <w:rFonts w:asciiTheme="minorHAnsi" w:eastAsia="Arial" w:hAnsiTheme="minorHAnsi" w:cstheme="minorHAnsi"/>
                <w:bCs/>
                <w:color w:val="000000"/>
              </w:rPr>
            </w:pPr>
            <w:r w:rsidRPr="00BC2542">
              <w:rPr>
                <w:rFonts w:asciiTheme="minorHAnsi" w:eastAsia="Arial" w:hAnsiTheme="minorHAnsi" w:cstheme="minorHAnsi"/>
                <w:bCs/>
                <w:color w:val="000000"/>
              </w:rPr>
              <w:t>нет</w:t>
            </w:r>
          </w:p>
        </w:tc>
      </w:tr>
      <w:tr w:rsidR="00BC2542" w:rsidRPr="00BC2542" w:rsidTr="007C2A89">
        <w:tc>
          <w:tcPr>
            <w:tcW w:w="2329" w:type="pct"/>
            <w:shd w:val="clear" w:color="auto" w:fill="auto"/>
          </w:tcPr>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t>Yes</w:t>
            </w:r>
          </w:p>
        </w:tc>
        <w:tc>
          <w:tcPr>
            <w:tcW w:w="2671" w:type="pct"/>
            <w:shd w:val="clear" w:color="auto" w:fill="auto"/>
          </w:tcPr>
          <w:p w:rsidR="00BC2542" w:rsidRPr="00BC2542" w:rsidRDefault="00BC2542" w:rsidP="007C2A89">
            <w:pPr>
              <w:pStyle w:val="Style39"/>
              <w:rPr>
                <w:rFonts w:asciiTheme="minorHAnsi" w:eastAsia="Arial" w:hAnsiTheme="minorHAnsi" w:cstheme="minorHAnsi"/>
                <w:bCs/>
                <w:color w:val="000000"/>
              </w:rPr>
            </w:pPr>
            <w:r w:rsidRPr="00BC2542">
              <w:rPr>
                <w:rFonts w:asciiTheme="minorHAnsi" w:eastAsia="Arial" w:hAnsiTheme="minorHAnsi" w:cstheme="minorHAnsi"/>
                <w:bCs/>
                <w:color w:val="000000"/>
              </w:rPr>
              <w:t>да</w:t>
            </w:r>
          </w:p>
        </w:tc>
      </w:tr>
      <w:tr w:rsidR="00BC2542" w:rsidRPr="00BC2542" w:rsidTr="007C2A89">
        <w:tc>
          <w:tcPr>
            <w:tcW w:w="2329" w:type="pct"/>
            <w:shd w:val="clear" w:color="auto" w:fill="auto"/>
          </w:tcPr>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t>Action necessary:</w:t>
            </w:r>
          </w:p>
        </w:tc>
        <w:tc>
          <w:tcPr>
            <w:tcW w:w="2671" w:type="pct"/>
            <w:shd w:val="clear" w:color="auto" w:fill="auto"/>
          </w:tcPr>
          <w:p w:rsidR="00BC2542" w:rsidRPr="00BC2542" w:rsidRDefault="00BC2542" w:rsidP="007C2A89">
            <w:pPr>
              <w:pStyle w:val="Style39"/>
              <w:rPr>
                <w:rFonts w:asciiTheme="minorHAnsi" w:eastAsia="Arial" w:hAnsiTheme="minorHAnsi" w:cstheme="minorHAnsi"/>
                <w:bCs/>
                <w:color w:val="000000"/>
              </w:rPr>
            </w:pPr>
            <w:r w:rsidRPr="00BC2542">
              <w:rPr>
                <w:rFonts w:asciiTheme="minorHAnsi" w:eastAsia="Arial" w:hAnsiTheme="minorHAnsi" w:cstheme="minorHAnsi"/>
                <w:bCs/>
                <w:color w:val="000000"/>
              </w:rPr>
              <w:t>Необходимое действие:</w:t>
            </w:r>
          </w:p>
        </w:tc>
      </w:tr>
      <w:tr w:rsidR="00BC2542" w:rsidRPr="00BC2542" w:rsidTr="007C2A89">
        <w:tc>
          <w:tcPr>
            <w:tcW w:w="2329" w:type="pct"/>
            <w:shd w:val="clear" w:color="auto" w:fill="auto"/>
          </w:tcPr>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t>Maintenance of AMS</w:t>
            </w:r>
          </w:p>
        </w:tc>
        <w:tc>
          <w:tcPr>
            <w:tcW w:w="2671" w:type="pct"/>
            <w:shd w:val="clear" w:color="auto" w:fill="auto"/>
          </w:tcPr>
          <w:p w:rsidR="00BC2542" w:rsidRPr="00BC2542" w:rsidRDefault="00BC2542" w:rsidP="007C2A89">
            <w:pPr>
              <w:pStyle w:val="Style39"/>
              <w:rPr>
                <w:rFonts w:asciiTheme="minorHAnsi" w:eastAsia="Arial" w:hAnsiTheme="minorHAnsi" w:cstheme="minorHAnsi"/>
                <w:bCs/>
                <w:color w:val="000000"/>
              </w:rPr>
            </w:pPr>
            <w:r w:rsidRPr="00BC2542">
              <w:rPr>
                <w:rFonts w:asciiTheme="minorHAnsi" w:eastAsia="Arial" w:hAnsiTheme="minorHAnsi" w:cstheme="minorHAnsi"/>
                <w:bCs/>
                <w:color w:val="000000"/>
              </w:rPr>
              <w:t xml:space="preserve">Техобслуживание AMS </w:t>
            </w:r>
          </w:p>
        </w:tc>
      </w:tr>
    </w:tbl>
    <w:p w:rsidR="00BC2542" w:rsidRPr="00BC2542" w:rsidRDefault="00BC2542" w:rsidP="00BC2542">
      <w:pPr>
        <w:pStyle w:val="Style39"/>
        <w:ind w:firstLine="567"/>
        <w:jc w:val="both"/>
        <w:rPr>
          <w:rFonts w:asciiTheme="minorHAnsi" w:eastAsia="Arial" w:hAnsiTheme="minorHAnsi" w:cstheme="minorHAnsi"/>
          <w:b/>
          <w:bCs/>
          <w:color w:val="000000"/>
        </w:rPr>
      </w:pPr>
    </w:p>
    <w:p w:rsidR="00BC2542" w:rsidRDefault="00BC2542" w:rsidP="00BC2542">
      <w:pPr>
        <w:pStyle w:val="Style39"/>
        <w:ind w:firstLine="567"/>
        <w:rPr>
          <w:rFonts w:asciiTheme="minorHAnsi" w:eastAsia="Arial" w:hAnsiTheme="minorHAnsi" w:cstheme="minorHAnsi"/>
          <w:b/>
          <w:bCs/>
          <w:color w:val="000000"/>
        </w:rPr>
      </w:pPr>
      <w:r w:rsidRPr="00BC2542">
        <w:rPr>
          <w:rFonts w:asciiTheme="minorHAnsi" w:eastAsia="Arial" w:hAnsiTheme="minorHAnsi" w:cstheme="minorHAnsi"/>
          <w:b/>
          <w:bCs/>
          <w:color w:val="000000"/>
        </w:rPr>
        <w:t>С.3.2</w:t>
      </w:r>
      <w:r w:rsidRPr="00BC2542">
        <w:rPr>
          <w:rFonts w:asciiTheme="minorHAnsi" w:eastAsia="Arial" w:hAnsiTheme="minorHAnsi" w:cstheme="minorHAnsi"/>
          <w:b/>
          <w:bCs/>
          <w:color w:val="000000"/>
        </w:rPr>
        <w:tab/>
        <w:t>Значения по умолчанию для карт контроля CUSUM</w:t>
      </w:r>
    </w:p>
    <w:p w:rsidR="007C2A89" w:rsidRPr="00BC2542" w:rsidRDefault="007C2A89" w:rsidP="007C2A89">
      <w:pPr>
        <w:pStyle w:val="Style39"/>
        <w:ind w:firstLine="567"/>
        <w:jc w:val="both"/>
        <w:rPr>
          <w:rFonts w:asciiTheme="minorHAnsi" w:eastAsia="Arial" w:hAnsiTheme="minorHAnsi" w:cstheme="minorHAnsi"/>
          <w:b/>
          <w:bCs/>
          <w:color w:val="000000"/>
        </w:rPr>
      </w:pPr>
    </w:p>
    <w:p w:rsidR="00BC2542" w:rsidRPr="00BC2542" w:rsidRDefault="00BC2542" w:rsidP="007C2A89">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В контрольных картах CUSUM сумма ухода параметров и снижения точности сравнивается с неопределенностью самого измеренного значения. Для такого сравнения берется стандартное отклонение, полученное на основе источников неопределенности, применимых к показаниям нуля и диапазона, как определено при QAL1.</w:t>
      </w:r>
    </w:p>
    <w:p w:rsidR="00BC2542" w:rsidRPr="00BC2542" w:rsidRDefault="00BC2542" w:rsidP="007C2A89">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 xml:space="preserve">Стандартное отклонение </w:t>
      </w:r>
      <w:r w:rsidRPr="00BC2542">
        <w:rPr>
          <w:rFonts w:asciiTheme="minorHAnsi" w:eastAsia="Arial" w:hAnsiTheme="minorHAnsi" w:cstheme="minorHAnsi"/>
          <w:bCs/>
          <w:i/>
          <w:color w:val="000000"/>
        </w:rPr>
        <w:t>s</w:t>
      </w:r>
      <w:r w:rsidRPr="00BC2542">
        <w:rPr>
          <w:rFonts w:asciiTheme="minorHAnsi" w:eastAsia="Arial" w:hAnsiTheme="minorHAnsi" w:cstheme="minorHAnsi"/>
          <w:bCs/>
          <w:color w:val="000000"/>
          <w:vertAlign w:val="subscript"/>
        </w:rPr>
        <w:t>AMS</w:t>
      </w:r>
      <w:r w:rsidRPr="00BC2542">
        <w:rPr>
          <w:rFonts w:asciiTheme="minorHAnsi" w:eastAsia="Arial" w:hAnsiTheme="minorHAnsi" w:cstheme="minorHAnsi"/>
          <w:bCs/>
          <w:color w:val="000000"/>
        </w:rPr>
        <w:t xml:space="preserve"> определяется на основе информации, полученной для расчетов QAL1. </w:t>
      </w:r>
      <w:r w:rsidRPr="00BC2542">
        <w:rPr>
          <w:rFonts w:asciiTheme="minorHAnsi" w:eastAsia="Arial" w:hAnsiTheme="minorHAnsi" w:cstheme="minorHAnsi"/>
          <w:bCs/>
          <w:i/>
          <w:color w:val="000000"/>
        </w:rPr>
        <w:t>s</w:t>
      </w:r>
      <w:r w:rsidRPr="00BC2542">
        <w:rPr>
          <w:rFonts w:asciiTheme="minorHAnsi" w:eastAsia="Arial" w:hAnsiTheme="minorHAnsi" w:cstheme="minorHAnsi"/>
          <w:bCs/>
          <w:color w:val="000000"/>
          <w:vertAlign w:val="subscript"/>
        </w:rPr>
        <w:t>AMS</w:t>
      </w:r>
      <w:r w:rsidRPr="00BC2542">
        <w:rPr>
          <w:rFonts w:asciiTheme="minorHAnsi" w:eastAsia="Arial" w:hAnsiTheme="minorHAnsi" w:cstheme="minorHAnsi"/>
          <w:bCs/>
          <w:color w:val="000000"/>
        </w:rPr>
        <w:t xml:space="preserve"> рассчитывается в соответствии с разделом 7.4.1 с учетом условий объекта, но не условий испытаний при QAL1, например, для расчета </w:t>
      </w:r>
      <w:r w:rsidRPr="00BC2542">
        <w:rPr>
          <w:rFonts w:asciiTheme="minorHAnsi" w:eastAsia="Arial" w:hAnsiTheme="minorHAnsi" w:cstheme="minorHAnsi"/>
          <w:bCs/>
          <w:i/>
          <w:color w:val="000000"/>
        </w:rPr>
        <w:t>u</w:t>
      </w:r>
      <w:r w:rsidRPr="00BC2542">
        <w:rPr>
          <w:rFonts w:asciiTheme="minorHAnsi" w:eastAsia="Arial" w:hAnsiTheme="minorHAnsi" w:cstheme="minorHAnsi"/>
          <w:bCs/>
          <w:color w:val="000000"/>
          <w:vertAlign w:val="subscript"/>
        </w:rPr>
        <w:t>temp</w:t>
      </w:r>
      <w:r w:rsidRPr="00BC2542">
        <w:rPr>
          <w:rFonts w:asciiTheme="minorHAnsi" w:eastAsia="Arial" w:hAnsiTheme="minorHAnsi" w:cstheme="minorHAnsi"/>
          <w:bCs/>
          <w:color w:val="000000"/>
        </w:rPr>
        <w:t>.</w:t>
      </w:r>
    </w:p>
    <w:p w:rsidR="00BC2542" w:rsidRPr="00BC2542" w:rsidRDefault="00BC2542" w:rsidP="007C2A89">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a) CUSUM карты для ухода параметров:</w:t>
      </w:r>
    </w:p>
    <w:p w:rsidR="00BC2542" w:rsidRPr="00BC2542" w:rsidRDefault="00BC2542" w:rsidP="007C2A89">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 xml:space="preserve">рассчитайте значения по умолчанию для </w:t>
      </w:r>
      <w:r w:rsidRPr="00BC2542">
        <w:rPr>
          <w:rFonts w:asciiTheme="minorHAnsi" w:eastAsia="Arial" w:hAnsiTheme="minorHAnsi" w:cstheme="minorHAnsi"/>
          <w:bCs/>
          <w:i/>
          <w:color w:val="000000"/>
        </w:rPr>
        <w:t>h</w:t>
      </w:r>
      <w:r w:rsidRPr="00BC2542">
        <w:rPr>
          <w:rFonts w:asciiTheme="minorHAnsi" w:eastAsia="Arial" w:hAnsiTheme="minorHAnsi" w:cstheme="minorHAnsi"/>
          <w:bCs/>
          <w:i/>
          <w:color w:val="000000"/>
          <w:vertAlign w:val="subscript"/>
        </w:rPr>
        <w:t>x</w:t>
      </w:r>
      <w:r w:rsidRPr="00BC2542">
        <w:rPr>
          <w:rFonts w:asciiTheme="minorHAnsi" w:eastAsia="Arial" w:hAnsiTheme="minorHAnsi" w:cstheme="minorHAnsi"/>
          <w:bCs/>
          <w:color w:val="000000"/>
        </w:rPr>
        <w:t xml:space="preserve"> и </w:t>
      </w:r>
      <w:r w:rsidRPr="00BC2542">
        <w:rPr>
          <w:rFonts w:asciiTheme="minorHAnsi" w:eastAsia="Arial" w:hAnsiTheme="minorHAnsi" w:cstheme="minorHAnsi"/>
          <w:bCs/>
          <w:i/>
          <w:color w:val="000000"/>
        </w:rPr>
        <w:t>k</w:t>
      </w:r>
      <w:r w:rsidRPr="00BC2542">
        <w:rPr>
          <w:rFonts w:asciiTheme="minorHAnsi" w:eastAsia="Arial" w:hAnsiTheme="minorHAnsi" w:cstheme="minorHAnsi"/>
          <w:bCs/>
          <w:i/>
          <w:color w:val="000000"/>
          <w:vertAlign w:val="subscript"/>
        </w:rPr>
        <w:t>x</w:t>
      </w:r>
      <w:r w:rsidRPr="00BC2542">
        <w:rPr>
          <w:rFonts w:asciiTheme="minorHAnsi" w:eastAsia="Arial" w:hAnsiTheme="minorHAnsi" w:cstheme="minorHAnsi"/>
          <w:bCs/>
          <w:color w:val="000000"/>
        </w:rPr>
        <w:t>:</w:t>
      </w:r>
    </w:p>
    <w:p w:rsidR="00BC2542" w:rsidRPr="00BC2542" w:rsidRDefault="00BC2542" w:rsidP="007C2A89">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object w:dxaOrig="1359" w:dyaOrig="300">
          <v:shape id="_x0000_i1119" type="#_x0000_t75" style="width:68pt;height:15pt" o:ole="" fillcolor="window">
            <v:imagedata r:id="rId182" o:title=""/>
          </v:shape>
          <o:OLEObject Type="Embed" ProgID="Equation.DSMT4" ShapeID="_x0000_i1119" DrawAspect="Content" ObjectID="_1659975366" r:id="rId183"/>
        </w:object>
      </w:r>
      <w:r w:rsidRPr="00BC2542">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Pr="00BC2542">
        <w:rPr>
          <w:rFonts w:asciiTheme="minorHAnsi" w:eastAsia="Arial" w:hAnsiTheme="minorHAnsi" w:cstheme="minorHAnsi"/>
          <w:bCs/>
          <w:color w:val="000000"/>
        </w:rPr>
        <w:t>(C.4)</w:t>
      </w:r>
    </w:p>
    <w:p w:rsidR="00BC2542" w:rsidRPr="00BC2542" w:rsidRDefault="00BC2542" w:rsidP="007C2A89">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object w:dxaOrig="1440" w:dyaOrig="300">
          <v:shape id="_x0000_i1120" type="#_x0000_t75" style="width:1in;height:15pt" o:ole="" fillcolor="window">
            <v:imagedata r:id="rId184" o:title=""/>
          </v:shape>
          <o:OLEObject Type="Embed" ProgID="Equation.DSMT4" ShapeID="_x0000_i1120" DrawAspect="Content" ObjectID="_1659975367" r:id="rId185"/>
        </w:object>
      </w:r>
      <w:r w:rsidRPr="00BC2542">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Pr="00BC2542">
        <w:rPr>
          <w:rFonts w:asciiTheme="minorHAnsi" w:eastAsia="Arial" w:hAnsiTheme="minorHAnsi" w:cstheme="minorHAnsi"/>
          <w:bCs/>
          <w:color w:val="000000"/>
        </w:rPr>
        <w:t>(C.5)</w:t>
      </w:r>
    </w:p>
    <w:p w:rsidR="007C2A89" w:rsidRDefault="007C2A89" w:rsidP="007C2A89">
      <w:pPr>
        <w:pStyle w:val="Style39"/>
        <w:ind w:firstLine="567"/>
        <w:jc w:val="both"/>
        <w:rPr>
          <w:rFonts w:asciiTheme="minorHAnsi" w:eastAsia="Arial" w:hAnsiTheme="minorHAnsi" w:cstheme="minorHAnsi"/>
          <w:bCs/>
          <w:color w:val="000000"/>
        </w:rPr>
      </w:pPr>
    </w:p>
    <w:p w:rsidR="00BC2542" w:rsidRPr="007C2A89" w:rsidRDefault="007C2A89" w:rsidP="007C2A89">
      <w:pPr>
        <w:pStyle w:val="Style39"/>
        <w:ind w:firstLine="567"/>
        <w:jc w:val="both"/>
        <w:rPr>
          <w:rFonts w:asciiTheme="minorHAnsi" w:eastAsia="Arial" w:hAnsiTheme="minorHAnsi" w:cstheme="minorHAnsi"/>
          <w:bCs/>
          <w:color w:val="000000"/>
          <w:sz w:val="20"/>
          <w:szCs w:val="20"/>
        </w:rPr>
      </w:pPr>
      <w:r w:rsidRPr="007C2A89">
        <w:rPr>
          <w:rFonts w:asciiTheme="minorHAnsi" w:eastAsia="Arial" w:hAnsiTheme="minorHAnsi" w:cstheme="minorHAnsi"/>
          <w:bCs/>
          <w:color w:val="000000"/>
          <w:sz w:val="20"/>
          <w:szCs w:val="20"/>
        </w:rPr>
        <w:t xml:space="preserve">Примечание: </w:t>
      </w:r>
      <w:r w:rsidR="00BC2542" w:rsidRPr="007C2A89">
        <w:rPr>
          <w:rFonts w:asciiTheme="minorHAnsi" w:eastAsia="Arial" w:hAnsiTheme="minorHAnsi" w:cstheme="minorHAnsi"/>
          <w:bCs/>
          <w:color w:val="000000"/>
          <w:sz w:val="20"/>
          <w:szCs w:val="20"/>
        </w:rPr>
        <w:t xml:space="preserve">Значения в приведенных выше формулах рассчитаны таким образом, чтобы среднее количество показаний между двумя ложными сигналами тревоги составляло 50, поэтому </w:t>
      </w:r>
      <w:r w:rsidR="00BC2542" w:rsidRPr="007C2A89">
        <w:rPr>
          <w:rFonts w:asciiTheme="minorHAnsi" w:eastAsia="Arial" w:hAnsiTheme="minorHAnsi" w:cstheme="minorHAnsi"/>
          <w:bCs/>
          <w:i/>
          <w:color w:val="000000"/>
          <w:sz w:val="20"/>
          <w:szCs w:val="20"/>
        </w:rPr>
        <w:t>s</w:t>
      </w:r>
      <w:r w:rsidR="00BC2542" w:rsidRPr="007C2A89">
        <w:rPr>
          <w:rFonts w:asciiTheme="minorHAnsi" w:eastAsia="Arial" w:hAnsiTheme="minorHAnsi" w:cstheme="minorHAnsi"/>
          <w:bCs/>
          <w:color w:val="000000"/>
          <w:sz w:val="20"/>
          <w:szCs w:val="20"/>
          <w:vertAlign w:val="subscript"/>
        </w:rPr>
        <w:t>AMS</w:t>
      </w:r>
      <w:r w:rsidR="00BC2542" w:rsidRPr="007C2A89">
        <w:rPr>
          <w:rFonts w:asciiTheme="minorHAnsi" w:eastAsia="Arial" w:hAnsiTheme="minorHAnsi" w:cstheme="minorHAnsi"/>
          <w:bCs/>
          <w:color w:val="000000"/>
          <w:sz w:val="20"/>
          <w:szCs w:val="20"/>
        </w:rPr>
        <w:t xml:space="preserve"> только обнаруживается.</w:t>
      </w:r>
    </w:p>
    <w:p w:rsidR="007C2A89" w:rsidRDefault="007C2A89" w:rsidP="007C2A89">
      <w:pPr>
        <w:pStyle w:val="Style39"/>
        <w:ind w:firstLine="567"/>
        <w:jc w:val="both"/>
        <w:rPr>
          <w:rFonts w:asciiTheme="minorHAnsi" w:eastAsia="Arial" w:hAnsiTheme="minorHAnsi" w:cstheme="minorHAnsi"/>
          <w:bCs/>
          <w:color w:val="000000"/>
        </w:rPr>
      </w:pPr>
    </w:p>
    <w:p w:rsidR="00BC2542" w:rsidRPr="00BC2542" w:rsidRDefault="00BC2542" w:rsidP="007C2A89">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b) контрольные карты CUSUM для точности:</w:t>
      </w:r>
    </w:p>
    <w:p w:rsidR="00BC2542" w:rsidRPr="00BC2542" w:rsidRDefault="00BC2542" w:rsidP="007C2A89">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 xml:space="preserve">рассчитайте значения по умолчанию для </w:t>
      </w:r>
      <w:r w:rsidRPr="00BC2542">
        <w:rPr>
          <w:rFonts w:asciiTheme="minorHAnsi" w:eastAsia="Arial" w:hAnsiTheme="minorHAnsi" w:cstheme="minorHAnsi"/>
          <w:bCs/>
          <w:i/>
          <w:color w:val="000000"/>
        </w:rPr>
        <w:t>h</w:t>
      </w:r>
      <w:r w:rsidRPr="00BC2542">
        <w:rPr>
          <w:rFonts w:asciiTheme="minorHAnsi" w:eastAsia="Arial" w:hAnsiTheme="minorHAnsi" w:cstheme="minorHAnsi"/>
          <w:bCs/>
          <w:i/>
          <w:color w:val="000000"/>
          <w:vertAlign w:val="subscript"/>
        </w:rPr>
        <w:t>s</w:t>
      </w:r>
      <w:r w:rsidRPr="00BC2542">
        <w:rPr>
          <w:rFonts w:asciiTheme="minorHAnsi" w:eastAsia="Arial" w:hAnsiTheme="minorHAnsi" w:cstheme="minorHAnsi"/>
          <w:bCs/>
          <w:color w:val="000000"/>
        </w:rPr>
        <w:t xml:space="preserve"> и </w:t>
      </w:r>
      <w:r w:rsidRPr="00BC2542">
        <w:rPr>
          <w:rFonts w:asciiTheme="minorHAnsi" w:eastAsia="Arial" w:hAnsiTheme="minorHAnsi" w:cstheme="minorHAnsi"/>
          <w:bCs/>
          <w:i/>
          <w:color w:val="000000"/>
        </w:rPr>
        <w:t>k</w:t>
      </w:r>
      <w:r w:rsidRPr="00BC2542">
        <w:rPr>
          <w:rFonts w:asciiTheme="minorHAnsi" w:eastAsia="Arial" w:hAnsiTheme="minorHAnsi" w:cstheme="minorHAnsi"/>
          <w:bCs/>
          <w:i/>
          <w:color w:val="000000"/>
          <w:vertAlign w:val="subscript"/>
        </w:rPr>
        <w:t>s</w:t>
      </w:r>
      <w:r w:rsidRPr="00BC2542">
        <w:rPr>
          <w:rFonts w:asciiTheme="minorHAnsi" w:eastAsia="Arial" w:hAnsiTheme="minorHAnsi" w:cstheme="minorHAnsi"/>
          <w:bCs/>
          <w:color w:val="000000"/>
        </w:rPr>
        <w:t>:</w:t>
      </w:r>
    </w:p>
    <w:p w:rsidR="00BC2542" w:rsidRPr="00BC2542" w:rsidRDefault="00BC2542" w:rsidP="007C2A89">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object w:dxaOrig="1340" w:dyaOrig="360">
          <v:shape id="_x0000_i1121" type="#_x0000_t75" style="width:67pt;height:18pt" o:ole="" fillcolor="window">
            <v:imagedata r:id="rId186" o:title=""/>
          </v:shape>
          <o:OLEObject Type="Embed" ProgID="Equation.DSMT4" ShapeID="_x0000_i1121" DrawAspect="Content" ObjectID="_1659975368" r:id="rId187"/>
        </w:object>
      </w:r>
      <w:r w:rsidRPr="00BC2542">
        <w:rPr>
          <w:rFonts w:asciiTheme="minorHAnsi" w:eastAsia="Arial" w:hAnsiTheme="minorHAnsi" w:cstheme="minorHAnsi"/>
          <w:bCs/>
          <w:color w:val="000000"/>
        </w:rPr>
        <w:tab/>
        <w:t>(C.6)</w:t>
      </w:r>
    </w:p>
    <w:p w:rsidR="00BC2542" w:rsidRDefault="00BC2542" w:rsidP="007C2A89">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object w:dxaOrig="1300" w:dyaOrig="360">
          <v:shape id="_x0000_i1122" type="#_x0000_t75" style="width:65pt;height:18pt" o:ole="" fillcolor="window">
            <v:imagedata r:id="rId188" o:title=""/>
          </v:shape>
          <o:OLEObject Type="Embed" ProgID="Equation.DSMT4" ShapeID="_x0000_i1122" DrawAspect="Content" ObjectID="_1659975369" r:id="rId189"/>
        </w:object>
      </w:r>
      <w:r w:rsidRPr="00BC2542">
        <w:rPr>
          <w:rFonts w:asciiTheme="minorHAnsi" w:eastAsia="Arial" w:hAnsiTheme="minorHAnsi" w:cstheme="minorHAnsi"/>
          <w:bCs/>
          <w:color w:val="000000"/>
        </w:rPr>
        <w:tab/>
        <w:t>(C.7)</w:t>
      </w:r>
    </w:p>
    <w:p w:rsidR="007C2A89" w:rsidRPr="00BC2542" w:rsidRDefault="007C2A89" w:rsidP="007C2A89">
      <w:pPr>
        <w:pStyle w:val="Style39"/>
        <w:ind w:firstLine="567"/>
        <w:jc w:val="both"/>
        <w:rPr>
          <w:rFonts w:asciiTheme="minorHAnsi" w:eastAsia="Arial" w:hAnsiTheme="minorHAnsi" w:cstheme="minorHAnsi"/>
          <w:bCs/>
          <w:color w:val="000000"/>
        </w:rPr>
      </w:pPr>
    </w:p>
    <w:p w:rsidR="00BC2542" w:rsidRDefault="007C2A89" w:rsidP="007C2A89">
      <w:pPr>
        <w:pStyle w:val="Style39"/>
        <w:ind w:firstLine="567"/>
        <w:jc w:val="both"/>
        <w:rPr>
          <w:rFonts w:asciiTheme="minorHAnsi" w:eastAsia="Arial" w:hAnsiTheme="minorHAnsi" w:cstheme="minorHAnsi"/>
          <w:bCs/>
          <w:color w:val="000000"/>
          <w:sz w:val="20"/>
          <w:szCs w:val="20"/>
        </w:rPr>
      </w:pPr>
      <w:r>
        <w:rPr>
          <w:rFonts w:asciiTheme="minorHAnsi" w:eastAsia="Arial" w:hAnsiTheme="minorHAnsi" w:cstheme="minorHAnsi"/>
          <w:bCs/>
          <w:color w:val="000000"/>
          <w:sz w:val="20"/>
          <w:szCs w:val="20"/>
        </w:rPr>
        <w:t xml:space="preserve">Примечание: </w:t>
      </w:r>
      <w:r w:rsidR="00BC2542" w:rsidRPr="007C2A89">
        <w:rPr>
          <w:rFonts w:asciiTheme="minorHAnsi" w:eastAsia="Arial" w:hAnsiTheme="minorHAnsi" w:cstheme="minorHAnsi"/>
          <w:bCs/>
          <w:color w:val="000000"/>
          <w:sz w:val="20"/>
          <w:szCs w:val="20"/>
        </w:rPr>
        <w:t xml:space="preserve">Значения в приведенных выше формулах рассчитаны таким образом, чтобы среднее количество показаний между двумя ложными сигналами тревоги составляло 100, поэтому </w:t>
      </w:r>
      <w:r w:rsidR="00BC2542" w:rsidRPr="007C2A89">
        <w:rPr>
          <w:rFonts w:asciiTheme="minorHAnsi" w:eastAsia="Arial" w:hAnsiTheme="minorHAnsi" w:cstheme="minorHAnsi"/>
          <w:bCs/>
          <w:i/>
          <w:color w:val="000000"/>
          <w:sz w:val="20"/>
          <w:szCs w:val="20"/>
        </w:rPr>
        <w:t>s</w:t>
      </w:r>
      <w:r w:rsidR="00BC2542" w:rsidRPr="007C2A89">
        <w:rPr>
          <w:rFonts w:asciiTheme="minorHAnsi" w:eastAsia="Arial" w:hAnsiTheme="minorHAnsi" w:cstheme="minorHAnsi"/>
          <w:bCs/>
          <w:color w:val="000000"/>
          <w:sz w:val="20"/>
          <w:szCs w:val="20"/>
          <w:vertAlign w:val="subscript"/>
        </w:rPr>
        <w:t>AMS</w:t>
      </w:r>
      <w:r w:rsidR="00BC2542" w:rsidRPr="007C2A89">
        <w:rPr>
          <w:rFonts w:asciiTheme="minorHAnsi" w:eastAsia="Arial" w:hAnsiTheme="minorHAnsi" w:cstheme="minorHAnsi"/>
          <w:bCs/>
          <w:color w:val="000000"/>
          <w:sz w:val="20"/>
          <w:szCs w:val="20"/>
        </w:rPr>
        <w:t xml:space="preserve"> просто обнаруживается дважды. </w:t>
      </w:r>
    </w:p>
    <w:p w:rsidR="007C2A89" w:rsidRPr="007C2A89" w:rsidRDefault="007C2A89" w:rsidP="00BC2542">
      <w:pPr>
        <w:pStyle w:val="Style39"/>
        <w:ind w:firstLine="567"/>
        <w:rPr>
          <w:rFonts w:asciiTheme="minorHAnsi" w:eastAsia="Arial" w:hAnsiTheme="minorHAnsi" w:cstheme="minorHAnsi"/>
          <w:bCs/>
          <w:color w:val="000000"/>
          <w:sz w:val="20"/>
          <w:szCs w:val="20"/>
        </w:rPr>
      </w:pPr>
    </w:p>
    <w:p w:rsidR="00BC2542" w:rsidRPr="00BC2542" w:rsidRDefault="007C2A89" w:rsidP="00BC2542">
      <w:pPr>
        <w:pStyle w:val="Style39"/>
        <w:ind w:firstLine="567"/>
        <w:rPr>
          <w:rFonts w:asciiTheme="minorHAnsi" w:eastAsia="Arial" w:hAnsiTheme="minorHAnsi" w:cstheme="minorHAnsi"/>
          <w:b/>
          <w:bCs/>
          <w:color w:val="000000"/>
        </w:rPr>
      </w:pPr>
      <w:r>
        <w:rPr>
          <w:rFonts w:asciiTheme="minorHAnsi" w:eastAsia="Arial" w:hAnsiTheme="minorHAnsi" w:cstheme="minorHAnsi"/>
          <w:b/>
          <w:bCs/>
          <w:color w:val="000000"/>
        </w:rPr>
        <w:t xml:space="preserve">С.3.3 </w:t>
      </w:r>
      <w:r w:rsidR="00BC2542" w:rsidRPr="00BC2542">
        <w:rPr>
          <w:rFonts w:asciiTheme="minorHAnsi" w:eastAsia="Arial" w:hAnsiTheme="minorHAnsi" w:cstheme="minorHAnsi"/>
          <w:b/>
          <w:bCs/>
          <w:color w:val="000000"/>
        </w:rPr>
        <w:t>Инициализация процедуры расчета</w:t>
      </w:r>
    </w:p>
    <w:p w:rsidR="00BC2542" w:rsidRPr="00BC2542" w:rsidRDefault="00BC2542" w:rsidP="007C2A89">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Данная процедура инициализирует или сбрасывает “рабочие” параметры контрольной карты CUSUM, что осуществляется в следующих случаях:</w:t>
      </w:r>
    </w:p>
    <w:p w:rsidR="00BC2542" w:rsidRPr="00BC2542" w:rsidRDefault="007C2A89" w:rsidP="007C2A89">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00BC2542" w:rsidRPr="00BC2542">
        <w:rPr>
          <w:rFonts w:asciiTheme="minorHAnsi" w:eastAsia="Arial" w:hAnsiTheme="minorHAnsi" w:cstheme="minorHAnsi"/>
          <w:bCs/>
          <w:color w:val="000000"/>
        </w:rPr>
        <w:t>при первом использовании контрольной карты;</w:t>
      </w:r>
    </w:p>
    <w:p w:rsidR="00BC2542" w:rsidRPr="00BC2542" w:rsidRDefault="007C2A89" w:rsidP="007C2A89">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00BC2542" w:rsidRPr="00BC2542">
        <w:rPr>
          <w:rFonts w:asciiTheme="minorHAnsi" w:eastAsia="Arial" w:hAnsiTheme="minorHAnsi" w:cstheme="minorHAnsi"/>
          <w:bCs/>
          <w:color w:val="000000"/>
        </w:rPr>
        <w:t>после каждой настройки AMS.</w:t>
      </w:r>
    </w:p>
    <w:p w:rsidR="00BC2542" w:rsidRDefault="00BC2542" w:rsidP="007C2A89">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 xml:space="preserve">Далее вводятся три основных типа величин. Первая величина - это нормированная сумма точности </w:t>
      </w:r>
      <w:r w:rsidRPr="00BC2542">
        <w:rPr>
          <w:rFonts w:asciiTheme="minorHAnsi" w:eastAsia="Arial" w:hAnsiTheme="minorHAnsi" w:cstheme="minorHAnsi"/>
          <w:bCs/>
          <w:i/>
          <w:color w:val="000000"/>
        </w:rPr>
        <w:t>s</w:t>
      </w:r>
      <w:r w:rsidRPr="00BC2542">
        <w:rPr>
          <w:rFonts w:asciiTheme="minorHAnsi" w:eastAsia="Arial" w:hAnsiTheme="minorHAnsi" w:cstheme="minorHAnsi"/>
          <w:bCs/>
          <w:color w:val="000000"/>
        </w:rPr>
        <w:t xml:space="preserve"> AMS, вторая - нормированная сумма Σ ухода параметров AMS, последняя - это количество образцов </w:t>
      </w:r>
      <w:r w:rsidRPr="00BC2542">
        <w:rPr>
          <w:rFonts w:asciiTheme="minorHAnsi" w:eastAsia="Arial" w:hAnsiTheme="minorHAnsi" w:cstheme="minorHAnsi"/>
          <w:bCs/>
          <w:i/>
          <w:color w:val="000000"/>
        </w:rPr>
        <w:t>N</w:t>
      </w:r>
      <w:r w:rsidRPr="00BC2542">
        <w:rPr>
          <w:rFonts w:asciiTheme="minorHAnsi" w:eastAsia="Arial" w:hAnsiTheme="minorHAnsi" w:cstheme="minorHAnsi"/>
          <w:bCs/>
          <w:color w:val="000000"/>
        </w:rPr>
        <w:t>, поскольку суммы были равны нулю.</w:t>
      </w:r>
    </w:p>
    <w:p w:rsidR="007C2A89" w:rsidRPr="00BC2542" w:rsidRDefault="007C2A89" w:rsidP="007C2A89">
      <w:pPr>
        <w:pStyle w:val="Style39"/>
        <w:ind w:firstLine="567"/>
        <w:jc w:val="both"/>
        <w:rPr>
          <w:rFonts w:asciiTheme="minorHAnsi" w:eastAsia="Arial" w:hAnsiTheme="minorHAnsi" w:cstheme="minorHAnsi"/>
          <w:bCs/>
          <w:color w:val="000000"/>
        </w:rPr>
      </w:pPr>
    </w:p>
    <w:p w:rsidR="00BC2542" w:rsidRPr="007C2A89" w:rsidRDefault="007C2A89" w:rsidP="007C2A89">
      <w:pPr>
        <w:pStyle w:val="Style39"/>
        <w:ind w:firstLine="567"/>
        <w:jc w:val="both"/>
        <w:rPr>
          <w:rFonts w:asciiTheme="minorHAnsi" w:eastAsia="Arial" w:hAnsiTheme="minorHAnsi" w:cstheme="minorHAnsi"/>
          <w:bCs/>
          <w:color w:val="000000"/>
          <w:sz w:val="20"/>
          <w:szCs w:val="20"/>
        </w:rPr>
      </w:pPr>
      <w:r w:rsidRPr="007C2A89">
        <w:rPr>
          <w:rFonts w:asciiTheme="minorHAnsi" w:eastAsia="Arial" w:hAnsiTheme="minorHAnsi" w:cstheme="minorHAnsi"/>
          <w:bCs/>
          <w:color w:val="000000"/>
          <w:sz w:val="20"/>
          <w:szCs w:val="20"/>
        </w:rPr>
        <w:t xml:space="preserve">Примечание: </w:t>
      </w:r>
      <w:r w:rsidR="00BC2542" w:rsidRPr="007C2A89">
        <w:rPr>
          <w:rFonts w:asciiTheme="minorHAnsi" w:eastAsia="Arial" w:hAnsiTheme="minorHAnsi" w:cstheme="minorHAnsi"/>
          <w:bCs/>
          <w:color w:val="000000"/>
          <w:sz w:val="20"/>
          <w:szCs w:val="20"/>
        </w:rPr>
        <w:t>Термин нормированные суммы, в контексте данного раздела, выбран потому, что вычисления включают как суммирование истории AMS, так и нормирование новых показаний относительно истории.</w:t>
      </w:r>
    </w:p>
    <w:p w:rsidR="007C2A89" w:rsidRDefault="007C2A89" w:rsidP="007C2A89">
      <w:pPr>
        <w:pStyle w:val="Style39"/>
        <w:ind w:firstLine="567"/>
        <w:jc w:val="both"/>
        <w:rPr>
          <w:rFonts w:asciiTheme="minorHAnsi" w:eastAsia="Arial" w:hAnsiTheme="minorHAnsi" w:cstheme="minorHAnsi"/>
          <w:bCs/>
          <w:color w:val="000000"/>
        </w:rPr>
      </w:pPr>
    </w:p>
    <w:p w:rsidR="00BC2542" w:rsidRPr="00BC2542" w:rsidRDefault="00BC2542" w:rsidP="007C2A89">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Уход параметров может быть, как положительным, так и отрицательным, соответственно, необходимо иметь величины для обоих видов ухода параметров AMS (разница с опорным значением). Точность не имеет знака. Следовательно, необходимо сбросить шесть величин (установить равными нулю):</w:t>
      </w:r>
    </w:p>
    <w:p w:rsidR="00BC2542" w:rsidRPr="00BC2542" w:rsidRDefault="007C2A89" w:rsidP="00BC2542">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lastRenderedPageBreak/>
        <w:t xml:space="preserve">a) </w:t>
      </w:r>
      <w:r w:rsidR="00BC2542" w:rsidRPr="00BC2542">
        <w:rPr>
          <w:rFonts w:asciiTheme="minorHAnsi" w:eastAsia="Arial" w:hAnsiTheme="minorHAnsi" w:cstheme="minorHAnsi"/>
          <w:bCs/>
          <w:color w:val="000000"/>
        </w:rPr>
        <w:t>количество образцов при стандартном отклонении отличном от нуля:</w:t>
      </w:r>
      <w:r w:rsidR="00BC2542" w:rsidRPr="00BC2542">
        <w:rPr>
          <w:rFonts w:asciiTheme="minorHAnsi" w:eastAsia="Arial" w:hAnsiTheme="minorHAnsi" w:cstheme="minorHAnsi"/>
          <w:bCs/>
          <w:color w:val="000000"/>
        </w:rPr>
        <w:object w:dxaOrig="980" w:dyaOrig="300">
          <v:shape id="_x0000_i1123" type="#_x0000_t75" style="width:49pt;height:15pt" o:ole="" fillcolor="window">
            <v:imagedata r:id="rId190" o:title=""/>
          </v:shape>
          <o:OLEObject Type="Embed" ProgID="Equation.DSMT4" ShapeID="_x0000_i1123" DrawAspect="Content" ObjectID="_1659975370" r:id="rId191"/>
        </w:object>
      </w:r>
    </w:p>
    <w:p w:rsidR="00BC2542" w:rsidRPr="00BC2542" w:rsidRDefault="007C2A89" w:rsidP="00BC2542">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 xml:space="preserve">b) </w:t>
      </w:r>
      <w:r w:rsidR="00BC2542" w:rsidRPr="00BC2542">
        <w:rPr>
          <w:rFonts w:asciiTheme="minorHAnsi" w:eastAsia="Arial" w:hAnsiTheme="minorHAnsi" w:cstheme="minorHAnsi"/>
          <w:bCs/>
          <w:color w:val="000000"/>
        </w:rPr>
        <w:t>нормированную сумму для положительной разницы:</w:t>
      </w:r>
      <w:r>
        <w:rPr>
          <w:rFonts w:asciiTheme="minorHAnsi" w:eastAsia="Arial" w:hAnsiTheme="minorHAnsi" w:cstheme="minorHAnsi"/>
          <w:bCs/>
          <w:color w:val="000000"/>
        </w:rPr>
        <w:t xml:space="preserve"> </w:t>
      </w:r>
      <w:r w:rsidR="00BC2542" w:rsidRPr="00BC2542">
        <w:rPr>
          <w:rFonts w:asciiTheme="minorHAnsi" w:eastAsia="Arial" w:hAnsiTheme="minorHAnsi" w:cstheme="minorHAnsi"/>
          <w:bCs/>
          <w:color w:val="000000"/>
        </w:rPr>
        <w:object w:dxaOrig="1240" w:dyaOrig="300">
          <v:shape id="_x0000_i1124" type="#_x0000_t75" style="width:62pt;height:15pt" o:ole="" fillcolor="window">
            <v:imagedata r:id="rId192" o:title=""/>
          </v:shape>
          <o:OLEObject Type="Embed" ProgID="Equation.DSMT4" ShapeID="_x0000_i1124" DrawAspect="Content" ObjectID="_1659975371" r:id="rId193"/>
        </w:object>
      </w:r>
    </w:p>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t>c)</w:t>
      </w:r>
      <w:r w:rsidR="007C2A89">
        <w:rPr>
          <w:rFonts w:asciiTheme="minorHAnsi" w:eastAsia="Arial" w:hAnsiTheme="minorHAnsi" w:cstheme="minorHAnsi"/>
          <w:bCs/>
          <w:color w:val="000000"/>
        </w:rPr>
        <w:t xml:space="preserve"> </w:t>
      </w:r>
      <w:r w:rsidRPr="00BC2542">
        <w:rPr>
          <w:rFonts w:asciiTheme="minorHAnsi" w:eastAsia="Arial" w:hAnsiTheme="minorHAnsi" w:cstheme="minorHAnsi"/>
          <w:bCs/>
          <w:color w:val="000000"/>
        </w:rPr>
        <w:t xml:space="preserve">нормированную сумму для отрицательной разницы: </w:t>
      </w:r>
      <w:r w:rsidR="007C2A89">
        <w:rPr>
          <w:rFonts w:asciiTheme="minorHAnsi" w:eastAsia="Arial" w:hAnsiTheme="minorHAnsi" w:cstheme="minorHAnsi"/>
          <w:bCs/>
          <w:color w:val="000000"/>
        </w:rPr>
        <w:t xml:space="preserve"> </w:t>
      </w:r>
      <w:r w:rsidRPr="00BC2542">
        <w:rPr>
          <w:rFonts w:asciiTheme="minorHAnsi" w:eastAsia="Arial" w:hAnsiTheme="minorHAnsi" w:cstheme="minorHAnsi"/>
          <w:bCs/>
          <w:color w:val="000000"/>
        </w:rPr>
        <w:object w:dxaOrig="1260" w:dyaOrig="300">
          <v:shape id="_x0000_i1125" type="#_x0000_t75" style="width:63pt;height:15pt" o:ole="" fillcolor="window">
            <v:imagedata r:id="rId194" o:title=""/>
          </v:shape>
          <o:OLEObject Type="Embed" ProgID="Equation.DSMT4" ShapeID="_x0000_i1125" DrawAspect="Content" ObjectID="_1659975372" r:id="rId195"/>
        </w:object>
      </w:r>
    </w:p>
    <w:p w:rsidR="00BC2542" w:rsidRPr="00BC2542" w:rsidRDefault="007C2A89" w:rsidP="00BC2542">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 xml:space="preserve">d) </w:t>
      </w:r>
      <w:r w:rsidR="00BC2542" w:rsidRPr="00BC2542">
        <w:rPr>
          <w:rFonts w:asciiTheme="minorHAnsi" w:eastAsia="Arial" w:hAnsiTheme="minorHAnsi" w:cstheme="minorHAnsi"/>
          <w:bCs/>
          <w:color w:val="000000"/>
        </w:rPr>
        <w:t>количество образцов при положительной разнице:</w:t>
      </w:r>
      <w:r>
        <w:rPr>
          <w:rFonts w:asciiTheme="minorHAnsi" w:eastAsia="Arial" w:hAnsiTheme="minorHAnsi" w:cstheme="minorHAnsi"/>
          <w:bCs/>
          <w:color w:val="000000"/>
        </w:rPr>
        <w:t xml:space="preserve"> </w:t>
      </w:r>
      <w:r w:rsidR="00BC2542" w:rsidRPr="00BC2542">
        <w:rPr>
          <w:rFonts w:asciiTheme="minorHAnsi" w:eastAsia="Arial" w:hAnsiTheme="minorHAnsi" w:cstheme="minorHAnsi"/>
          <w:bCs/>
          <w:color w:val="000000"/>
        </w:rPr>
        <w:object w:dxaOrig="1219" w:dyaOrig="300">
          <v:shape id="_x0000_i1126" type="#_x0000_t75" style="width:61pt;height:15pt" o:ole="" fillcolor="window">
            <v:imagedata r:id="rId196" o:title=""/>
          </v:shape>
          <o:OLEObject Type="Embed" ProgID="Equation.DSMT4" ShapeID="_x0000_i1126" DrawAspect="Content" ObjectID="_1659975373" r:id="rId197"/>
        </w:object>
      </w:r>
    </w:p>
    <w:p w:rsidR="00BC2542" w:rsidRPr="00BC2542" w:rsidRDefault="007C2A89" w:rsidP="00BC2542">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 xml:space="preserve">e) </w:t>
      </w:r>
      <w:r w:rsidR="00BC2542" w:rsidRPr="00BC2542">
        <w:rPr>
          <w:rFonts w:asciiTheme="minorHAnsi" w:eastAsia="Arial" w:hAnsiTheme="minorHAnsi" w:cstheme="minorHAnsi"/>
          <w:bCs/>
          <w:color w:val="000000"/>
        </w:rPr>
        <w:t>количество образцов при отрицательной разнице:</w:t>
      </w:r>
      <w:r>
        <w:rPr>
          <w:rFonts w:asciiTheme="minorHAnsi" w:eastAsia="Arial" w:hAnsiTheme="minorHAnsi" w:cstheme="minorHAnsi"/>
          <w:bCs/>
          <w:color w:val="000000"/>
        </w:rPr>
        <w:t xml:space="preserve"> </w:t>
      </w:r>
      <w:r w:rsidR="00BC2542" w:rsidRPr="00BC2542">
        <w:rPr>
          <w:rFonts w:asciiTheme="minorHAnsi" w:eastAsia="Arial" w:hAnsiTheme="minorHAnsi" w:cstheme="minorHAnsi"/>
          <w:bCs/>
          <w:color w:val="000000"/>
        </w:rPr>
        <w:object w:dxaOrig="1219" w:dyaOrig="300">
          <v:shape id="_x0000_i1127" type="#_x0000_t75" style="width:61pt;height:15pt" o:ole="" fillcolor="window">
            <v:imagedata r:id="rId198" o:title=""/>
          </v:shape>
          <o:OLEObject Type="Embed" ProgID="Equation.DSMT4" ShapeID="_x0000_i1127" DrawAspect="Content" ObjectID="_1659975374" r:id="rId199"/>
        </w:object>
      </w:r>
    </w:p>
    <w:p w:rsidR="00BC2542" w:rsidRPr="00BC2542" w:rsidRDefault="007C2A89" w:rsidP="00BC2542">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 xml:space="preserve">f) </w:t>
      </w:r>
      <w:r w:rsidR="00BC2542" w:rsidRPr="00BC2542">
        <w:rPr>
          <w:rFonts w:asciiTheme="minorHAnsi" w:eastAsia="Arial" w:hAnsiTheme="minorHAnsi" w:cstheme="minorHAnsi"/>
          <w:bCs/>
          <w:color w:val="000000"/>
        </w:rPr>
        <w:t>разницу между фактическим показанием прибора AMS и опорным значением:</w:t>
      </w:r>
      <w:r w:rsidR="00BC2542" w:rsidRPr="00BC2542">
        <w:rPr>
          <w:rFonts w:asciiTheme="minorHAnsi" w:eastAsia="Arial" w:hAnsiTheme="minorHAnsi" w:cstheme="minorHAnsi"/>
          <w:bCs/>
          <w:color w:val="000000"/>
        </w:rPr>
        <w:object w:dxaOrig="720" w:dyaOrig="300">
          <v:shape id="_x0000_i1128" type="#_x0000_t75" style="width:36pt;height:15pt" o:ole="" fillcolor="window">
            <v:imagedata r:id="rId200" o:title=""/>
          </v:shape>
          <o:OLEObject Type="Embed" ProgID="Equation.DSMT4" ShapeID="_x0000_i1128" DrawAspect="Content" ObjectID="_1659975375" r:id="rId201"/>
        </w:object>
      </w:r>
    </w:p>
    <w:p w:rsidR="00BC2542" w:rsidRPr="00BC2542" w:rsidRDefault="007C2A89" w:rsidP="00BC2542">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g)</w:t>
      </w:r>
      <w:r w:rsidR="00BC2542" w:rsidRPr="00BC2542">
        <w:rPr>
          <w:rFonts w:asciiTheme="minorHAnsi" w:eastAsia="Arial" w:hAnsiTheme="minorHAnsi" w:cstheme="minorHAnsi"/>
          <w:bCs/>
          <w:color w:val="000000"/>
        </w:rPr>
        <w:t>частную сумму стандартного отклонения :</w:t>
      </w:r>
      <w:r>
        <w:rPr>
          <w:rFonts w:asciiTheme="minorHAnsi" w:eastAsia="Arial" w:hAnsiTheme="minorHAnsi" w:cstheme="minorHAnsi"/>
          <w:bCs/>
          <w:color w:val="000000"/>
        </w:rPr>
        <w:t xml:space="preserve"> </w:t>
      </w:r>
      <w:r w:rsidR="00BC2542" w:rsidRPr="00BC2542">
        <w:rPr>
          <w:rFonts w:asciiTheme="minorHAnsi" w:eastAsia="Arial" w:hAnsiTheme="minorHAnsi" w:cstheme="minorHAnsi"/>
          <w:bCs/>
          <w:color w:val="000000"/>
        </w:rPr>
        <w:object w:dxaOrig="680" w:dyaOrig="300">
          <v:shape id="_x0000_i1129" type="#_x0000_t75" style="width:34pt;height:15pt" o:ole="" fillcolor="window">
            <v:imagedata r:id="rId202" o:title=""/>
          </v:shape>
          <o:OLEObject Type="Embed" ProgID="Equation.DSMT4" ShapeID="_x0000_i1129" DrawAspect="Content" ObjectID="_1659975376" r:id="rId203"/>
        </w:object>
      </w:r>
    </w:p>
    <w:p w:rsidR="007C2A89" w:rsidRDefault="007C2A89" w:rsidP="00BC2542">
      <w:pPr>
        <w:pStyle w:val="Style39"/>
        <w:ind w:firstLine="567"/>
        <w:rPr>
          <w:rFonts w:asciiTheme="minorHAnsi" w:eastAsia="Arial" w:hAnsiTheme="minorHAnsi" w:cstheme="minorHAnsi"/>
          <w:b/>
          <w:bCs/>
          <w:color w:val="000000"/>
        </w:rPr>
      </w:pPr>
    </w:p>
    <w:p w:rsidR="007C2A89" w:rsidRDefault="007C2A89" w:rsidP="00BC2542">
      <w:pPr>
        <w:pStyle w:val="Style39"/>
        <w:ind w:firstLine="567"/>
        <w:rPr>
          <w:rFonts w:asciiTheme="minorHAnsi" w:eastAsia="Arial" w:hAnsiTheme="minorHAnsi" w:cstheme="minorHAnsi"/>
          <w:b/>
          <w:bCs/>
          <w:color w:val="000000"/>
        </w:rPr>
      </w:pPr>
      <w:r>
        <w:rPr>
          <w:rFonts w:asciiTheme="minorHAnsi" w:eastAsia="Arial" w:hAnsiTheme="minorHAnsi" w:cstheme="minorHAnsi"/>
          <w:b/>
          <w:bCs/>
          <w:color w:val="000000"/>
        </w:rPr>
        <w:t xml:space="preserve">С.3.4 </w:t>
      </w:r>
      <w:r w:rsidR="00BC2542" w:rsidRPr="00BC2542">
        <w:rPr>
          <w:rFonts w:asciiTheme="minorHAnsi" w:eastAsia="Arial" w:hAnsiTheme="minorHAnsi" w:cstheme="minorHAnsi"/>
          <w:b/>
          <w:bCs/>
          <w:color w:val="000000"/>
        </w:rPr>
        <w:t>Методика расчета</w:t>
      </w:r>
    </w:p>
    <w:p w:rsidR="00BC2542" w:rsidRPr="00BC2542" w:rsidRDefault="00BC2542" w:rsidP="00BC2542">
      <w:pPr>
        <w:pStyle w:val="Style39"/>
        <w:ind w:firstLine="567"/>
        <w:rPr>
          <w:rFonts w:asciiTheme="minorHAnsi" w:eastAsia="Arial" w:hAnsiTheme="minorHAnsi" w:cstheme="minorHAnsi"/>
          <w:b/>
          <w:bCs/>
          <w:color w:val="000000"/>
        </w:rPr>
      </w:pPr>
      <w:r w:rsidRPr="00BC2542">
        <w:rPr>
          <w:rFonts w:asciiTheme="minorHAnsi" w:eastAsia="Arial" w:hAnsiTheme="minorHAnsi" w:cstheme="minorHAnsi"/>
          <w:b/>
          <w:bCs/>
          <w:color w:val="000000"/>
        </w:rPr>
        <w:t xml:space="preserve"> </w:t>
      </w:r>
    </w:p>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t xml:space="preserve">Для методики расчета, приведенной ниже, подходит работа с электронными таблицами. Одновременно с этим, вместо использования компьютера на месте измерений можно пользоваться ручными расчетами, а электронные таблицы могут использоваться для </w:t>
      </w:r>
      <w:r w:rsidR="007C2A89">
        <w:rPr>
          <w:rFonts w:asciiTheme="minorHAnsi" w:eastAsia="Arial" w:hAnsiTheme="minorHAnsi" w:cstheme="minorHAnsi"/>
          <w:bCs/>
          <w:color w:val="000000"/>
        </w:rPr>
        <w:t>документации AMS (см. р</w:t>
      </w:r>
      <w:r w:rsidRPr="00BC2542">
        <w:rPr>
          <w:rFonts w:asciiTheme="minorHAnsi" w:eastAsia="Arial" w:hAnsiTheme="minorHAnsi" w:cstheme="minorHAnsi"/>
          <w:bCs/>
          <w:color w:val="000000"/>
        </w:rPr>
        <w:t>аздел 9).</w:t>
      </w:r>
    </w:p>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t>Данная процедура должна выполняться при каждом считывании значений нуля и диапазона AMS.</w:t>
      </w:r>
    </w:p>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t>Рассчитайте частную сумму для стандартного отклонения и частные суммы для положительной и отрицательной разницы:</w:t>
      </w:r>
    </w:p>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object w:dxaOrig="2240" w:dyaOrig="580">
          <v:shape id="_x0000_i1130" type="#_x0000_t75" style="width:112pt;height:29pt" o:ole="" fillcolor="window">
            <v:imagedata r:id="rId204" o:title=""/>
          </v:shape>
          <o:OLEObject Type="Embed" ProgID="Equation.DSMT4" ShapeID="_x0000_i1130" DrawAspect="Content" ObjectID="_1659975377" r:id="rId205"/>
        </w:object>
      </w:r>
      <w:r w:rsidRPr="00BC2542">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Pr="00BC2542">
        <w:rPr>
          <w:rFonts w:asciiTheme="minorHAnsi" w:eastAsia="Arial" w:hAnsiTheme="minorHAnsi" w:cstheme="minorHAnsi"/>
          <w:bCs/>
          <w:color w:val="000000"/>
        </w:rPr>
        <w:t>(C.8)</w:t>
      </w:r>
    </w:p>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object w:dxaOrig="2620" w:dyaOrig="340">
          <v:shape id="_x0000_i1131" type="#_x0000_t75" style="width:131pt;height:17pt" o:ole="" fillcolor="window">
            <v:imagedata r:id="rId206" o:title=""/>
          </v:shape>
          <o:OLEObject Type="Embed" ProgID="Equation.DSMT4" ShapeID="_x0000_i1131" DrawAspect="Content" ObjectID="_1659975378" r:id="rId207"/>
        </w:object>
      </w:r>
      <w:r w:rsidRPr="00BC2542">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Pr="00BC2542">
        <w:rPr>
          <w:rFonts w:asciiTheme="minorHAnsi" w:eastAsia="Arial" w:hAnsiTheme="minorHAnsi" w:cstheme="minorHAnsi"/>
          <w:bCs/>
          <w:color w:val="000000"/>
        </w:rPr>
        <w:t>(C.9)</w:t>
      </w:r>
    </w:p>
    <w:p w:rsidR="00BC2542" w:rsidRPr="00BC2542" w:rsidRDefault="00BC2542" w:rsidP="00BC2542">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object w:dxaOrig="2620" w:dyaOrig="340">
          <v:shape id="_x0000_i1132" type="#_x0000_t75" style="width:131pt;height:17pt" o:ole="" fillcolor="window">
            <v:imagedata r:id="rId208" o:title=""/>
          </v:shape>
          <o:OLEObject Type="Embed" ProgID="Equation.DSMT4" ShapeID="_x0000_i1132" DrawAspect="Content" ObjectID="_1659975379" r:id="rId209"/>
        </w:object>
      </w:r>
      <w:r w:rsidRPr="00BC2542">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007C2A89">
        <w:rPr>
          <w:rFonts w:asciiTheme="minorHAnsi" w:eastAsia="Arial" w:hAnsiTheme="minorHAnsi" w:cstheme="minorHAnsi"/>
          <w:bCs/>
          <w:color w:val="000000"/>
        </w:rPr>
        <w:tab/>
      </w:r>
      <w:r w:rsidRPr="00BC2542">
        <w:rPr>
          <w:rFonts w:asciiTheme="minorHAnsi" w:eastAsia="Arial" w:hAnsiTheme="minorHAnsi" w:cstheme="minorHAnsi"/>
          <w:bCs/>
          <w:color w:val="000000"/>
        </w:rPr>
        <w:t>(C.10)</w:t>
      </w:r>
    </w:p>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t>где</w:t>
      </w:r>
    </w:p>
    <w:tbl>
      <w:tblPr>
        <w:tblW w:w="0" w:type="auto"/>
        <w:tblInd w:w="250" w:type="dxa"/>
        <w:tblLook w:val="04A0" w:firstRow="1" w:lastRow="0" w:firstColumn="1" w:lastColumn="0" w:noHBand="0" w:noVBand="1"/>
      </w:tblPr>
      <w:tblGrid>
        <w:gridCol w:w="1433"/>
        <w:gridCol w:w="7890"/>
      </w:tblGrid>
      <w:tr w:rsidR="00BC2542" w:rsidRPr="00BC2542" w:rsidTr="006D1149">
        <w:tc>
          <w:tcPr>
            <w:tcW w:w="1443" w:type="dxa"/>
          </w:tcPr>
          <w:p w:rsidR="00BC2542" w:rsidRPr="00BC2542" w:rsidRDefault="00BC2542" w:rsidP="006D1149">
            <w:pPr>
              <w:pStyle w:val="Style39"/>
              <w:ind w:firstLine="317"/>
              <w:jc w:val="both"/>
              <w:rPr>
                <w:rFonts w:asciiTheme="minorHAnsi" w:eastAsia="Arial" w:hAnsiTheme="minorHAnsi" w:cstheme="minorHAnsi"/>
                <w:bCs/>
                <w:color w:val="000000"/>
              </w:rPr>
            </w:pPr>
            <w:r w:rsidRPr="00BC2542">
              <w:rPr>
                <w:rFonts w:asciiTheme="minorHAnsi" w:eastAsia="Arial" w:hAnsiTheme="minorHAnsi" w:cstheme="minorHAnsi"/>
                <w:bCs/>
                <w:color w:val="000000"/>
              </w:rPr>
              <w:object w:dxaOrig="1060" w:dyaOrig="320">
                <v:shape id="_x0000_i1133" type="#_x0000_t75" style="width:53pt;height:16pt" o:ole="" fillcolor="window">
                  <v:imagedata r:id="rId210" o:title=""/>
                </v:shape>
                <o:OLEObject Type="Embed" ProgID="Equation.DSMT4" ShapeID="_x0000_i1133" DrawAspect="Content" ObjectID="_1659975380" r:id="rId211"/>
              </w:object>
            </w:r>
            <w:r w:rsidRPr="00BC2542">
              <w:rPr>
                <w:rFonts w:asciiTheme="minorHAnsi" w:eastAsia="Arial" w:hAnsiTheme="minorHAnsi" w:cstheme="minorHAnsi"/>
                <w:bCs/>
                <w:color w:val="000000"/>
              </w:rPr>
              <w:t xml:space="preserve"> </w:t>
            </w:r>
          </w:p>
        </w:tc>
        <w:tc>
          <w:tcPr>
            <w:tcW w:w="8275" w:type="dxa"/>
          </w:tcPr>
          <w:p w:rsidR="00BC2542" w:rsidRPr="00BC2542" w:rsidRDefault="00BC2542" w:rsidP="006D1149">
            <w:pPr>
              <w:pStyle w:val="Style39"/>
              <w:jc w:val="both"/>
              <w:rPr>
                <w:rFonts w:asciiTheme="minorHAnsi" w:eastAsia="Arial" w:hAnsiTheme="minorHAnsi" w:cstheme="minorHAnsi"/>
                <w:bCs/>
                <w:color w:val="000000"/>
              </w:rPr>
            </w:pPr>
            <w:r w:rsidRPr="00BC2542">
              <w:rPr>
                <w:rFonts w:asciiTheme="minorHAnsi" w:eastAsia="Arial" w:hAnsiTheme="minorHAnsi" w:cstheme="minorHAnsi"/>
                <w:bCs/>
                <w:color w:val="000000"/>
              </w:rPr>
              <w:t xml:space="preserve">разница между фактическим показанием прибора </w:t>
            </w:r>
            <w:r w:rsidRPr="00BC2542">
              <w:rPr>
                <w:rFonts w:asciiTheme="minorHAnsi" w:eastAsia="Arial" w:hAnsiTheme="minorHAnsi" w:cstheme="minorHAnsi"/>
                <w:bCs/>
                <w:i/>
                <w:color w:val="000000"/>
              </w:rPr>
              <w:t>x</w:t>
            </w:r>
            <w:r w:rsidRPr="00BC2542">
              <w:rPr>
                <w:rFonts w:asciiTheme="minorHAnsi" w:eastAsia="Arial" w:hAnsiTheme="minorHAnsi" w:cstheme="minorHAnsi"/>
                <w:bCs/>
                <w:i/>
                <w:color w:val="000000"/>
                <w:vertAlign w:val="subscript"/>
              </w:rPr>
              <w:t>t</w:t>
            </w:r>
            <w:r w:rsidRPr="00BC2542">
              <w:rPr>
                <w:rFonts w:asciiTheme="minorHAnsi" w:eastAsia="Arial" w:hAnsiTheme="minorHAnsi" w:cstheme="minorHAnsi"/>
                <w:bCs/>
                <w:color w:val="000000"/>
              </w:rPr>
              <w:t xml:space="preserve"> и опорным значением </w:t>
            </w:r>
            <w:r w:rsidRPr="00BC2542">
              <w:rPr>
                <w:rFonts w:asciiTheme="minorHAnsi" w:eastAsia="Arial" w:hAnsiTheme="minorHAnsi" w:cstheme="minorHAnsi"/>
                <w:bCs/>
                <w:i/>
                <w:color w:val="000000"/>
              </w:rPr>
              <w:t>y</w:t>
            </w:r>
            <w:r w:rsidRPr="00BC2542">
              <w:rPr>
                <w:rFonts w:asciiTheme="minorHAnsi" w:eastAsia="Arial" w:hAnsiTheme="minorHAnsi" w:cstheme="minorHAnsi"/>
                <w:bCs/>
                <w:i/>
                <w:color w:val="000000"/>
                <w:vertAlign w:val="subscript"/>
              </w:rPr>
              <w:t>t</w:t>
            </w:r>
            <w:r w:rsidRPr="00BC2542">
              <w:rPr>
                <w:rFonts w:asciiTheme="minorHAnsi" w:eastAsia="Arial" w:hAnsiTheme="minorHAnsi" w:cstheme="minorHAnsi"/>
                <w:bCs/>
                <w:color w:val="000000"/>
              </w:rPr>
              <w:t>; обратите внимание на знак!</w:t>
            </w:r>
          </w:p>
        </w:tc>
      </w:tr>
      <w:tr w:rsidR="00BC2542" w:rsidRPr="00BC2542" w:rsidTr="006D1149">
        <w:tc>
          <w:tcPr>
            <w:tcW w:w="1443" w:type="dxa"/>
          </w:tcPr>
          <w:p w:rsidR="00BC2542" w:rsidRPr="00BC2542" w:rsidRDefault="00BC2542" w:rsidP="006D1149">
            <w:pPr>
              <w:pStyle w:val="Style39"/>
              <w:ind w:firstLine="31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 xml:space="preserve">p </w:t>
            </w:r>
          </w:p>
        </w:tc>
        <w:tc>
          <w:tcPr>
            <w:tcW w:w="8275" w:type="dxa"/>
          </w:tcPr>
          <w:p w:rsidR="00BC2542" w:rsidRPr="00BC2542" w:rsidRDefault="00BC2542" w:rsidP="006D1149">
            <w:pPr>
              <w:pStyle w:val="Style39"/>
              <w:jc w:val="both"/>
              <w:rPr>
                <w:rFonts w:asciiTheme="minorHAnsi" w:eastAsia="Arial" w:hAnsiTheme="minorHAnsi" w:cstheme="minorHAnsi"/>
                <w:bCs/>
                <w:color w:val="000000"/>
              </w:rPr>
            </w:pPr>
            <w:r w:rsidRPr="00BC2542">
              <w:rPr>
                <w:rFonts w:asciiTheme="minorHAnsi" w:eastAsia="Arial" w:hAnsiTheme="minorHAnsi" w:cstheme="minorHAnsi"/>
                <w:bCs/>
                <w:color w:val="000000"/>
              </w:rPr>
              <w:t>указывает предварительное значение нормированных сумм;</w:t>
            </w:r>
          </w:p>
        </w:tc>
      </w:tr>
      <w:tr w:rsidR="00BC2542" w:rsidRPr="00BC2542" w:rsidTr="006D1149">
        <w:tc>
          <w:tcPr>
            <w:tcW w:w="1443" w:type="dxa"/>
          </w:tcPr>
          <w:p w:rsidR="00BC2542" w:rsidRPr="00BC2542" w:rsidRDefault="00BC2542" w:rsidP="006D1149">
            <w:pPr>
              <w:pStyle w:val="Style39"/>
              <w:ind w:firstLine="317"/>
              <w:jc w:val="both"/>
              <w:rPr>
                <w:rFonts w:asciiTheme="minorHAnsi" w:eastAsia="Arial" w:hAnsiTheme="minorHAnsi" w:cstheme="minorHAnsi"/>
                <w:bCs/>
                <w:color w:val="000000"/>
              </w:rPr>
            </w:pPr>
            <w:r w:rsidRPr="00BC2542">
              <w:rPr>
                <w:rFonts w:asciiTheme="minorHAnsi" w:eastAsia="Arial" w:hAnsiTheme="minorHAnsi" w:cstheme="minorHAnsi"/>
                <w:bCs/>
                <w:i/>
                <w:color w:val="000000"/>
              </w:rPr>
              <w:t>t</w:t>
            </w:r>
          </w:p>
        </w:tc>
        <w:tc>
          <w:tcPr>
            <w:tcW w:w="8275" w:type="dxa"/>
          </w:tcPr>
          <w:p w:rsidR="00BC2542" w:rsidRPr="00BC2542" w:rsidRDefault="00BC2542" w:rsidP="006D1149">
            <w:pPr>
              <w:pStyle w:val="Style39"/>
              <w:jc w:val="both"/>
              <w:rPr>
                <w:rFonts w:asciiTheme="minorHAnsi" w:eastAsia="Arial" w:hAnsiTheme="minorHAnsi" w:cstheme="minorHAnsi"/>
                <w:bCs/>
                <w:color w:val="000000"/>
              </w:rPr>
            </w:pPr>
            <w:r w:rsidRPr="00BC2542">
              <w:rPr>
                <w:rFonts w:asciiTheme="minorHAnsi" w:eastAsia="Arial" w:hAnsiTheme="minorHAnsi" w:cstheme="minorHAnsi"/>
                <w:bCs/>
                <w:color w:val="000000"/>
              </w:rPr>
              <w:t>указывает фактическое показание прибора;</w:t>
            </w:r>
          </w:p>
        </w:tc>
      </w:tr>
      <w:tr w:rsidR="00BC2542" w:rsidRPr="00BC2542" w:rsidTr="006D1149">
        <w:tc>
          <w:tcPr>
            <w:tcW w:w="1443" w:type="dxa"/>
          </w:tcPr>
          <w:p w:rsidR="00BC2542" w:rsidRPr="00BC2542" w:rsidRDefault="00BC2542" w:rsidP="006D1149">
            <w:pPr>
              <w:pStyle w:val="Style39"/>
              <w:ind w:firstLine="317"/>
              <w:jc w:val="both"/>
              <w:rPr>
                <w:rFonts w:asciiTheme="minorHAnsi" w:eastAsia="Arial" w:hAnsiTheme="minorHAnsi" w:cstheme="minorHAnsi"/>
                <w:bCs/>
                <w:color w:val="000000"/>
              </w:rPr>
            </w:pPr>
            <w:r w:rsidRPr="00BC2542">
              <w:rPr>
                <w:rFonts w:asciiTheme="minorHAnsi" w:eastAsia="Arial" w:hAnsiTheme="minorHAnsi" w:cstheme="minorHAnsi"/>
                <w:bCs/>
                <w:i/>
                <w:color w:val="000000"/>
              </w:rPr>
              <w:t>t</w:t>
            </w:r>
            <w:r w:rsidRPr="00BC2542">
              <w:rPr>
                <w:rFonts w:asciiTheme="minorHAnsi" w:eastAsia="Arial" w:hAnsiTheme="minorHAnsi" w:cstheme="minorHAnsi"/>
                <w:bCs/>
                <w:color w:val="000000"/>
              </w:rPr>
              <w:t xml:space="preserve"> – 1</w:t>
            </w:r>
          </w:p>
        </w:tc>
        <w:tc>
          <w:tcPr>
            <w:tcW w:w="8275" w:type="dxa"/>
          </w:tcPr>
          <w:p w:rsidR="00BC2542" w:rsidRPr="00BC2542" w:rsidRDefault="00BC2542" w:rsidP="006D1149">
            <w:pPr>
              <w:pStyle w:val="Style39"/>
              <w:jc w:val="both"/>
              <w:rPr>
                <w:rFonts w:asciiTheme="minorHAnsi" w:eastAsia="Arial" w:hAnsiTheme="minorHAnsi" w:cstheme="minorHAnsi"/>
                <w:bCs/>
                <w:color w:val="000000"/>
              </w:rPr>
            </w:pPr>
            <w:r w:rsidRPr="00BC2542">
              <w:rPr>
                <w:rFonts w:asciiTheme="minorHAnsi" w:eastAsia="Arial" w:hAnsiTheme="minorHAnsi" w:cstheme="minorHAnsi"/>
                <w:bCs/>
                <w:color w:val="000000"/>
              </w:rPr>
              <w:t>указывает предыдущее показание прибора.</w:t>
            </w:r>
          </w:p>
        </w:tc>
      </w:tr>
    </w:tbl>
    <w:p w:rsidR="00BC2542" w:rsidRDefault="00BC2542" w:rsidP="006D1149">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Рассчитайте тестовые значения и сложите количество показаний прибора при следующих значениях стандартного отклонения и (положительной или отрицательной) разницы:</w:t>
      </w:r>
    </w:p>
    <w:p w:rsidR="006D1149" w:rsidRPr="00BC2542" w:rsidRDefault="006D1149" w:rsidP="006D1149">
      <w:pPr>
        <w:pStyle w:val="Style39"/>
        <w:ind w:firstLine="567"/>
        <w:jc w:val="both"/>
        <w:rPr>
          <w:rFonts w:asciiTheme="minorHAnsi" w:eastAsia="Arial" w:hAnsiTheme="minorHAnsi" w:cstheme="minorHAnsi"/>
          <w:bCs/>
          <w:color w:val="000000"/>
        </w:rPr>
      </w:pPr>
    </w:p>
    <w:tbl>
      <w:tblPr>
        <w:tblW w:w="9851" w:type="dxa"/>
        <w:tblInd w:w="70" w:type="dxa"/>
        <w:tblLayout w:type="fixed"/>
        <w:tblCellMar>
          <w:left w:w="70" w:type="dxa"/>
          <w:right w:w="70" w:type="dxa"/>
        </w:tblCellMar>
        <w:tblLook w:val="0000" w:firstRow="0" w:lastRow="0" w:firstColumn="0" w:lastColumn="0" w:noHBand="0" w:noVBand="0"/>
      </w:tblPr>
      <w:tblGrid>
        <w:gridCol w:w="709"/>
        <w:gridCol w:w="1629"/>
        <w:gridCol w:w="2022"/>
        <w:gridCol w:w="936"/>
        <w:gridCol w:w="4555"/>
      </w:tblGrid>
      <w:tr w:rsidR="00BC2542" w:rsidRPr="00BC2542" w:rsidTr="006D1149">
        <w:tc>
          <w:tcPr>
            <w:tcW w:w="709" w:type="dxa"/>
          </w:tcPr>
          <w:p w:rsidR="00BC2542" w:rsidRPr="00BC2542" w:rsidRDefault="00BC2542" w:rsidP="006D1149">
            <w:pPr>
              <w:pStyle w:val="Style39"/>
              <w:rPr>
                <w:rFonts w:asciiTheme="minorHAnsi" w:eastAsia="Arial" w:hAnsiTheme="minorHAnsi" w:cstheme="minorHAnsi"/>
                <w:bCs/>
                <w:color w:val="000000"/>
              </w:rPr>
            </w:pPr>
            <w:r w:rsidRPr="00BC2542">
              <w:rPr>
                <w:rFonts w:asciiTheme="minorHAnsi" w:eastAsia="Arial" w:hAnsiTheme="minorHAnsi" w:cstheme="minorHAnsi"/>
                <w:bCs/>
                <w:color w:val="000000"/>
              </w:rPr>
              <w:t>a)</w:t>
            </w:r>
          </w:p>
        </w:tc>
        <w:tc>
          <w:tcPr>
            <w:tcW w:w="1629" w:type="dxa"/>
          </w:tcPr>
          <w:p w:rsidR="00BC2542" w:rsidRPr="00BC2542" w:rsidRDefault="00BC2542" w:rsidP="006D1149">
            <w:pPr>
              <w:pStyle w:val="Style39"/>
              <w:jc w:val="both"/>
              <w:rPr>
                <w:rFonts w:asciiTheme="minorHAnsi" w:eastAsia="Arial" w:hAnsiTheme="minorHAnsi" w:cstheme="minorHAnsi"/>
                <w:bCs/>
                <w:color w:val="000000"/>
              </w:rPr>
            </w:pPr>
            <w:r w:rsidRPr="00BC2542">
              <w:rPr>
                <w:rFonts w:asciiTheme="minorHAnsi" w:eastAsia="Arial" w:hAnsiTheme="minorHAnsi" w:cstheme="minorHAnsi"/>
                <w:bCs/>
                <w:color w:val="000000"/>
              </w:rPr>
              <w:t xml:space="preserve">Если </w:t>
            </w:r>
            <w:r w:rsidRPr="00BC2542">
              <w:rPr>
                <w:rFonts w:asciiTheme="minorHAnsi" w:eastAsia="Arial" w:hAnsiTheme="minorHAnsi" w:cstheme="minorHAnsi"/>
                <w:bCs/>
                <w:color w:val="000000"/>
              </w:rPr>
              <w:object w:dxaOrig="580" w:dyaOrig="320">
                <v:shape id="_x0000_i1134" type="#_x0000_t75" style="width:28pt;height:16pt" o:ole="" fillcolor="window">
                  <v:imagedata r:id="rId212" o:title=""/>
                </v:shape>
                <o:OLEObject Type="Embed" ProgID="Equation.DSMT4" ShapeID="_x0000_i1134" DrawAspect="Content" ObjectID="_1659975381" r:id="rId213"/>
              </w:object>
            </w:r>
            <w:r w:rsidRPr="00BC2542">
              <w:rPr>
                <w:rFonts w:asciiTheme="minorHAnsi" w:eastAsia="Arial" w:hAnsiTheme="minorHAnsi" w:cstheme="minorHAnsi"/>
                <w:bCs/>
                <w:color w:val="000000"/>
              </w:rPr>
              <w:t>:</w:t>
            </w:r>
          </w:p>
        </w:tc>
        <w:tc>
          <w:tcPr>
            <w:tcW w:w="2022" w:type="dxa"/>
          </w:tcPr>
          <w:p w:rsidR="00BC2542" w:rsidRPr="00BC2542" w:rsidRDefault="00BC2542" w:rsidP="006D1149">
            <w:pPr>
              <w:pStyle w:val="Style39"/>
              <w:rPr>
                <w:rFonts w:asciiTheme="minorHAnsi" w:eastAsia="Arial" w:hAnsiTheme="minorHAnsi" w:cstheme="minorHAnsi"/>
                <w:bCs/>
                <w:color w:val="000000"/>
              </w:rPr>
            </w:pPr>
            <w:r w:rsidRPr="00BC2542">
              <w:rPr>
                <w:rFonts w:asciiTheme="minorHAnsi" w:eastAsia="Arial" w:hAnsiTheme="minorHAnsi" w:cstheme="minorHAnsi"/>
                <w:bCs/>
                <w:color w:val="000000"/>
              </w:rPr>
              <w:object w:dxaOrig="600" w:dyaOrig="320">
                <v:shape id="_x0000_i1135" type="#_x0000_t75" style="width:30pt;height:16pt" o:ole="" fillcolor="window">
                  <v:imagedata r:id="rId214" o:title=""/>
                </v:shape>
                <o:OLEObject Type="Embed" ProgID="Equation.DSMT4" ShapeID="_x0000_i1135" DrawAspect="Content" ObjectID="_1659975382" r:id="rId215"/>
              </w:object>
            </w:r>
          </w:p>
        </w:tc>
        <w:tc>
          <w:tcPr>
            <w:tcW w:w="936" w:type="dxa"/>
          </w:tcPr>
          <w:p w:rsidR="00BC2542" w:rsidRPr="00BC2542" w:rsidRDefault="00BC2542" w:rsidP="006D1149">
            <w:pPr>
              <w:pStyle w:val="Style39"/>
              <w:rPr>
                <w:rFonts w:asciiTheme="minorHAnsi" w:eastAsia="Arial" w:hAnsiTheme="minorHAnsi" w:cstheme="minorHAnsi"/>
                <w:bCs/>
                <w:color w:val="000000"/>
              </w:rPr>
            </w:pPr>
            <w:r w:rsidRPr="00BC2542">
              <w:rPr>
                <w:rFonts w:asciiTheme="minorHAnsi" w:eastAsia="Arial" w:hAnsiTheme="minorHAnsi" w:cstheme="minorHAnsi"/>
                <w:bCs/>
                <w:color w:val="000000"/>
              </w:rPr>
              <w:t>и</w:t>
            </w:r>
          </w:p>
        </w:tc>
        <w:tc>
          <w:tcPr>
            <w:tcW w:w="4555" w:type="dxa"/>
          </w:tcPr>
          <w:p w:rsidR="00BC2542" w:rsidRPr="00BC2542" w:rsidRDefault="00BC2542" w:rsidP="006D1149">
            <w:pPr>
              <w:pStyle w:val="Style39"/>
              <w:rPr>
                <w:rFonts w:asciiTheme="minorHAnsi" w:eastAsia="Arial" w:hAnsiTheme="minorHAnsi" w:cstheme="minorHAnsi"/>
                <w:bCs/>
                <w:color w:val="000000"/>
              </w:rPr>
            </w:pPr>
            <w:r w:rsidRPr="00BC2542">
              <w:rPr>
                <w:rFonts w:asciiTheme="minorHAnsi" w:eastAsia="Arial" w:hAnsiTheme="minorHAnsi" w:cstheme="minorHAnsi"/>
                <w:bCs/>
                <w:color w:val="000000"/>
              </w:rPr>
              <w:object w:dxaOrig="1600" w:dyaOrig="300">
                <v:shape id="_x0000_i1136" type="#_x0000_t75" style="width:80pt;height:15pt" o:ole="" fillcolor="window">
                  <v:imagedata r:id="rId216" o:title=""/>
                </v:shape>
                <o:OLEObject Type="Embed" ProgID="Equation.DSMT4" ShapeID="_x0000_i1136" DrawAspect="Content" ObjectID="_1659975383" r:id="rId217"/>
              </w:object>
            </w:r>
          </w:p>
        </w:tc>
      </w:tr>
      <w:tr w:rsidR="00BC2542" w:rsidRPr="00BC2542" w:rsidTr="006D1149">
        <w:tc>
          <w:tcPr>
            <w:tcW w:w="709" w:type="dxa"/>
          </w:tcPr>
          <w:p w:rsidR="00BC2542" w:rsidRPr="00BC2542" w:rsidRDefault="00BC2542" w:rsidP="006D1149">
            <w:pPr>
              <w:pStyle w:val="Style39"/>
              <w:rPr>
                <w:rFonts w:asciiTheme="minorHAnsi" w:eastAsia="Arial" w:hAnsiTheme="minorHAnsi" w:cstheme="minorHAnsi"/>
                <w:bCs/>
                <w:color w:val="000000"/>
              </w:rPr>
            </w:pPr>
            <w:r w:rsidRPr="00BC2542">
              <w:rPr>
                <w:rFonts w:asciiTheme="minorHAnsi" w:eastAsia="Arial" w:hAnsiTheme="minorHAnsi" w:cstheme="minorHAnsi"/>
                <w:bCs/>
                <w:color w:val="000000"/>
              </w:rPr>
              <w:t> </w:t>
            </w:r>
          </w:p>
        </w:tc>
        <w:tc>
          <w:tcPr>
            <w:tcW w:w="1629" w:type="dxa"/>
          </w:tcPr>
          <w:p w:rsidR="00BC2542" w:rsidRPr="00BC2542" w:rsidRDefault="00BC2542" w:rsidP="006D1149">
            <w:pPr>
              <w:pStyle w:val="Style39"/>
              <w:jc w:val="both"/>
              <w:rPr>
                <w:rFonts w:asciiTheme="minorHAnsi" w:eastAsia="Arial" w:hAnsiTheme="minorHAnsi" w:cstheme="minorHAnsi"/>
                <w:bCs/>
                <w:color w:val="000000"/>
              </w:rPr>
            </w:pPr>
            <w:r w:rsidRPr="00BC2542">
              <w:rPr>
                <w:rFonts w:asciiTheme="minorHAnsi" w:eastAsia="Arial" w:hAnsiTheme="minorHAnsi" w:cstheme="minorHAnsi"/>
                <w:bCs/>
                <w:color w:val="000000"/>
              </w:rPr>
              <w:t xml:space="preserve">Если </w:t>
            </w:r>
            <w:r w:rsidRPr="00BC2542">
              <w:rPr>
                <w:rFonts w:asciiTheme="minorHAnsi" w:eastAsia="Arial" w:hAnsiTheme="minorHAnsi" w:cstheme="minorHAnsi"/>
                <w:bCs/>
                <w:color w:val="000000"/>
              </w:rPr>
              <w:object w:dxaOrig="580" w:dyaOrig="320">
                <v:shape id="_x0000_i1137" type="#_x0000_t75" style="width:28pt;height:16pt" o:ole="" fillcolor="window">
                  <v:imagedata r:id="rId218" o:title=""/>
                </v:shape>
                <o:OLEObject Type="Embed" ProgID="Equation.DSMT4" ShapeID="_x0000_i1137" DrawAspect="Content" ObjectID="_1659975384" r:id="rId219"/>
              </w:object>
            </w:r>
            <w:r w:rsidRPr="00BC2542">
              <w:rPr>
                <w:rFonts w:asciiTheme="minorHAnsi" w:eastAsia="Arial" w:hAnsiTheme="minorHAnsi" w:cstheme="minorHAnsi"/>
                <w:bCs/>
                <w:color w:val="000000"/>
              </w:rPr>
              <w:t>:</w:t>
            </w:r>
          </w:p>
        </w:tc>
        <w:tc>
          <w:tcPr>
            <w:tcW w:w="2022" w:type="dxa"/>
          </w:tcPr>
          <w:p w:rsidR="00BC2542" w:rsidRPr="00BC2542" w:rsidRDefault="00BC2542" w:rsidP="006D1149">
            <w:pPr>
              <w:pStyle w:val="Style39"/>
              <w:rPr>
                <w:rFonts w:asciiTheme="minorHAnsi" w:eastAsia="Arial" w:hAnsiTheme="minorHAnsi" w:cstheme="minorHAnsi"/>
                <w:bCs/>
                <w:color w:val="000000"/>
              </w:rPr>
            </w:pPr>
            <w:r w:rsidRPr="00BC2542">
              <w:rPr>
                <w:rFonts w:asciiTheme="minorHAnsi" w:eastAsia="Arial" w:hAnsiTheme="minorHAnsi" w:cstheme="minorHAnsi"/>
                <w:bCs/>
                <w:color w:val="000000"/>
              </w:rPr>
              <w:object w:dxaOrig="560" w:dyaOrig="300">
                <v:shape id="_x0000_i1138" type="#_x0000_t75" style="width:28pt;height:15pt" o:ole="" fillcolor="window">
                  <v:imagedata r:id="rId220" o:title=""/>
                </v:shape>
                <o:OLEObject Type="Embed" ProgID="Equation.DSMT4" ShapeID="_x0000_i1138" DrawAspect="Content" ObjectID="_1659975385" r:id="rId221"/>
              </w:object>
            </w:r>
          </w:p>
        </w:tc>
        <w:tc>
          <w:tcPr>
            <w:tcW w:w="936" w:type="dxa"/>
          </w:tcPr>
          <w:p w:rsidR="00BC2542" w:rsidRPr="00BC2542" w:rsidRDefault="00BC2542" w:rsidP="006D1149">
            <w:pPr>
              <w:pStyle w:val="Style39"/>
              <w:rPr>
                <w:rFonts w:asciiTheme="minorHAnsi" w:eastAsia="Arial" w:hAnsiTheme="minorHAnsi" w:cstheme="minorHAnsi"/>
                <w:bCs/>
                <w:color w:val="000000"/>
              </w:rPr>
            </w:pPr>
            <w:r w:rsidRPr="00BC2542">
              <w:rPr>
                <w:rFonts w:asciiTheme="minorHAnsi" w:eastAsia="Arial" w:hAnsiTheme="minorHAnsi" w:cstheme="minorHAnsi"/>
                <w:bCs/>
                <w:color w:val="000000"/>
              </w:rPr>
              <w:t>и</w:t>
            </w:r>
          </w:p>
        </w:tc>
        <w:tc>
          <w:tcPr>
            <w:tcW w:w="4555" w:type="dxa"/>
          </w:tcPr>
          <w:p w:rsidR="00BC2542" w:rsidRPr="00BC2542" w:rsidRDefault="00BC2542" w:rsidP="006D1149">
            <w:pPr>
              <w:pStyle w:val="Style39"/>
              <w:rPr>
                <w:rFonts w:asciiTheme="minorHAnsi" w:eastAsia="Arial" w:hAnsiTheme="minorHAnsi" w:cstheme="minorHAnsi"/>
                <w:bCs/>
                <w:color w:val="000000"/>
              </w:rPr>
            </w:pPr>
            <w:r w:rsidRPr="00BC2542">
              <w:rPr>
                <w:rFonts w:asciiTheme="minorHAnsi" w:eastAsia="Arial" w:hAnsiTheme="minorHAnsi" w:cstheme="minorHAnsi"/>
                <w:bCs/>
                <w:color w:val="000000"/>
              </w:rPr>
              <w:object w:dxaOrig="859" w:dyaOrig="300">
                <v:shape id="_x0000_i1139" type="#_x0000_t75" style="width:43pt;height:15pt" o:ole="" fillcolor="window">
                  <v:imagedata r:id="rId222" o:title=""/>
                </v:shape>
                <o:OLEObject Type="Embed" ProgID="Equation.DSMT4" ShapeID="_x0000_i1139" DrawAspect="Content" ObjectID="_1659975386" r:id="rId223"/>
              </w:object>
            </w:r>
          </w:p>
        </w:tc>
      </w:tr>
      <w:tr w:rsidR="00BC2542" w:rsidRPr="00BC2542" w:rsidTr="006D1149">
        <w:tc>
          <w:tcPr>
            <w:tcW w:w="709" w:type="dxa"/>
          </w:tcPr>
          <w:p w:rsidR="00BC2542" w:rsidRPr="00BC2542" w:rsidRDefault="00BC2542" w:rsidP="006D1149">
            <w:pPr>
              <w:pStyle w:val="Style39"/>
              <w:rPr>
                <w:rFonts w:asciiTheme="minorHAnsi" w:eastAsia="Arial" w:hAnsiTheme="minorHAnsi" w:cstheme="minorHAnsi"/>
                <w:bCs/>
                <w:color w:val="000000"/>
              </w:rPr>
            </w:pPr>
            <w:r w:rsidRPr="00BC2542">
              <w:rPr>
                <w:rFonts w:asciiTheme="minorHAnsi" w:eastAsia="Arial" w:hAnsiTheme="minorHAnsi" w:cstheme="minorHAnsi"/>
                <w:bCs/>
                <w:color w:val="000000"/>
              </w:rPr>
              <w:t>b)</w:t>
            </w:r>
          </w:p>
        </w:tc>
        <w:tc>
          <w:tcPr>
            <w:tcW w:w="1629" w:type="dxa"/>
          </w:tcPr>
          <w:p w:rsidR="00BC2542" w:rsidRPr="00BC2542" w:rsidRDefault="00BC2542" w:rsidP="006D1149">
            <w:pPr>
              <w:pStyle w:val="Style39"/>
              <w:jc w:val="both"/>
              <w:rPr>
                <w:rFonts w:asciiTheme="minorHAnsi" w:eastAsia="Arial" w:hAnsiTheme="minorHAnsi" w:cstheme="minorHAnsi"/>
                <w:bCs/>
                <w:color w:val="000000"/>
              </w:rPr>
            </w:pPr>
            <w:r w:rsidRPr="00BC2542">
              <w:rPr>
                <w:rFonts w:asciiTheme="minorHAnsi" w:eastAsia="Arial" w:hAnsiTheme="minorHAnsi" w:cstheme="minorHAnsi"/>
                <w:bCs/>
                <w:color w:val="000000"/>
              </w:rPr>
              <w:t xml:space="preserve">Если </w:t>
            </w:r>
            <w:r w:rsidRPr="00BC2542">
              <w:rPr>
                <w:rFonts w:asciiTheme="minorHAnsi" w:eastAsia="Arial" w:hAnsiTheme="minorHAnsi" w:cstheme="minorHAnsi"/>
                <w:bCs/>
                <w:color w:val="000000"/>
              </w:rPr>
              <w:object w:dxaOrig="1120" w:dyaOrig="340">
                <v:shape id="_x0000_i1140" type="#_x0000_t75" style="width:56pt;height:17pt" o:ole="" fillcolor="window">
                  <v:imagedata r:id="rId224" o:title=""/>
                </v:shape>
                <o:OLEObject Type="Embed" ProgID="Equation.DSMT4" ShapeID="_x0000_i1140" DrawAspect="Content" ObjectID="_1659975387" r:id="rId225"/>
              </w:object>
            </w:r>
            <w:r w:rsidRPr="00BC2542">
              <w:rPr>
                <w:rFonts w:asciiTheme="minorHAnsi" w:eastAsia="Arial" w:hAnsiTheme="minorHAnsi" w:cstheme="minorHAnsi"/>
                <w:bCs/>
                <w:color w:val="000000"/>
              </w:rPr>
              <w:t>:</w:t>
            </w:r>
          </w:p>
        </w:tc>
        <w:tc>
          <w:tcPr>
            <w:tcW w:w="2022" w:type="dxa"/>
          </w:tcPr>
          <w:p w:rsidR="00BC2542" w:rsidRPr="00BC2542" w:rsidRDefault="00BC2542" w:rsidP="006D1149">
            <w:pPr>
              <w:pStyle w:val="Style39"/>
              <w:rPr>
                <w:rFonts w:asciiTheme="minorHAnsi" w:eastAsia="Arial" w:hAnsiTheme="minorHAnsi" w:cstheme="minorHAnsi"/>
                <w:bCs/>
                <w:color w:val="000000"/>
              </w:rPr>
            </w:pPr>
            <w:r w:rsidRPr="00BC2542">
              <w:rPr>
                <w:rFonts w:asciiTheme="minorHAnsi" w:eastAsia="Arial" w:hAnsiTheme="minorHAnsi" w:cstheme="minorHAnsi"/>
                <w:bCs/>
                <w:color w:val="000000"/>
              </w:rPr>
              <w:object w:dxaOrig="1680" w:dyaOrig="340">
                <v:shape id="_x0000_i1141" type="#_x0000_t75" style="width:83pt;height:17pt" o:ole="" fillcolor="window">
                  <v:imagedata r:id="rId226" o:title=""/>
                </v:shape>
                <o:OLEObject Type="Embed" ProgID="Equation.DSMT4" ShapeID="_x0000_i1141" DrawAspect="Content" ObjectID="_1659975388" r:id="rId227"/>
              </w:object>
            </w:r>
          </w:p>
        </w:tc>
        <w:tc>
          <w:tcPr>
            <w:tcW w:w="936" w:type="dxa"/>
          </w:tcPr>
          <w:p w:rsidR="00BC2542" w:rsidRPr="00BC2542" w:rsidRDefault="00BC2542" w:rsidP="006D1149">
            <w:pPr>
              <w:pStyle w:val="Style39"/>
              <w:rPr>
                <w:rFonts w:asciiTheme="minorHAnsi" w:eastAsia="Arial" w:hAnsiTheme="minorHAnsi" w:cstheme="minorHAnsi"/>
                <w:bCs/>
                <w:color w:val="000000"/>
              </w:rPr>
            </w:pPr>
            <w:r w:rsidRPr="00BC2542">
              <w:rPr>
                <w:rFonts w:asciiTheme="minorHAnsi" w:eastAsia="Arial" w:hAnsiTheme="minorHAnsi" w:cstheme="minorHAnsi"/>
                <w:bCs/>
                <w:color w:val="000000"/>
              </w:rPr>
              <w:t>и</w:t>
            </w:r>
          </w:p>
        </w:tc>
        <w:tc>
          <w:tcPr>
            <w:tcW w:w="4555" w:type="dxa"/>
          </w:tcPr>
          <w:p w:rsidR="00BC2542" w:rsidRPr="00BC2542" w:rsidRDefault="00BC2542" w:rsidP="006D1149">
            <w:pPr>
              <w:pStyle w:val="Style39"/>
              <w:rPr>
                <w:rFonts w:asciiTheme="minorHAnsi" w:eastAsia="Arial" w:hAnsiTheme="minorHAnsi" w:cstheme="minorHAnsi"/>
                <w:bCs/>
                <w:color w:val="000000"/>
              </w:rPr>
            </w:pPr>
            <w:r w:rsidRPr="00BC2542">
              <w:rPr>
                <w:rFonts w:asciiTheme="minorHAnsi" w:eastAsia="Arial" w:hAnsiTheme="minorHAnsi" w:cstheme="minorHAnsi"/>
                <w:bCs/>
                <w:color w:val="000000"/>
              </w:rPr>
              <w:object w:dxaOrig="2060" w:dyaOrig="300">
                <v:shape id="_x0000_i1142" type="#_x0000_t75" style="width:102pt;height:16pt" o:ole="" fillcolor="window">
                  <v:imagedata r:id="rId228" o:title=""/>
                </v:shape>
                <o:OLEObject Type="Embed" ProgID="Equation.DSMT4" ShapeID="_x0000_i1142" DrawAspect="Content" ObjectID="_1659975389" r:id="rId229"/>
              </w:object>
            </w:r>
          </w:p>
        </w:tc>
      </w:tr>
      <w:tr w:rsidR="00BC2542" w:rsidRPr="00BC2542" w:rsidTr="006D1149">
        <w:tc>
          <w:tcPr>
            <w:tcW w:w="709" w:type="dxa"/>
          </w:tcPr>
          <w:p w:rsidR="00BC2542" w:rsidRPr="00BC2542" w:rsidRDefault="00BC2542" w:rsidP="006D1149">
            <w:pPr>
              <w:pStyle w:val="Style39"/>
              <w:rPr>
                <w:rFonts w:asciiTheme="minorHAnsi" w:eastAsia="Arial" w:hAnsiTheme="minorHAnsi" w:cstheme="minorHAnsi"/>
                <w:bCs/>
                <w:color w:val="000000"/>
              </w:rPr>
            </w:pPr>
            <w:r w:rsidRPr="00BC2542">
              <w:rPr>
                <w:rFonts w:asciiTheme="minorHAnsi" w:eastAsia="Arial" w:hAnsiTheme="minorHAnsi" w:cstheme="minorHAnsi"/>
                <w:bCs/>
                <w:color w:val="000000"/>
              </w:rPr>
              <w:t> </w:t>
            </w:r>
          </w:p>
        </w:tc>
        <w:tc>
          <w:tcPr>
            <w:tcW w:w="1629" w:type="dxa"/>
          </w:tcPr>
          <w:p w:rsidR="00BC2542" w:rsidRPr="00BC2542" w:rsidRDefault="00BC2542" w:rsidP="006D1149">
            <w:pPr>
              <w:pStyle w:val="Style39"/>
              <w:jc w:val="both"/>
              <w:rPr>
                <w:rFonts w:asciiTheme="minorHAnsi" w:eastAsia="Arial" w:hAnsiTheme="minorHAnsi" w:cstheme="minorHAnsi"/>
                <w:bCs/>
                <w:color w:val="000000"/>
              </w:rPr>
            </w:pPr>
            <w:r w:rsidRPr="00BC2542">
              <w:rPr>
                <w:rFonts w:asciiTheme="minorHAnsi" w:eastAsia="Arial" w:hAnsiTheme="minorHAnsi" w:cstheme="minorHAnsi"/>
                <w:bCs/>
                <w:color w:val="000000"/>
              </w:rPr>
              <w:t xml:space="preserve">Если </w:t>
            </w:r>
            <w:r w:rsidRPr="00BC2542">
              <w:rPr>
                <w:rFonts w:asciiTheme="minorHAnsi" w:eastAsia="Arial" w:hAnsiTheme="minorHAnsi" w:cstheme="minorHAnsi"/>
                <w:bCs/>
                <w:color w:val="000000"/>
              </w:rPr>
              <w:object w:dxaOrig="1100" w:dyaOrig="340">
                <v:shape id="_x0000_i1143" type="#_x0000_t75" style="width:55pt;height:17pt" o:ole="" fillcolor="window">
                  <v:imagedata r:id="rId230" o:title=""/>
                </v:shape>
                <o:OLEObject Type="Embed" ProgID="Equation.DSMT4" ShapeID="_x0000_i1143" DrawAspect="Content" ObjectID="_1659975390" r:id="rId231"/>
              </w:object>
            </w:r>
            <w:r w:rsidRPr="00BC2542">
              <w:rPr>
                <w:rFonts w:asciiTheme="minorHAnsi" w:eastAsia="Arial" w:hAnsiTheme="minorHAnsi" w:cstheme="minorHAnsi"/>
                <w:bCs/>
                <w:color w:val="000000"/>
              </w:rPr>
              <w:t>:</w:t>
            </w:r>
          </w:p>
        </w:tc>
        <w:tc>
          <w:tcPr>
            <w:tcW w:w="2022" w:type="dxa"/>
          </w:tcPr>
          <w:p w:rsidR="00BC2542" w:rsidRPr="00BC2542" w:rsidRDefault="00BC2542" w:rsidP="006D1149">
            <w:pPr>
              <w:pStyle w:val="Style39"/>
              <w:rPr>
                <w:rFonts w:asciiTheme="minorHAnsi" w:eastAsia="Arial" w:hAnsiTheme="minorHAnsi" w:cstheme="minorHAnsi"/>
                <w:bCs/>
                <w:color w:val="000000"/>
              </w:rPr>
            </w:pPr>
            <w:r w:rsidRPr="00BC2542">
              <w:rPr>
                <w:rFonts w:asciiTheme="minorHAnsi" w:eastAsia="Arial" w:hAnsiTheme="minorHAnsi" w:cstheme="minorHAnsi"/>
                <w:bCs/>
                <w:color w:val="000000"/>
              </w:rPr>
              <w:object w:dxaOrig="1100" w:dyaOrig="300">
                <v:shape id="_x0000_i1144" type="#_x0000_t75" style="width:55pt;height:15.5pt" o:ole="" fillcolor="window">
                  <v:imagedata r:id="rId232" o:title=""/>
                </v:shape>
                <o:OLEObject Type="Embed" ProgID="Equation.DSMT4" ShapeID="_x0000_i1144" DrawAspect="Content" ObjectID="_1659975391" r:id="rId233"/>
              </w:object>
            </w:r>
          </w:p>
        </w:tc>
        <w:tc>
          <w:tcPr>
            <w:tcW w:w="936" w:type="dxa"/>
          </w:tcPr>
          <w:p w:rsidR="00BC2542" w:rsidRPr="00BC2542" w:rsidRDefault="00BC2542" w:rsidP="006D1149">
            <w:pPr>
              <w:pStyle w:val="Style39"/>
              <w:rPr>
                <w:rFonts w:asciiTheme="minorHAnsi" w:eastAsia="Arial" w:hAnsiTheme="minorHAnsi" w:cstheme="minorHAnsi"/>
                <w:bCs/>
                <w:color w:val="000000"/>
              </w:rPr>
            </w:pPr>
            <w:r w:rsidRPr="00BC2542">
              <w:rPr>
                <w:rFonts w:asciiTheme="minorHAnsi" w:eastAsia="Arial" w:hAnsiTheme="minorHAnsi" w:cstheme="minorHAnsi"/>
                <w:bCs/>
                <w:color w:val="000000"/>
              </w:rPr>
              <w:t>и</w:t>
            </w:r>
          </w:p>
        </w:tc>
        <w:tc>
          <w:tcPr>
            <w:tcW w:w="4555" w:type="dxa"/>
          </w:tcPr>
          <w:p w:rsidR="00BC2542" w:rsidRPr="00BC2542" w:rsidRDefault="00BC2542" w:rsidP="006D1149">
            <w:pPr>
              <w:pStyle w:val="Style39"/>
              <w:rPr>
                <w:rFonts w:asciiTheme="minorHAnsi" w:eastAsia="Arial" w:hAnsiTheme="minorHAnsi" w:cstheme="minorHAnsi"/>
                <w:bCs/>
                <w:color w:val="000000"/>
              </w:rPr>
            </w:pPr>
            <w:r w:rsidRPr="00BC2542">
              <w:rPr>
                <w:rFonts w:asciiTheme="minorHAnsi" w:eastAsia="Arial" w:hAnsiTheme="minorHAnsi" w:cstheme="minorHAnsi"/>
                <w:bCs/>
                <w:color w:val="000000"/>
              </w:rPr>
              <w:object w:dxaOrig="1080" w:dyaOrig="300">
                <v:shape id="_x0000_i1145" type="#_x0000_t75" style="width:54pt;height:15pt" o:ole="" fillcolor="window">
                  <v:imagedata r:id="rId234" o:title=""/>
                </v:shape>
                <o:OLEObject Type="Embed" ProgID="Equation.DSMT4" ShapeID="_x0000_i1145" DrawAspect="Content" ObjectID="_1659975392" r:id="rId235"/>
              </w:object>
            </w:r>
          </w:p>
        </w:tc>
      </w:tr>
      <w:tr w:rsidR="00BC2542" w:rsidRPr="00BC2542" w:rsidTr="006D1149">
        <w:tc>
          <w:tcPr>
            <w:tcW w:w="709" w:type="dxa"/>
          </w:tcPr>
          <w:p w:rsidR="00BC2542" w:rsidRPr="00BC2542" w:rsidRDefault="00BC2542" w:rsidP="006D1149">
            <w:pPr>
              <w:pStyle w:val="Style39"/>
              <w:rPr>
                <w:rFonts w:asciiTheme="minorHAnsi" w:eastAsia="Arial" w:hAnsiTheme="minorHAnsi" w:cstheme="minorHAnsi"/>
                <w:bCs/>
                <w:color w:val="000000"/>
              </w:rPr>
            </w:pPr>
            <w:r w:rsidRPr="00BC2542">
              <w:rPr>
                <w:rFonts w:asciiTheme="minorHAnsi" w:eastAsia="Arial" w:hAnsiTheme="minorHAnsi" w:cstheme="minorHAnsi"/>
                <w:bCs/>
                <w:color w:val="000000"/>
              </w:rPr>
              <w:t>c)</w:t>
            </w:r>
          </w:p>
        </w:tc>
        <w:tc>
          <w:tcPr>
            <w:tcW w:w="1629" w:type="dxa"/>
          </w:tcPr>
          <w:p w:rsidR="00BC2542" w:rsidRPr="00BC2542" w:rsidRDefault="00BC2542" w:rsidP="006D1149">
            <w:pPr>
              <w:pStyle w:val="Style39"/>
              <w:jc w:val="both"/>
              <w:rPr>
                <w:rFonts w:asciiTheme="minorHAnsi" w:eastAsia="Arial" w:hAnsiTheme="minorHAnsi" w:cstheme="minorHAnsi"/>
                <w:bCs/>
                <w:color w:val="000000"/>
              </w:rPr>
            </w:pPr>
            <w:r w:rsidRPr="00BC2542">
              <w:rPr>
                <w:rFonts w:asciiTheme="minorHAnsi" w:eastAsia="Arial" w:hAnsiTheme="minorHAnsi" w:cstheme="minorHAnsi"/>
                <w:bCs/>
                <w:color w:val="000000"/>
              </w:rPr>
              <w:t xml:space="preserve">Если </w:t>
            </w:r>
            <w:r w:rsidRPr="00BC2542">
              <w:rPr>
                <w:rFonts w:asciiTheme="minorHAnsi" w:eastAsia="Arial" w:hAnsiTheme="minorHAnsi" w:cstheme="minorHAnsi"/>
                <w:bCs/>
                <w:color w:val="000000"/>
              </w:rPr>
              <w:object w:dxaOrig="1120" w:dyaOrig="340">
                <v:shape id="_x0000_i1146" type="#_x0000_t75" style="width:56pt;height:17pt" o:ole="" fillcolor="window">
                  <v:imagedata r:id="rId236" o:title=""/>
                </v:shape>
                <o:OLEObject Type="Embed" ProgID="Equation.DSMT4" ShapeID="_x0000_i1146" DrawAspect="Content" ObjectID="_1659975393" r:id="rId237"/>
              </w:object>
            </w:r>
            <w:r w:rsidRPr="00BC2542">
              <w:rPr>
                <w:rFonts w:asciiTheme="minorHAnsi" w:eastAsia="Arial" w:hAnsiTheme="minorHAnsi" w:cstheme="minorHAnsi"/>
                <w:bCs/>
                <w:color w:val="000000"/>
              </w:rPr>
              <w:t>:</w:t>
            </w:r>
          </w:p>
        </w:tc>
        <w:tc>
          <w:tcPr>
            <w:tcW w:w="2022" w:type="dxa"/>
          </w:tcPr>
          <w:p w:rsidR="00BC2542" w:rsidRPr="00BC2542" w:rsidRDefault="00BC2542" w:rsidP="006D1149">
            <w:pPr>
              <w:pStyle w:val="Style39"/>
              <w:rPr>
                <w:rFonts w:asciiTheme="minorHAnsi" w:eastAsia="Arial" w:hAnsiTheme="minorHAnsi" w:cstheme="minorHAnsi"/>
                <w:bCs/>
                <w:color w:val="000000"/>
              </w:rPr>
            </w:pPr>
            <w:r w:rsidRPr="00BC2542">
              <w:rPr>
                <w:rFonts w:asciiTheme="minorHAnsi" w:eastAsia="Arial" w:hAnsiTheme="minorHAnsi" w:cstheme="minorHAnsi"/>
                <w:bCs/>
                <w:color w:val="000000"/>
              </w:rPr>
              <w:object w:dxaOrig="1680" w:dyaOrig="340">
                <v:shape id="_x0000_i1147" type="#_x0000_t75" style="width:83pt;height:17pt" o:ole="" fillcolor="window">
                  <v:imagedata r:id="rId238" o:title=""/>
                </v:shape>
                <o:OLEObject Type="Embed" ProgID="Equation.DSMT4" ShapeID="_x0000_i1147" DrawAspect="Content" ObjectID="_1659975394" r:id="rId239"/>
              </w:object>
            </w:r>
          </w:p>
        </w:tc>
        <w:tc>
          <w:tcPr>
            <w:tcW w:w="936" w:type="dxa"/>
          </w:tcPr>
          <w:p w:rsidR="00BC2542" w:rsidRPr="00BC2542" w:rsidRDefault="00BC2542" w:rsidP="006D1149">
            <w:pPr>
              <w:pStyle w:val="Style39"/>
              <w:rPr>
                <w:rFonts w:asciiTheme="minorHAnsi" w:eastAsia="Arial" w:hAnsiTheme="minorHAnsi" w:cstheme="minorHAnsi"/>
                <w:bCs/>
                <w:color w:val="000000"/>
              </w:rPr>
            </w:pPr>
            <w:r w:rsidRPr="00BC2542">
              <w:rPr>
                <w:rFonts w:asciiTheme="minorHAnsi" w:eastAsia="Arial" w:hAnsiTheme="minorHAnsi" w:cstheme="minorHAnsi"/>
                <w:bCs/>
                <w:color w:val="000000"/>
              </w:rPr>
              <w:t>и</w:t>
            </w:r>
          </w:p>
        </w:tc>
        <w:tc>
          <w:tcPr>
            <w:tcW w:w="4555" w:type="dxa"/>
          </w:tcPr>
          <w:p w:rsidR="00BC2542" w:rsidRPr="00BC2542" w:rsidRDefault="00BC2542" w:rsidP="006D1149">
            <w:pPr>
              <w:pStyle w:val="Style39"/>
              <w:rPr>
                <w:rFonts w:asciiTheme="minorHAnsi" w:eastAsia="Arial" w:hAnsiTheme="minorHAnsi" w:cstheme="minorHAnsi"/>
                <w:bCs/>
                <w:color w:val="000000"/>
              </w:rPr>
            </w:pPr>
            <w:r w:rsidRPr="00BC2542">
              <w:rPr>
                <w:rFonts w:asciiTheme="minorHAnsi" w:eastAsia="Arial" w:hAnsiTheme="minorHAnsi" w:cstheme="minorHAnsi"/>
                <w:bCs/>
                <w:color w:val="000000"/>
              </w:rPr>
              <w:object w:dxaOrig="2060" w:dyaOrig="300">
                <v:shape id="_x0000_i1148" type="#_x0000_t75" style="width:102pt;height:15pt" o:ole="" fillcolor="window">
                  <v:imagedata r:id="rId240" o:title=""/>
                </v:shape>
                <o:OLEObject Type="Embed" ProgID="Equation.DSMT4" ShapeID="_x0000_i1148" DrawAspect="Content" ObjectID="_1659975395" r:id="rId241"/>
              </w:object>
            </w:r>
          </w:p>
        </w:tc>
      </w:tr>
      <w:tr w:rsidR="00BC2542" w:rsidRPr="00BC2542" w:rsidTr="006D1149">
        <w:tc>
          <w:tcPr>
            <w:tcW w:w="709" w:type="dxa"/>
          </w:tcPr>
          <w:p w:rsidR="00BC2542" w:rsidRPr="00BC2542" w:rsidRDefault="00BC2542" w:rsidP="006D1149">
            <w:pPr>
              <w:pStyle w:val="Style39"/>
              <w:rPr>
                <w:rFonts w:asciiTheme="minorHAnsi" w:eastAsia="Arial" w:hAnsiTheme="minorHAnsi" w:cstheme="minorHAnsi"/>
                <w:bCs/>
                <w:color w:val="000000"/>
              </w:rPr>
            </w:pPr>
            <w:r w:rsidRPr="00BC2542">
              <w:rPr>
                <w:rFonts w:asciiTheme="minorHAnsi" w:eastAsia="Arial" w:hAnsiTheme="minorHAnsi" w:cstheme="minorHAnsi"/>
                <w:bCs/>
                <w:color w:val="000000"/>
              </w:rPr>
              <w:t> </w:t>
            </w:r>
          </w:p>
        </w:tc>
        <w:tc>
          <w:tcPr>
            <w:tcW w:w="1629" w:type="dxa"/>
          </w:tcPr>
          <w:p w:rsidR="00BC2542" w:rsidRPr="00BC2542" w:rsidRDefault="00BC2542" w:rsidP="006D1149">
            <w:pPr>
              <w:pStyle w:val="Style39"/>
              <w:jc w:val="both"/>
              <w:rPr>
                <w:rFonts w:asciiTheme="minorHAnsi" w:eastAsia="Arial" w:hAnsiTheme="minorHAnsi" w:cstheme="minorHAnsi"/>
                <w:bCs/>
                <w:color w:val="000000"/>
              </w:rPr>
            </w:pPr>
            <w:r w:rsidRPr="00BC2542">
              <w:rPr>
                <w:rFonts w:asciiTheme="minorHAnsi" w:eastAsia="Arial" w:hAnsiTheme="minorHAnsi" w:cstheme="minorHAnsi"/>
                <w:bCs/>
                <w:color w:val="000000"/>
              </w:rPr>
              <w:t xml:space="preserve">Если </w:t>
            </w:r>
            <w:r w:rsidRPr="00BC2542">
              <w:rPr>
                <w:rFonts w:asciiTheme="minorHAnsi" w:eastAsia="Arial" w:hAnsiTheme="minorHAnsi" w:cstheme="minorHAnsi"/>
                <w:bCs/>
                <w:color w:val="000000"/>
              </w:rPr>
              <w:object w:dxaOrig="1120" w:dyaOrig="340">
                <v:shape id="_x0000_i1149" type="#_x0000_t75" style="width:56pt;height:17pt" o:ole="" fillcolor="window">
                  <v:imagedata r:id="rId242" o:title=""/>
                </v:shape>
                <o:OLEObject Type="Embed" ProgID="Equation.DSMT4" ShapeID="_x0000_i1149" DrawAspect="Content" ObjectID="_1659975396" r:id="rId243"/>
              </w:object>
            </w:r>
            <w:r w:rsidRPr="00BC2542">
              <w:rPr>
                <w:rFonts w:asciiTheme="minorHAnsi" w:eastAsia="Arial" w:hAnsiTheme="minorHAnsi" w:cstheme="minorHAnsi"/>
                <w:bCs/>
                <w:color w:val="000000"/>
              </w:rPr>
              <w:t>:</w:t>
            </w:r>
          </w:p>
        </w:tc>
        <w:tc>
          <w:tcPr>
            <w:tcW w:w="2022" w:type="dxa"/>
          </w:tcPr>
          <w:p w:rsidR="00BC2542" w:rsidRPr="00BC2542" w:rsidRDefault="00BC2542" w:rsidP="006D1149">
            <w:pPr>
              <w:pStyle w:val="Style39"/>
              <w:rPr>
                <w:rFonts w:asciiTheme="minorHAnsi" w:eastAsia="Arial" w:hAnsiTheme="minorHAnsi" w:cstheme="minorHAnsi"/>
                <w:bCs/>
                <w:color w:val="000000"/>
              </w:rPr>
            </w:pPr>
            <w:r w:rsidRPr="00BC2542">
              <w:rPr>
                <w:rFonts w:asciiTheme="minorHAnsi" w:eastAsia="Arial" w:hAnsiTheme="minorHAnsi" w:cstheme="minorHAnsi"/>
                <w:bCs/>
                <w:color w:val="000000"/>
              </w:rPr>
              <w:object w:dxaOrig="1080" w:dyaOrig="300">
                <v:shape id="_x0000_i1150" type="#_x0000_t75" style="width:54pt;height:15pt" o:ole="" fillcolor="window">
                  <v:imagedata r:id="rId244" o:title=""/>
                </v:shape>
                <o:OLEObject Type="Embed" ProgID="Equation.DSMT4" ShapeID="_x0000_i1150" DrawAspect="Content" ObjectID="_1659975397" r:id="rId245"/>
              </w:object>
            </w:r>
          </w:p>
        </w:tc>
        <w:tc>
          <w:tcPr>
            <w:tcW w:w="936" w:type="dxa"/>
          </w:tcPr>
          <w:p w:rsidR="00BC2542" w:rsidRPr="00BC2542" w:rsidRDefault="00BC2542" w:rsidP="006D1149">
            <w:pPr>
              <w:pStyle w:val="Style39"/>
              <w:rPr>
                <w:rFonts w:asciiTheme="minorHAnsi" w:eastAsia="Arial" w:hAnsiTheme="minorHAnsi" w:cstheme="minorHAnsi"/>
                <w:bCs/>
                <w:color w:val="000000"/>
              </w:rPr>
            </w:pPr>
            <w:r w:rsidRPr="00BC2542">
              <w:rPr>
                <w:rFonts w:asciiTheme="minorHAnsi" w:eastAsia="Arial" w:hAnsiTheme="minorHAnsi" w:cstheme="minorHAnsi"/>
                <w:bCs/>
                <w:color w:val="000000"/>
              </w:rPr>
              <w:t>и</w:t>
            </w:r>
          </w:p>
        </w:tc>
        <w:tc>
          <w:tcPr>
            <w:tcW w:w="4555" w:type="dxa"/>
          </w:tcPr>
          <w:p w:rsidR="00BC2542" w:rsidRPr="00BC2542" w:rsidRDefault="00BC2542" w:rsidP="006D1149">
            <w:pPr>
              <w:pStyle w:val="Style39"/>
              <w:rPr>
                <w:rFonts w:asciiTheme="minorHAnsi" w:eastAsia="Arial" w:hAnsiTheme="minorHAnsi" w:cstheme="minorHAnsi"/>
                <w:bCs/>
                <w:color w:val="000000"/>
              </w:rPr>
            </w:pPr>
            <w:r w:rsidRPr="00BC2542">
              <w:rPr>
                <w:rFonts w:asciiTheme="minorHAnsi" w:eastAsia="Arial" w:hAnsiTheme="minorHAnsi" w:cstheme="minorHAnsi"/>
                <w:bCs/>
                <w:color w:val="000000"/>
              </w:rPr>
              <w:object w:dxaOrig="1080" w:dyaOrig="300">
                <v:shape id="_x0000_i1151" type="#_x0000_t75" style="width:54pt;height:15pt" o:ole="" fillcolor="window">
                  <v:imagedata r:id="rId246" o:title=""/>
                </v:shape>
                <o:OLEObject Type="Embed" ProgID="Equation.DSMT4" ShapeID="_x0000_i1151" DrawAspect="Content" ObjectID="_1659975398" r:id="rId247"/>
              </w:object>
            </w:r>
          </w:p>
          <w:p w:rsidR="00BC2542" w:rsidRPr="00BC2542" w:rsidRDefault="00BC2542" w:rsidP="00BC2542">
            <w:pPr>
              <w:pStyle w:val="Style39"/>
              <w:ind w:firstLine="567"/>
              <w:rPr>
                <w:rFonts w:asciiTheme="minorHAnsi" w:eastAsia="Arial" w:hAnsiTheme="minorHAnsi" w:cstheme="minorHAnsi"/>
                <w:bCs/>
                <w:color w:val="000000"/>
              </w:rPr>
            </w:pPr>
          </w:p>
        </w:tc>
      </w:tr>
    </w:tbl>
    <w:p w:rsidR="00BC2542" w:rsidRDefault="006D1149" w:rsidP="00BC2542">
      <w:pPr>
        <w:pStyle w:val="Style39"/>
        <w:ind w:firstLine="567"/>
        <w:rPr>
          <w:rFonts w:asciiTheme="minorHAnsi" w:eastAsia="Arial" w:hAnsiTheme="minorHAnsi" w:cstheme="minorHAnsi"/>
          <w:b/>
          <w:bCs/>
          <w:color w:val="000000"/>
        </w:rPr>
      </w:pPr>
      <w:r>
        <w:rPr>
          <w:rFonts w:asciiTheme="minorHAnsi" w:eastAsia="Arial" w:hAnsiTheme="minorHAnsi" w:cstheme="minorHAnsi"/>
          <w:b/>
          <w:bCs/>
          <w:color w:val="000000"/>
        </w:rPr>
        <w:lastRenderedPageBreak/>
        <w:t xml:space="preserve">С.3.5 </w:t>
      </w:r>
      <w:r w:rsidR="00BC2542" w:rsidRPr="00BC2542">
        <w:rPr>
          <w:rFonts w:asciiTheme="minorHAnsi" w:eastAsia="Arial" w:hAnsiTheme="minorHAnsi" w:cstheme="minorHAnsi"/>
          <w:b/>
          <w:bCs/>
          <w:color w:val="000000"/>
        </w:rPr>
        <w:t xml:space="preserve">Проверка на снижение точности </w:t>
      </w:r>
    </w:p>
    <w:p w:rsidR="006D1149" w:rsidRPr="00BC2542" w:rsidRDefault="006D1149" w:rsidP="00BC2542">
      <w:pPr>
        <w:pStyle w:val="Style39"/>
        <w:ind w:firstLine="567"/>
        <w:rPr>
          <w:rFonts w:asciiTheme="minorHAnsi" w:eastAsia="Arial" w:hAnsiTheme="minorHAnsi" w:cstheme="minorHAnsi"/>
          <w:b/>
          <w:bCs/>
          <w:color w:val="000000"/>
        </w:rPr>
      </w:pPr>
    </w:p>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t>Тест на точность AMS:</w:t>
      </w:r>
    </w:p>
    <w:p w:rsidR="00BC2542" w:rsidRPr="00BC2542" w:rsidRDefault="006D1149" w:rsidP="00BC2542">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00BC2542" w:rsidRPr="00BC2542">
        <w:rPr>
          <w:rFonts w:asciiTheme="minorHAnsi" w:eastAsia="Arial" w:hAnsiTheme="minorHAnsi" w:cstheme="minorHAnsi"/>
          <w:bCs/>
          <w:color w:val="000000"/>
        </w:rPr>
        <w:object w:dxaOrig="600" w:dyaOrig="300">
          <v:shape id="_x0000_i1152" type="#_x0000_t75" style="width:30pt;height:15pt" o:ole="" fillcolor="window">
            <v:imagedata r:id="rId248" o:title=""/>
          </v:shape>
          <o:OLEObject Type="Embed" ProgID="Equation.DSMT4" ShapeID="_x0000_i1152" DrawAspect="Content" ObjectID="_1659975399" r:id="rId249"/>
        </w:object>
      </w:r>
      <w:r w:rsidR="00BC2542" w:rsidRPr="00BC2542">
        <w:rPr>
          <w:rFonts w:asciiTheme="minorHAnsi" w:eastAsia="Arial" w:hAnsiTheme="minorHAnsi" w:cstheme="minorHAnsi"/>
          <w:bCs/>
          <w:color w:val="000000"/>
        </w:rPr>
        <w:t xml:space="preserve"> означает снижение точности AMS. </w:t>
      </w:r>
    </w:p>
    <w:p w:rsid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t>Если указанное неравенство ложно для точности и нулевых и диапазонных показаний, это означает, что данные компоненты AMS находятся под контролем, и требуется выполнение проверки на уход параметров по нулю и диапазону. Однако, если указанное выше неравенство справедливо только для точности нуля или только для точности диапазона, необходимо связаться с производителем, и нет необходимости проводить испытания на уход параметров на данном этапе.</w:t>
      </w:r>
    </w:p>
    <w:p w:rsidR="006D1149" w:rsidRPr="00BC2542" w:rsidRDefault="006D1149" w:rsidP="00BC2542">
      <w:pPr>
        <w:pStyle w:val="Style39"/>
        <w:ind w:firstLine="567"/>
        <w:rPr>
          <w:rFonts w:asciiTheme="minorHAnsi" w:eastAsia="Arial" w:hAnsiTheme="minorHAnsi" w:cstheme="minorHAnsi"/>
          <w:bCs/>
          <w:color w:val="000000"/>
        </w:rPr>
      </w:pPr>
    </w:p>
    <w:p w:rsidR="00BC2542" w:rsidRPr="00BC2542" w:rsidRDefault="006D1149" w:rsidP="00BC2542">
      <w:pPr>
        <w:pStyle w:val="Style39"/>
        <w:ind w:firstLine="567"/>
        <w:rPr>
          <w:rFonts w:asciiTheme="minorHAnsi" w:eastAsia="Arial" w:hAnsiTheme="minorHAnsi" w:cstheme="minorHAnsi"/>
          <w:b/>
          <w:bCs/>
          <w:color w:val="000000"/>
        </w:rPr>
      </w:pPr>
      <w:r>
        <w:rPr>
          <w:rFonts w:asciiTheme="minorHAnsi" w:eastAsia="Arial" w:hAnsiTheme="minorHAnsi" w:cstheme="minorHAnsi"/>
          <w:b/>
          <w:bCs/>
          <w:color w:val="000000"/>
        </w:rPr>
        <w:t xml:space="preserve">С.3.6- </w:t>
      </w:r>
      <w:r w:rsidR="00BC2542" w:rsidRPr="00BC2542">
        <w:rPr>
          <w:rFonts w:asciiTheme="minorHAnsi" w:eastAsia="Arial" w:hAnsiTheme="minorHAnsi" w:cstheme="minorHAnsi"/>
          <w:b/>
          <w:bCs/>
          <w:color w:val="000000"/>
        </w:rPr>
        <w:t xml:space="preserve">Проверка на уход параметров и необходимость настройки </w:t>
      </w:r>
    </w:p>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t>Проверка на положительный или отрицательный уход параметров AMS:</w:t>
      </w:r>
    </w:p>
    <w:p w:rsidR="00BC2542" w:rsidRPr="00BC2542" w:rsidRDefault="006D1149" w:rsidP="00BC2542">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00BC2542" w:rsidRPr="00BC2542">
        <w:rPr>
          <w:rFonts w:asciiTheme="minorHAnsi" w:eastAsia="Arial" w:hAnsiTheme="minorHAnsi" w:cstheme="minorHAnsi"/>
          <w:bCs/>
          <w:color w:val="000000"/>
        </w:rPr>
        <w:t xml:space="preserve">при </w:t>
      </w:r>
      <w:r w:rsidR="00BC2542" w:rsidRPr="00BC2542">
        <w:rPr>
          <w:rFonts w:asciiTheme="minorHAnsi" w:eastAsia="Arial" w:hAnsiTheme="minorHAnsi" w:cstheme="minorHAnsi"/>
          <w:bCs/>
          <w:color w:val="000000"/>
        </w:rPr>
        <w:object w:dxaOrig="1100" w:dyaOrig="300">
          <v:shape id="_x0000_i1153" type="#_x0000_t75" style="width:50.5pt;height:14pt" o:ole="" fillcolor="window">
            <v:imagedata r:id="rId250" o:title=""/>
          </v:shape>
          <o:OLEObject Type="Embed" ProgID="Equation.DSMT4" ShapeID="_x0000_i1153" DrawAspect="Content" ObjectID="_1659975400" r:id="rId251"/>
        </w:object>
      </w:r>
      <w:r w:rsidR="00BC2542" w:rsidRPr="00BC2542">
        <w:rPr>
          <w:rFonts w:asciiTheme="minorHAnsi" w:eastAsia="Arial" w:hAnsiTheme="minorHAnsi" w:cstheme="minorHAnsi"/>
          <w:bCs/>
          <w:color w:val="000000"/>
        </w:rPr>
        <w:t>, выявлен положительный уход параметров;</w:t>
      </w:r>
    </w:p>
    <w:p w:rsidR="00BC2542" w:rsidRPr="00BC2542" w:rsidRDefault="006D1149" w:rsidP="00BC2542">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00BC2542" w:rsidRPr="00BC2542">
        <w:rPr>
          <w:rFonts w:asciiTheme="minorHAnsi" w:eastAsia="Arial" w:hAnsiTheme="minorHAnsi" w:cstheme="minorHAnsi"/>
          <w:bCs/>
          <w:color w:val="000000"/>
        </w:rPr>
        <w:t xml:space="preserve">при </w:t>
      </w:r>
      <w:r w:rsidR="00BC2542" w:rsidRPr="00BC2542">
        <w:rPr>
          <w:rFonts w:asciiTheme="minorHAnsi" w:eastAsia="Arial" w:hAnsiTheme="minorHAnsi" w:cstheme="minorHAnsi"/>
          <w:bCs/>
          <w:color w:val="000000"/>
        </w:rPr>
        <w:object w:dxaOrig="1100" w:dyaOrig="300">
          <v:shape id="_x0000_i1154" type="#_x0000_t75" style="width:50.5pt;height:14pt" o:ole="" fillcolor="window">
            <v:imagedata r:id="rId252" o:title=""/>
          </v:shape>
          <o:OLEObject Type="Embed" ProgID="Equation.DSMT4" ShapeID="_x0000_i1154" DrawAspect="Content" ObjectID="_1659975401" r:id="rId253"/>
        </w:object>
      </w:r>
      <w:r w:rsidR="00BC2542" w:rsidRPr="00BC2542">
        <w:rPr>
          <w:rFonts w:asciiTheme="minorHAnsi" w:eastAsia="Arial" w:hAnsiTheme="minorHAnsi" w:cstheme="minorHAnsi"/>
          <w:bCs/>
          <w:color w:val="000000"/>
        </w:rPr>
        <w:t xml:space="preserve">, выявлен отрицательный уход параметров. </w:t>
      </w:r>
    </w:p>
    <w:p w:rsidR="00BC2542" w:rsidRPr="00BC2542" w:rsidRDefault="00BC2542" w:rsidP="00BC2542">
      <w:pPr>
        <w:pStyle w:val="Style39"/>
        <w:ind w:firstLine="567"/>
        <w:rPr>
          <w:rFonts w:asciiTheme="minorHAnsi" w:eastAsia="Arial" w:hAnsiTheme="minorHAnsi" w:cstheme="minorHAnsi"/>
          <w:bCs/>
          <w:color w:val="000000"/>
        </w:rPr>
      </w:pPr>
      <w:r w:rsidRPr="00BC2542">
        <w:rPr>
          <w:rFonts w:asciiTheme="minorHAnsi" w:eastAsia="Arial" w:hAnsiTheme="minorHAnsi" w:cstheme="minorHAnsi"/>
          <w:bCs/>
          <w:color w:val="000000"/>
        </w:rPr>
        <w:t>Если оба указанных неравенства ложны и для нулевых, и для диапазонных показаний, это означает, что работа AMS осуществляется в пределах контроля, и выполнение других операций не требуется. Если же значение одного из указанных неравенств истинно для нуля или для диапазона, это означает потребность в проведении настройки AMS, и соответственно, расчеты продолжаются с раздела C.3.2.</w:t>
      </w:r>
    </w:p>
    <w:p w:rsidR="00BC2542" w:rsidRPr="00BC2542" w:rsidRDefault="00BC2542" w:rsidP="006D1149">
      <w:pPr>
        <w:pStyle w:val="Style39"/>
        <w:numPr>
          <w:ilvl w:val="0"/>
          <w:numId w:val="27"/>
        </w:numPr>
        <w:jc w:val="both"/>
        <w:rPr>
          <w:rFonts w:asciiTheme="minorHAnsi" w:eastAsia="Arial" w:hAnsiTheme="minorHAnsi" w:cstheme="minorHAnsi"/>
          <w:bCs/>
          <w:color w:val="000000"/>
        </w:rPr>
      </w:pPr>
      <w:r w:rsidRPr="00BC2542">
        <w:rPr>
          <w:rFonts w:asciiTheme="minorHAnsi" w:eastAsia="Arial" w:hAnsiTheme="minorHAnsi" w:cstheme="minorHAnsi"/>
          <w:bCs/>
          <w:color w:val="000000"/>
        </w:rPr>
        <w:t>Для AMS без автоматической внутренней настройки:</w:t>
      </w:r>
    </w:p>
    <w:p w:rsidR="00BC2542" w:rsidRPr="00BC2542" w:rsidRDefault="00BC2542" w:rsidP="006D1149">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При выявлении ухода параметров значение ухода параметров может быть оценено для последующего использования при настройке AMS.</w:t>
      </w:r>
    </w:p>
    <w:p w:rsidR="00BC2542" w:rsidRPr="00BC2542" w:rsidRDefault="00BC2542" w:rsidP="006D1149">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При выявлении ухода параметров для нулевого или для диапазонного значения, выполняется корректировка такого ухода, с одновременной проверкой и, возможно, корректировкой другого значения.</w:t>
      </w:r>
    </w:p>
    <w:p w:rsidR="00BC2542" w:rsidRDefault="00BC2542" w:rsidP="006D1149">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При выявлении положительного ухода параметров, можно оценить значение необходимой корректировки. Такая оценка рассчитывается следующим образом:</w:t>
      </w:r>
    </w:p>
    <w:p w:rsidR="006D1149" w:rsidRPr="00BC2542" w:rsidRDefault="006D1149" w:rsidP="006D1149">
      <w:pPr>
        <w:pStyle w:val="Style39"/>
        <w:ind w:firstLine="567"/>
        <w:jc w:val="both"/>
        <w:rPr>
          <w:rFonts w:asciiTheme="minorHAnsi" w:eastAsia="Arial" w:hAnsiTheme="minorHAnsi" w:cstheme="minorHAnsi"/>
          <w:bCs/>
          <w:color w:val="000000"/>
        </w:rPr>
      </w:pPr>
    </w:p>
    <w:p w:rsidR="00BC2542" w:rsidRDefault="00BC2542" w:rsidP="006D1149">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object w:dxaOrig="3120" w:dyaOrig="340">
          <v:shape id="_x0000_i1155" type="#_x0000_t75" style="width:156pt;height:17pt" o:ole="" fillcolor="window">
            <v:imagedata r:id="rId254" o:title=""/>
          </v:shape>
          <o:OLEObject Type="Embed" ProgID="Equation.DSMT4" ShapeID="_x0000_i1155" DrawAspect="Content" ObjectID="_1659975402" r:id="rId255"/>
        </w:object>
      </w:r>
      <w:r w:rsidRPr="00BC2542">
        <w:rPr>
          <w:rFonts w:asciiTheme="minorHAnsi" w:eastAsia="Arial" w:hAnsiTheme="minorHAnsi" w:cstheme="minorHAnsi"/>
          <w:bCs/>
          <w:color w:val="000000"/>
        </w:rPr>
        <w:tab/>
      </w:r>
      <w:r w:rsidR="006D1149">
        <w:rPr>
          <w:rFonts w:asciiTheme="minorHAnsi" w:eastAsia="Arial" w:hAnsiTheme="minorHAnsi" w:cstheme="minorHAnsi"/>
          <w:bCs/>
          <w:color w:val="000000"/>
        </w:rPr>
        <w:tab/>
      </w:r>
      <w:r w:rsidR="006D1149">
        <w:rPr>
          <w:rFonts w:asciiTheme="minorHAnsi" w:eastAsia="Arial" w:hAnsiTheme="minorHAnsi" w:cstheme="minorHAnsi"/>
          <w:bCs/>
          <w:color w:val="000000"/>
        </w:rPr>
        <w:tab/>
      </w:r>
      <w:r w:rsidR="006D1149">
        <w:rPr>
          <w:rFonts w:asciiTheme="minorHAnsi" w:eastAsia="Arial" w:hAnsiTheme="minorHAnsi" w:cstheme="minorHAnsi"/>
          <w:bCs/>
          <w:color w:val="000000"/>
        </w:rPr>
        <w:tab/>
      </w:r>
      <w:r w:rsidR="006D1149">
        <w:rPr>
          <w:rFonts w:asciiTheme="minorHAnsi" w:eastAsia="Arial" w:hAnsiTheme="minorHAnsi" w:cstheme="minorHAnsi"/>
          <w:bCs/>
          <w:color w:val="000000"/>
        </w:rPr>
        <w:tab/>
      </w:r>
      <w:r w:rsidR="006D1149">
        <w:rPr>
          <w:rFonts w:asciiTheme="minorHAnsi" w:eastAsia="Arial" w:hAnsiTheme="minorHAnsi" w:cstheme="minorHAnsi"/>
          <w:bCs/>
          <w:color w:val="000000"/>
        </w:rPr>
        <w:tab/>
      </w:r>
      <w:r w:rsidRPr="00BC2542">
        <w:rPr>
          <w:rFonts w:asciiTheme="minorHAnsi" w:eastAsia="Arial" w:hAnsiTheme="minorHAnsi" w:cstheme="minorHAnsi"/>
          <w:bCs/>
          <w:color w:val="000000"/>
        </w:rPr>
        <w:t>(C.11)</w:t>
      </w:r>
    </w:p>
    <w:p w:rsidR="006D1149" w:rsidRPr="00BC2542" w:rsidRDefault="006D1149" w:rsidP="006D1149">
      <w:pPr>
        <w:pStyle w:val="Style39"/>
        <w:ind w:firstLine="567"/>
        <w:jc w:val="both"/>
        <w:rPr>
          <w:rFonts w:asciiTheme="minorHAnsi" w:eastAsia="Arial" w:hAnsiTheme="minorHAnsi" w:cstheme="minorHAnsi"/>
          <w:bCs/>
          <w:color w:val="000000"/>
        </w:rPr>
      </w:pPr>
    </w:p>
    <w:p w:rsidR="00BC2542" w:rsidRDefault="00BC2542" w:rsidP="006D1149">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При выявлении отрицательного ухода параметров, можно оценить значение необходимой корректировки. Такая оценка рассчитывается как:</w:t>
      </w:r>
    </w:p>
    <w:p w:rsidR="006D1149" w:rsidRPr="00BC2542" w:rsidRDefault="006D1149" w:rsidP="006D1149">
      <w:pPr>
        <w:pStyle w:val="Style39"/>
        <w:ind w:firstLine="567"/>
        <w:jc w:val="both"/>
        <w:rPr>
          <w:rFonts w:asciiTheme="minorHAnsi" w:eastAsia="Arial" w:hAnsiTheme="minorHAnsi" w:cstheme="minorHAnsi"/>
          <w:bCs/>
          <w:color w:val="000000"/>
        </w:rPr>
      </w:pPr>
    </w:p>
    <w:p w:rsidR="00BC2542" w:rsidRDefault="00BC2542" w:rsidP="006D1149">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object w:dxaOrig="3320" w:dyaOrig="340">
          <v:shape id="_x0000_i1156" type="#_x0000_t75" style="width:166pt;height:17pt" o:ole="" fillcolor="window">
            <v:imagedata r:id="rId256" o:title=""/>
          </v:shape>
          <o:OLEObject Type="Embed" ProgID="Equation.DSMT4" ShapeID="_x0000_i1156" DrawAspect="Content" ObjectID="_1659975403" r:id="rId257"/>
        </w:object>
      </w:r>
      <w:r w:rsidRPr="00BC2542">
        <w:rPr>
          <w:rFonts w:asciiTheme="minorHAnsi" w:eastAsia="Arial" w:hAnsiTheme="minorHAnsi" w:cstheme="minorHAnsi"/>
          <w:bCs/>
          <w:color w:val="000000"/>
        </w:rPr>
        <w:tab/>
      </w:r>
      <w:r w:rsidR="006D1149">
        <w:rPr>
          <w:rFonts w:asciiTheme="minorHAnsi" w:eastAsia="Arial" w:hAnsiTheme="minorHAnsi" w:cstheme="minorHAnsi"/>
          <w:bCs/>
          <w:color w:val="000000"/>
        </w:rPr>
        <w:tab/>
      </w:r>
      <w:r w:rsidR="006D1149">
        <w:rPr>
          <w:rFonts w:asciiTheme="minorHAnsi" w:eastAsia="Arial" w:hAnsiTheme="minorHAnsi" w:cstheme="minorHAnsi"/>
          <w:bCs/>
          <w:color w:val="000000"/>
        </w:rPr>
        <w:tab/>
      </w:r>
      <w:r w:rsidR="006D1149">
        <w:rPr>
          <w:rFonts w:asciiTheme="minorHAnsi" w:eastAsia="Arial" w:hAnsiTheme="minorHAnsi" w:cstheme="minorHAnsi"/>
          <w:bCs/>
          <w:color w:val="000000"/>
        </w:rPr>
        <w:tab/>
      </w:r>
      <w:r w:rsidR="006D1149">
        <w:rPr>
          <w:rFonts w:asciiTheme="minorHAnsi" w:eastAsia="Arial" w:hAnsiTheme="minorHAnsi" w:cstheme="minorHAnsi"/>
          <w:bCs/>
          <w:color w:val="000000"/>
        </w:rPr>
        <w:tab/>
      </w:r>
      <w:r w:rsidR="006D1149">
        <w:rPr>
          <w:rFonts w:asciiTheme="minorHAnsi" w:eastAsia="Arial" w:hAnsiTheme="minorHAnsi" w:cstheme="minorHAnsi"/>
          <w:bCs/>
          <w:color w:val="000000"/>
        </w:rPr>
        <w:tab/>
      </w:r>
      <w:r w:rsidRPr="00BC2542">
        <w:rPr>
          <w:rFonts w:asciiTheme="minorHAnsi" w:eastAsia="Arial" w:hAnsiTheme="minorHAnsi" w:cstheme="minorHAnsi"/>
          <w:bCs/>
          <w:color w:val="000000"/>
        </w:rPr>
        <w:t>(C.12)</w:t>
      </w:r>
    </w:p>
    <w:p w:rsidR="006D1149" w:rsidRPr="00BC2542" w:rsidRDefault="006D1149" w:rsidP="006D1149">
      <w:pPr>
        <w:pStyle w:val="Style39"/>
        <w:ind w:firstLine="567"/>
        <w:jc w:val="both"/>
        <w:rPr>
          <w:rFonts w:asciiTheme="minorHAnsi" w:eastAsia="Arial" w:hAnsiTheme="minorHAnsi" w:cstheme="minorHAnsi"/>
          <w:bCs/>
          <w:color w:val="000000"/>
        </w:rPr>
      </w:pPr>
    </w:p>
    <w:p w:rsidR="00BC2542" w:rsidRPr="00BC2542" w:rsidRDefault="00BC2542" w:rsidP="006D1149">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 xml:space="preserve">Если после вышеуказанной настройки AMS, по-прежнему, выдает сигнал, который приводит к обнаруживаемому уходу параметров, AMS считается вышедшей из строя и выявленные неисправности подлежат устранению. </w:t>
      </w:r>
    </w:p>
    <w:p w:rsidR="00BC2542" w:rsidRPr="00BC2542" w:rsidRDefault="00BC2542" w:rsidP="006D1149">
      <w:pPr>
        <w:pStyle w:val="Style39"/>
        <w:numPr>
          <w:ilvl w:val="0"/>
          <w:numId w:val="27"/>
        </w:numPr>
        <w:jc w:val="both"/>
        <w:rPr>
          <w:rFonts w:asciiTheme="minorHAnsi" w:eastAsia="Arial" w:hAnsiTheme="minorHAnsi" w:cstheme="minorHAnsi"/>
          <w:bCs/>
          <w:color w:val="000000"/>
        </w:rPr>
      </w:pPr>
      <w:r w:rsidRPr="00BC2542">
        <w:rPr>
          <w:rFonts w:asciiTheme="minorHAnsi" w:eastAsia="Arial" w:hAnsiTheme="minorHAnsi" w:cstheme="minorHAnsi"/>
          <w:bCs/>
          <w:color w:val="000000"/>
        </w:rPr>
        <w:t>Для AMS с автоматической внутренней настройкой:</w:t>
      </w:r>
    </w:p>
    <w:p w:rsidR="00BC2542" w:rsidRDefault="00BC2542" w:rsidP="006D1149">
      <w:pPr>
        <w:pStyle w:val="Style39"/>
        <w:ind w:firstLine="567"/>
        <w:jc w:val="both"/>
        <w:rPr>
          <w:rFonts w:asciiTheme="minorHAnsi" w:eastAsia="Arial" w:hAnsiTheme="minorHAnsi" w:cstheme="minorHAnsi"/>
          <w:bCs/>
          <w:color w:val="000000"/>
        </w:rPr>
      </w:pPr>
      <w:r w:rsidRPr="00BC2542">
        <w:rPr>
          <w:rFonts w:asciiTheme="minorHAnsi" w:eastAsia="Arial" w:hAnsiTheme="minorHAnsi" w:cstheme="minorHAnsi"/>
          <w:bCs/>
          <w:color w:val="000000"/>
        </w:rPr>
        <w:t xml:space="preserve">При выявлении ухода параметров, AMS считается вышедшей из строя и выявленные неисправности подлежат устранению. </w:t>
      </w:r>
    </w:p>
    <w:p w:rsidR="006D1149" w:rsidRPr="00884F2A" w:rsidRDefault="00884F2A" w:rsidP="00884F2A">
      <w:pPr>
        <w:pStyle w:val="Style39"/>
        <w:widowControl/>
        <w:jc w:val="both"/>
        <w:rPr>
          <w:rFonts w:ascii="Times New Roman" w:eastAsia="Arial" w:hAnsi="Times New Roman"/>
          <w:b/>
          <w:bCs/>
          <w:color w:val="000000"/>
          <w:lang w:val="en-US"/>
        </w:rPr>
      </w:pPr>
      <w:r w:rsidRPr="007C2A5B">
        <w:rPr>
          <w:rFonts w:ascii="Times New Roman" w:hAnsi="Times New Roman"/>
          <w:lang w:val="en-US"/>
        </w:rPr>
        <w:br w:type="page"/>
      </w:r>
    </w:p>
    <w:p w:rsidR="006D1149" w:rsidRPr="006D1149" w:rsidRDefault="006D1149" w:rsidP="006D1149">
      <w:pPr>
        <w:pStyle w:val="Style39"/>
        <w:ind w:firstLine="567"/>
        <w:jc w:val="center"/>
        <w:rPr>
          <w:rFonts w:asciiTheme="minorHAnsi" w:eastAsia="Arial" w:hAnsiTheme="minorHAnsi" w:cstheme="minorHAnsi"/>
          <w:b/>
          <w:bCs/>
          <w:color w:val="000000"/>
        </w:rPr>
      </w:pPr>
      <w:r w:rsidRPr="006D1149">
        <w:rPr>
          <w:rFonts w:asciiTheme="minorHAnsi" w:eastAsia="Arial" w:hAnsiTheme="minorHAnsi" w:cstheme="minorHAnsi"/>
          <w:b/>
          <w:bCs/>
          <w:color w:val="000000"/>
        </w:rPr>
        <w:lastRenderedPageBreak/>
        <w:t>Приложение D</w:t>
      </w:r>
    </w:p>
    <w:p w:rsidR="006D1149" w:rsidRPr="006D1149" w:rsidRDefault="006D1149" w:rsidP="006D1149">
      <w:pPr>
        <w:pStyle w:val="Style39"/>
        <w:ind w:firstLine="567"/>
        <w:jc w:val="center"/>
        <w:rPr>
          <w:rFonts w:asciiTheme="minorHAnsi" w:eastAsia="Arial" w:hAnsiTheme="minorHAnsi" w:cstheme="minorHAnsi"/>
          <w:bCs/>
          <w:i/>
          <w:color w:val="000000"/>
        </w:rPr>
      </w:pPr>
      <w:r w:rsidRPr="006D1149">
        <w:rPr>
          <w:rFonts w:asciiTheme="minorHAnsi" w:eastAsia="Arial" w:hAnsiTheme="minorHAnsi" w:cstheme="minorHAnsi"/>
          <w:bCs/>
          <w:i/>
          <w:color w:val="000000"/>
        </w:rPr>
        <w:t>(</w:t>
      </w:r>
      <w:r w:rsidR="00884F2A">
        <w:rPr>
          <w:rFonts w:asciiTheme="minorHAnsi" w:eastAsia="Arial" w:hAnsiTheme="minorHAnsi" w:cstheme="minorHAnsi"/>
          <w:bCs/>
          <w:i/>
          <w:color w:val="000000"/>
        </w:rPr>
        <w:t>информационное</w:t>
      </w:r>
      <w:r w:rsidRPr="006D1149">
        <w:rPr>
          <w:rFonts w:asciiTheme="minorHAnsi" w:eastAsia="Arial" w:hAnsiTheme="minorHAnsi" w:cstheme="minorHAnsi"/>
          <w:bCs/>
          <w:i/>
          <w:color w:val="000000"/>
        </w:rPr>
        <w:t>)</w:t>
      </w:r>
    </w:p>
    <w:p w:rsidR="006D1149" w:rsidRPr="006D1149" w:rsidRDefault="006D1149" w:rsidP="006D1149">
      <w:pPr>
        <w:pStyle w:val="Style39"/>
        <w:ind w:firstLine="567"/>
        <w:jc w:val="center"/>
        <w:rPr>
          <w:rFonts w:asciiTheme="minorHAnsi" w:eastAsia="Arial" w:hAnsiTheme="minorHAnsi" w:cstheme="minorHAnsi"/>
          <w:b/>
          <w:bCs/>
          <w:color w:val="000000"/>
        </w:rPr>
      </w:pPr>
    </w:p>
    <w:p w:rsidR="006D1149" w:rsidRDefault="006D1149" w:rsidP="006D1149">
      <w:pPr>
        <w:pStyle w:val="Style39"/>
        <w:ind w:firstLine="567"/>
        <w:jc w:val="center"/>
        <w:rPr>
          <w:rFonts w:asciiTheme="minorHAnsi" w:eastAsia="Arial" w:hAnsiTheme="minorHAnsi" w:cstheme="minorHAnsi"/>
          <w:b/>
          <w:bCs/>
          <w:color w:val="000000"/>
        </w:rPr>
      </w:pPr>
      <w:r w:rsidRPr="006D1149">
        <w:rPr>
          <w:rFonts w:asciiTheme="minorHAnsi" w:eastAsia="Arial" w:hAnsiTheme="minorHAnsi" w:cstheme="minorHAnsi"/>
          <w:b/>
          <w:bCs/>
          <w:color w:val="000000"/>
        </w:rPr>
        <w:t>Документация</w:t>
      </w:r>
    </w:p>
    <w:p w:rsidR="006D1149" w:rsidRPr="006D1149" w:rsidRDefault="006D1149" w:rsidP="006D1149">
      <w:pPr>
        <w:pStyle w:val="Style39"/>
        <w:ind w:firstLine="567"/>
        <w:jc w:val="center"/>
        <w:rPr>
          <w:rFonts w:asciiTheme="minorHAnsi" w:eastAsia="Arial" w:hAnsiTheme="minorHAnsi" w:cstheme="minorHAnsi"/>
          <w:b/>
          <w:bCs/>
          <w:color w:val="000000"/>
        </w:rPr>
      </w:pPr>
    </w:p>
    <w:p w:rsidR="006D1149" w:rsidRDefault="006D1149" w:rsidP="006D1149">
      <w:pPr>
        <w:pStyle w:val="Style39"/>
        <w:ind w:firstLine="567"/>
        <w:jc w:val="both"/>
        <w:rPr>
          <w:rFonts w:asciiTheme="minorHAnsi" w:eastAsia="Arial" w:hAnsiTheme="minorHAnsi" w:cstheme="minorHAnsi"/>
          <w:b/>
          <w:bCs/>
          <w:color w:val="000000"/>
        </w:rPr>
      </w:pPr>
      <w:r w:rsidRPr="006D1149">
        <w:rPr>
          <w:rFonts w:asciiTheme="minorHAnsi" w:eastAsia="Arial" w:hAnsiTheme="minorHAnsi" w:cstheme="minorHAnsi"/>
          <w:b/>
          <w:bCs/>
          <w:color w:val="000000"/>
        </w:rPr>
        <w:t xml:space="preserve">D.1 Основные принципы </w:t>
      </w:r>
    </w:p>
    <w:p w:rsidR="006D1149" w:rsidRPr="006D1149" w:rsidRDefault="006D1149" w:rsidP="006D1149">
      <w:pPr>
        <w:pStyle w:val="Style39"/>
        <w:ind w:firstLine="567"/>
        <w:jc w:val="both"/>
        <w:rPr>
          <w:rFonts w:asciiTheme="minorHAnsi" w:eastAsia="Arial" w:hAnsiTheme="minorHAnsi" w:cstheme="minorHAnsi"/>
          <w:b/>
          <w:bCs/>
          <w:color w:val="000000"/>
        </w:rPr>
      </w:pPr>
    </w:p>
    <w:p w:rsid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Любое происшествие, существенно влияющее на AMS в течение срока службы, должно быть задокументировано. Досье по AMS, с содержанием всей необходимой информации, составляется и обновляется ответственным лицом, отвечающим за AMS.</w:t>
      </w:r>
    </w:p>
    <w:p w:rsidR="006D1149" w:rsidRPr="006D1149" w:rsidRDefault="006D1149" w:rsidP="006D1149">
      <w:pPr>
        <w:pStyle w:val="Style39"/>
        <w:ind w:firstLine="567"/>
        <w:jc w:val="both"/>
        <w:rPr>
          <w:rFonts w:asciiTheme="minorHAnsi" w:eastAsia="Arial" w:hAnsiTheme="minorHAnsi" w:cstheme="minorHAnsi"/>
          <w:bCs/>
          <w:color w:val="000000"/>
        </w:rPr>
      </w:pPr>
    </w:p>
    <w:p w:rsidR="006D1149" w:rsidRDefault="006D1149" w:rsidP="006D1149">
      <w:pPr>
        <w:pStyle w:val="Style39"/>
        <w:ind w:firstLine="567"/>
        <w:jc w:val="both"/>
        <w:rPr>
          <w:rFonts w:asciiTheme="minorHAnsi" w:eastAsia="Arial" w:hAnsiTheme="minorHAnsi" w:cstheme="minorHAnsi"/>
          <w:b/>
          <w:bCs/>
          <w:color w:val="000000"/>
        </w:rPr>
      </w:pPr>
      <w:r>
        <w:rPr>
          <w:rFonts w:asciiTheme="minorHAnsi" w:eastAsia="Arial" w:hAnsiTheme="minorHAnsi" w:cstheme="minorHAnsi"/>
          <w:b/>
          <w:bCs/>
          <w:color w:val="000000"/>
        </w:rPr>
        <w:t xml:space="preserve">D.2 </w:t>
      </w:r>
      <w:r w:rsidRPr="006D1149">
        <w:rPr>
          <w:rFonts w:asciiTheme="minorHAnsi" w:eastAsia="Arial" w:hAnsiTheme="minorHAnsi" w:cstheme="minorHAnsi"/>
          <w:b/>
          <w:bCs/>
          <w:color w:val="000000"/>
        </w:rPr>
        <w:t>Создание AMS досье</w:t>
      </w:r>
    </w:p>
    <w:p w:rsidR="006D1149" w:rsidRPr="006D1149" w:rsidRDefault="006D1149" w:rsidP="006D1149">
      <w:pPr>
        <w:pStyle w:val="Style39"/>
        <w:ind w:firstLine="567"/>
        <w:jc w:val="both"/>
        <w:rPr>
          <w:rFonts w:asciiTheme="minorHAnsi" w:eastAsia="Arial" w:hAnsiTheme="minorHAnsi" w:cstheme="minorHAnsi"/>
          <w:b/>
          <w:bCs/>
          <w:color w:val="000000"/>
        </w:rPr>
      </w:pP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Досье создается сразу после получения AMS, и содержит, как минимум, следующие элементы, например, в виде листов:</w:t>
      </w:r>
    </w:p>
    <w:p w:rsidR="006D1149" w:rsidRPr="006D1149" w:rsidRDefault="006D1149" w:rsidP="006D1149">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Pr="006D1149">
        <w:rPr>
          <w:rFonts w:asciiTheme="minorHAnsi" w:eastAsia="Arial" w:hAnsiTheme="minorHAnsi" w:cstheme="minorHAnsi"/>
          <w:bCs/>
          <w:color w:val="000000"/>
        </w:rPr>
        <w:t>идентификационный лист;</w:t>
      </w:r>
    </w:p>
    <w:p w:rsidR="006D1149" w:rsidRPr="006D1149" w:rsidRDefault="006D1149" w:rsidP="006D1149">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Pr="006D1149">
        <w:rPr>
          <w:rFonts w:asciiTheme="minorHAnsi" w:eastAsia="Arial" w:hAnsiTheme="minorHAnsi" w:cstheme="minorHAnsi"/>
          <w:bCs/>
          <w:color w:val="000000"/>
        </w:rPr>
        <w:t>контрольный лист;</w:t>
      </w:r>
    </w:p>
    <w:p w:rsidR="006D1149" w:rsidRPr="006D1149" w:rsidRDefault="006D1149" w:rsidP="006D1149">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Pr="006D1149">
        <w:rPr>
          <w:rFonts w:asciiTheme="minorHAnsi" w:eastAsia="Arial" w:hAnsiTheme="minorHAnsi" w:cstheme="minorHAnsi"/>
          <w:bCs/>
          <w:color w:val="000000"/>
        </w:rPr>
        <w:t>процедура калибровки и проверки: это могут быть инструкции производителя на государственном языке или специальная внутренняя процедура;</w:t>
      </w:r>
    </w:p>
    <w:p w:rsidR="006D1149" w:rsidRPr="006D1149" w:rsidRDefault="006D1149" w:rsidP="006D1149">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Pr="006D1149">
        <w:rPr>
          <w:rFonts w:asciiTheme="minorHAnsi" w:eastAsia="Arial" w:hAnsiTheme="minorHAnsi" w:cstheme="minorHAnsi"/>
          <w:bCs/>
          <w:color w:val="000000"/>
        </w:rPr>
        <w:t>отчеты по всем проверкам, калибровкам и вмешательствам.</w: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В досье также могут войти следующие элементы:</w:t>
      </w:r>
    </w:p>
    <w:p w:rsidR="006D1149" w:rsidRPr="006D1149" w:rsidRDefault="006D1149" w:rsidP="006D1149">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Pr="006D1149">
        <w:rPr>
          <w:rFonts w:asciiTheme="minorHAnsi" w:eastAsia="Arial" w:hAnsiTheme="minorHAnsi" w:cstheme="minorHAnsi"/>
          <w:bCs/>
          <w:color w:val="000000"/>
        </w:rPr>
        <w:t>приёмо-сдаточный акт;</w:t>
      </w:r>
    </w:p>
    <w:p w:rsidR="006D1149" w:rsidRPr="006D1149" w:rsidRDefault="006D1149" w:rsidP="006D1149">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Pr="006D1149">
        <w:rPr>
          <w:rFonts w:asciiTheme="minorHAnsi" w:eastAsia="Arial" w:hAnsiTheme="minorHAnsi" w:cstheme="minorHAnsi"/>
          <w:bCs/>
          <w:color w:val="000000"/>
        </w:rPr>
        <w:t>инструкции производителя по эксплуатации и обслуживанию.</w:t>
      </w:r>
    </w:p>
    <w:p w:rsid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xml:space="preserve">Для упрощения идентификации AMS также должен быть присвоен регистрационный номер, указанный в идентификационной информации, прилагаемой к самому анализатору. </w:t>
      </w:r>
    </w:p>
    <w:p w:rsidR="006D1149" w:rsidRPr="006D1149" w:rsidRDefault="006D1149" w:rsidP="006D1149">
      <w:pPr>
        <w:pStyle w:val="Style39"/>
        <w:ind w:firstLine="567"/>
        <w:jc w:val="both"/>
        <w:rPr>
          <w:rFonts w:asciiTheme="minorHAnsi" w:eastAsia="Arial" w:hAnsiTheme="minorHAnsi" w:cstheme="minorHAnsi"/>
          <w:bCs/>
          <w:color w:val="000000"/>
        </w:rPr>
      </w:pPr>
    </w:p>
    <w:p w:rsidR="006D1149" w:rsidRDefault="006D1149" w:rsidP="006D1149">
      <w:pPr>
        <w:pStyle w:val="Style39"/>
        <w:ind w:firstLine="567"/>
        <w:jc w:val="both"/>
        <w:rPr>
          <w:rFonts w:asciiTheme="minorHAnsi" w:eastAsia="Arial" w:hAnsiTheme="minorHAnsi" w:cstheme="minorHAnsi"/>
          <w:b/>
          <w:bCs/>
          <w:color w:val="000000"/>
        </w:rPr>
      </w:pPr>
      <w:r w:rsidRPr="006D1149">
        <w:rPr>
          <w:rFonts w:asciiTheme="minorHAnsi" w:eastAsia="Arial" w:hAnsiTheme="minorHAnsi" w:cstheme="minorHAnsi"/>
          <w:b/>
          <w:bCs/>
          <w:color w:val="000000"/>
        </w:rPr>
        <w:t xml:space="preserve">D.3 Управление AMS досье </w:t>
      </w:r>
    </w:p>
    <w:p w:rsidR="006D1149" w:rsidRPr="006D1149" w:rsidRDefault="006D1149" w:rsidP="006D1149">
      <w:pPr>
        <w:pStyle w:val="Style39"/>
        <w:ind w:firstLine="567"/>
        <w:jc w:val="both"/>
        <w:rPr>
          <w:rFonts w:asciiTheme="minorHAnsi" w:eastAsia="Arial" w:hAnsiTheme="minorHAnsi" w:cstheme="minorHAnsi"/>
          <w:b/>
          <w:bCs/>
          <w:color w:val="000000"/>
        </w:rPr>
      </w:pPr>
    </w:p>
    <w:p w:rsid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Обязательным условием является подтверждение квалификации лица, ответственного за AMS (начальная подготовка, профессиональная подготовка или обучение на рабочем месте). В обязанности ответственного за AMS сотрудника входит обеспечение непрерывного обновления информации в досье и своевременное выполнение требуемых операций по калибровке и обслуживанию. Обязательным также является ведение учета операций по техническому обслуживанию. После вывода AMS из эксплуатации, в соответствии с требованиями национального законодательства, обязательным может стать хранение такой отчетности в течение определенного периода времени для документирования прошлых результатов.</w:t>
      </w:r>
    </w:p>
    <w:p w:rsidR="006D1149" w:rsidRPr="006D1149" w:rsidRDefault="006D1149" w:rsidP="006D1149">
      <w:pPr>
        <w:pStyle w:val="Style39"/>
        <w:ind w:firstLine="567"/>
        <w:jc w:val="both"/>
        <w:rPr>
          <w:rFonts w:asciiTheme="minorHAnsi" w:eastAsia="Arial" w:hAnsiTheme="minorHAnsi" w:cstheme="minorHAnsi"/>
          <w:bCs/>
          <w:color w:val="000000"/>
        </w:rPr>
      </w:pPr>
    </w:p>
    <w:p w:rsidR="006D1149" w:rsidRPr="006D1149" w:rsidRDefault="006D1149" w:rsidP="006D1149">
      <w:pPr>
        <w:pStyle w:val="Style39"/>
        <w:ind w:firstLine="567"/>
        <w:jc w:val="both"/>
        <w:rPr>
          <w:rFonts w:asciiTheme="minorHAnsi" w:eastAsia="Arial" w:hAnsiTheme="minorHAnsi" w:cstheme="minorHAnsi"/>
          <w:b/>
          <w:bCs/>
          <w:color w:val="000000"/>
        </w:rPr>
      </w:pPr>
      <w:r w:rsidRPr="006D1149">
        <w:rPr>
          <w:rFonts w:asciiTheme="minorHAnsi" w:eastAsia="Arial" w:hAnsiTheme="minorHAnsi" w:cstheme="minorHAnsi"/>
          <w:b/>
          <w:bCs/>
          <w:color w:val="000000"/>
        </w:rPr>
        <w:t xml:space="preserve">D.4 Состав AMS досье </w:t>
      </w:r>
    </w:p>
    <w:p w:rsidR="006D1149" w:rsidRDefault="006D1149" w:rsidP="006D1149">
      <w:pPr>
        <w:pStyle w:val="Style39"/>
        <w:ind w:firstLine="567"/>
        <w:jc w:val="both"/>
        <w:rPr>
          <w:rFonts w:asciiTheme="minorHAnsi" w:eastAsia="Arial" w:hAnsiTheme="minorHAnsi" w:cstheme="minorHAnsi"/>
          <w:b/>
          <w:bCs/>
          <w:color w:val="000000"/>
        </w:rPr>
      </w:pPr>
      <w:r w:rsidRPr="006D1149">
        <w:rPr>
          <w:rFonts w:asciiTheme="minorHAnsi" w:eastAsia="Arial" w:hAnsiTheme="minorHAnsi" w:cstheme="minorHAnsi"/>
          <w:b/>
          <w:bCs/>
          <w:color w:val="000000"/>
        </w:rPr>
        <w:t>D.4.1 Отчетность по идентификации</w:t>
      </w:r>
    </w:p>
    <w:p w:rsidR="006D1149" w:rsidRPr="006D1149" w:rsidRDefault="006D1149" w:rsidP="006D1149">
      <w:pPr>
        <w:pStyle w:val="Style39"/>
        <w:ind w:firstLine="567"/>
        <w:jc w:val="both"/>
        <w:rPr>
          <w:rFonts w:asciiTheme="minorHAnsi" w:eastAsia="Arial" w:hAnsiTheme="minorHAnsi" w:cstheme="minorHAnsi"/>
          <w:b/>
          <w:bCs/>
          <w:color w:val="000000"/>
        </w:rPr>
      </w:pP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xml:space="preserve">Данная отчетность формируется после доставки AMS и содержит: </w:t>
      </w:r>
    </w:p>
    <w:p w:rsidR="006D1149" w:rsidRPr="006D1149" w:rsidRDefault="006D1149" w:rsidP="006D1149">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Pr="006D1149">
        <w:rPr>
          <w:rFonts w:asciiTheme="minorHAnsi" w:eastAsia="Arial" w:hAnsiTheme="minorHAnsi" w:cstheme="minorHAnsi"/>
          <w:bCs/>
          <w:color w:val="000000"/>
        </w:rPr>
        <w:t>указание типа, обозначения и идентификации AMS;</w:t>
      </w:r>
    </w:p>
    <w:p w:rsidR="006D1149" w:rsidRPr="006D1149" w:rsidRDefault="006D1149" w:rsidP="006D1149">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Pr="006D1149">
        <w:rPr>
          <w:rFonts w:asciiTheme="minorHAnsi" w:eastAsia="Arial" w:hAnsiTheme="minorHAnsi" w:cstheme="minorHAnsi"/>
          <w:bCs/>
          <w:color w:val="000000"/>
        </w:rPr>
        <w:t>наименование компании производителя и, если применимо, наименование компании поставщика;</w:t>
      </w:r>
    </w:p>
    <w:p w:rsidR="006D1149" w:rsidRPr="006D1149" w:rsidRDefault="006D1149" w:rsidP="006D1149">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Pr="006D1149">
        <w:rPr>
          <w:rFonts w:asciiTheme="minorHAnsi" w:eastAsia="Arial" w:hAnsiTheme="minorHAnsi" w:cstheme="minorHAnsi"/>
          <w:bCs/>
          <w:color w:val="000000"/>
        </w:rPr>
        <w:t>указание местоположения;</w:t>
      </w:r>
    </w:p>
    <w:p w:rsidR="006D1149" w:rsidRPr="006D1149" w:rsidRDefault="006D1149" w:rsidP="006D1149">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Pr="006D1149">
        <w:rPr>
          <w:rFonts w:asciiTheme="minorHAnsi" w:eastAsia="Arial" w:hAnsiTheme="minorHAnsi" w:cstheme="minorHAnsi"/>
          <w:bCs/>
          <w:color w:val="000000"/>
        </w:rPr>
        <w:t>срок истечения гарантии;</w:t>
      </w:r>
    </w:p>
    <w:p w:rsidR="006D1149" w:rsidRPr="006D1149" w:rsidRDefault="006D1149" w:rsidP="006D1149">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Pr="006D1149">
        <w:rPr>
          <w:rFonts w:asciiTheme="minorHAnsi" w:eastAsia="Arial" w:hAnsiTheme="minorHAnsi" w:cstheme="minorHAnsi"/>
          <w:bCs/>
          <w:color w:val="000000"/>
        </w:rPr>
        <w:t xml:space="preserve">указание даты доставки и ввода в эксплуатацию, по желанию даты и номера формы </w:t>
      </w:r>
      <w:r w:rsidRPr="006D1149">
        <w:rPr>
          <w:rFonts w:asciiTheme="minorHAnsi" w:eastAsia="Arial" w:hAnsiTheme="minorHAnsi" w:cstheme="minorHAnsi"/>
          <w:bCs/>
          <w:color w:val="000000"/>
        </w:rPr>
        <w:lastRenderedPageBreak/>
        <w:t>заказа;</w:t>
      </w:r>
    </w:p>
    <w:p w:rsidR="006D1149" w:rsidRDefault="006D1149" w:rsidP="006D1149">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Pr="006D1149">
        <w:rPr>
          <w:rFonts w:asciiTheme="minorHAnsi" w:eastAsia="Arial" w:hAnsiTheme="minorHAnsi" w:cstheme="minorHAnsi"/>
          <w:bCs/>
          <w:color w:val="000000"/>
        </w:rPr>
        <w:t>справочные материалы по процедурам эксплуатации, калибровки, поверки и профилактического обслуживания.</w:t>
      </w:r>
    </w:p>
    <w:p w:rsidR="006D1149" w:rsidRPr="006D1149" w:rsidRDefault="006D1149" w:rsidP="006D1149">
      <w:pPr>
        <w:pStyle w:val="Style39"/>
        <w:ind w:firstLine="567"/>
        <w:jc w:val="both"/>
        <w:rPr>
          <w:rFonts w:asciiTheme="minorHAnsi" w:eastAsia="Arial" w:hAnsiTheme="minorHAnsi" w:cstheme="minorHAnsi"/>
          <w:bCs/>
          <w:color w:val="000000"/>
        </w:rPr>
      </w:pPr>
    </w:p>
    <w:p w:rsidR="006D1149" w:rsidRPr="006D1149" w:rsidRDefault="006D1149" w:rsidP="006D1149">
      <w:pPr>
        <w:pStyle w:val="Style39"/>
        <w:ind w:firstLine="567"/>
        <w:jc w:val="both"/>
        <w:rPr>
          <w:rFonts w:asciiTheme="minorHAnsi" w:eastAsia="Arial" w:hAnsiTheme="minorHAnsi" w:cstheme="minorHAnsi"/>
          <w:b/>
          <w:bCs/>
          <w:color w:val="000000"/>
        </w:rPr>
      </w:pPr>
      <w:r>
        <w:rPr>
          <w:rFonts w:asciiTheme="minorHAnsi" w:eastAsia="Arial" w:hAnsiTheme="minorHAnsi" w:cstheme="minorHAnsi"/>
          <w:b/>
          <w:bCs/>
          <w:color w:val="000000"/>
        </w:rPr>
        <w:t xml:space="preserve">D.4.2 </w:t>
      </w:r>
      <w:r w:rsidRPr="006D1149">
        <w:rPr>
          <w:rFonts w:asciiTheme="minorHAnsi" w:eastAsia="Arial" w:hAnsiTheme="minorHAnsi" w:cstheme="minorHAnsi"/>
          <w:b/>
          <w:bCs/>
          <w:color w:val="000000"/>
        </w:rPr>
        <w:t xml:space="preserve">Последующая отчетность </w:t>
      </w:r>
    </w:p>
    <w:p w:rsidR="006D1149" w:rsidRPr="006D1149" w:rsidRDefault="006D1149" w:rsidP="006D1149">
      <w:pPr>
        <w:pStyle w:val="Style39"/>
        <w:ind w:firstLine="567"/>
        <w:jc w:val="both"/>
        <w:rPr>
          <w:rFonts w:asciiTheme="minorHAnsi" w:eastAsia="Arial" w:hAnsiTheme="minorHAnsi" w:cstheme="minorHAnsi"/>
          <w:bCs/>
          <w:color w:val="000000"/>
        </w:rPr>
      </w:pPr>
    </w:p>
    <w:p w:rsid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Последующая отчетность формируется и обновляется сотрудником, ответственным за AMS. Любое происшествие, в той или иной степени влияющее на AMS, регистрируется с указанием даты, характера происшествия, затронутого элемента AMS, наблюдений и/или результатов, ФИО и данных лиц, осуществляющих вмешательство в работу системы при таком происшествии (подпись или инициалы). К примерам происшествий, влияющих на AMS, относят: установку и ввод в эксплуатацию, калибровку, проверку, профилактическое обслуживание, неисправности, корректирующее обслуживание, модификацию и вывод из эксплуатации.</w:t>
      </w:r>
    </w:p>
    <w:p w:rsidR="006D1149" w:rsidRPr="006D1149" w:rsidRDefault="006D1149" w:rsidP="006D1149">
      <w:pPr>
        <w:pStyle w:val="Style39"/>
        <w:ind w:firstLine="567"/>
        <w:jc w:val="both"/>
        <w:rPr>
          <w:rFonts w:asciiTheme="minorHAnsi" w:eastAsia="Arial" w:hAnsiTheme="minorHAnsi" w:cstheme="minorHAnsi"/>
          <w:bCs/>
          <w:color w:val="000000"/>
        </w:rPr>
      </w:pPr>
    </w:p>
    <w:p w:rsidR="006D1149" w:rsidRPr="006D1149" w:rsidRDefault="006D1149" w:rsidP="006D1149">
      <w:pPr>
        <w:pStyle w:val="Style39"/>
        <w:ind w:firstLine="567"/>
        <w:jc w:val="both"/>
        <w:rPr>
          <w:rFonts w:asciiTheme="minorHAnsi" w:eastAsia="Arial" w:hAnsiTheme="minorHAnsi" w:cstheme="minorHAnsi"/>
          <w:b/>
          <w:bCs/>
          <w:color w:val="000000"/>
        </w:rPr>
      </w:pPr>
      <w:r w:rsidRPr="006D1149">
        <w:rPr>
          <w:rFonts w:asciiTheme="minorHAnsi" w:eastAsia="Arial" w:hAnsiTheme="minorHAnsi" w:cstheme="minorHAnsi"/>
          <w:b/>
          <w:bCs/>
          <w:color w:val="000000"/>
        </w:rPr>
        <w:t>D.4.3 Отчет о проверке</w:t>
      </w:r>
    </w:p>
    <w:p w:rsidR="006D1149" w:rsidRDefault="006D1149" w:rsidP="006D1149">
      <w:pPr>
        <w:pStyle w:val="Style39"/>
        <w:ind w:firstLine="567"/>
        <w:jc w:val="both"/>
        <w:rPr>
          <w:rFonts w:asciiTheme="minorHAnsi" w:eastAsia="Arial" w:hAnsiTheme="minorHAnsi" w:cstheme="minorHAnsi"/>
          <w:bCs/>
          <w:color w:val="000000"/>
        </w:rPr>
      </w:pPr>
    </w:p>
    <w:p w:rsid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xml:space="preserve">Соответствующие отчет или формы проверки заполняются пользователем AMS или назначенным сотрудником после каждой проверки в соответствии с заданными процедурами и частотой. </w:t>
      </w:r>
    </w:p>
    <w:p w:rsidR="006D1149" w:rsidRPr="006D1149" w:rsidRDefault="006D1149" w:rsidP="006D1149">
      <w:pPr>
        <w:pStyle w:val="Style39"/>
        <w:ind w:firstLine="567"/>
        <w:jc w:val="both"/>
        <w:rPr>
          <w:rFonts w:asciiTheme="minorHAnsi" w:eastAsia="Arial" w:hAnsiTheme="minorHAnsi" w:cstheme="minorHAnsi"/>
          <w:bCs/>
          <w:color w:val="000000"/>
        </w:rPr>
      </w:pPr>
    </w:p>
    <w:p w:rsidR="006D1149" w:rsidRPr="006D1149" w:rsidRDefault="006D1149" w:rsidP="006D1149">
      <w:pPr>
        <w:pStyle w:val="Style39"/>
        <w:ind w:firstLine="567"/>
        <w:jc w:val="both"/>
        <w:rPr>
          <w:rFonts w:asciiTheme="minorHAnsi" w:eastAsia="Arial" w:hAnsiTheme="minorHAnsi" w:cstheme="minorHAnsi"/>
          <w:b/>
          <w:bCs/>
          <w:color w:val="000000"/>
        </w:rPr>
      </w:pPr>
      <w:r w:rsidRPr="006D1149">
        <w:rPr>
          <w:rFonts w:asciiTheme="minorHAnsi" w:eastAsia="Arial" w:hAnsiTheme="minorHAnsi" w:cstheme="minorHAnsi"/>
          <w:b/>
          <w:bCs/>
          <w:color w:val="000000"/>
        </w:rPr>
        <w:t>D.4.4 Отчет о калибровке</w: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xml:space="preserve"> </w:t>
      </w:r>
    </w:p>
    <w:p w:rsid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Ответственный сотрудник заполняет соответствующие отчеты после каждой калибровки, включая повседневные проверки в соответствии с заданными процедурами и частотой, а также при выявлении какого-либо несоответствия по итогам проверки или вмешательства. Процедура калибровки гарантирует привязку результата к сертифицированному стандарту.</w:t>
      </w:r>
    </w:p>
    <w:p w:rsidR="006D1149" w:rsidRPr="006D1149" w:rsidRDefault="006D1149" w:rsidP="006D1149">
      <w:pPr>
        <w:pStyle w:val="Style39"/>
        <w:ind w:firstLine="567"/>
        <w:jc w:val="both"/>
        <w:rPr>
          <w:rFonts w:asciiTheme="minorHAnsi" w:eastAsia="Arial" w:hAnsiTheme="minorHAnsi" w:cstheme="minorHAnsi"/>
          <w:bCs/>
          <w:color w:val="000000"/>
        </w:rPr>
      </w:pPr>
    </w:p>
    <w:p w:rsidR="006D1149" w:rsidRDefault="006D1149" w:rsidP="006D1149">
      <w:pPr>
        <w:pStyle w:val="Style39"/>
        <w:ind w:firstLine="567"/>
        <w:jc w:val="both"/>
        <w:rPr>
          <w:rFonts w:asciiTheme="minorHAnsi" w:eastAsia="Arial" w:hAnsiTheme="minorHAnsi" w:cstheme="minorHAnsi"/>
          <w:b/>
          <w:bCs/>
          <w:color w:val="000000"/>
        </w:rPr>
      </w:pPr>
      <w:r>
        <w:rPr>
          <w:rFonts w:asciiTheme="minorHAnsi" w:eastAsia="Arial" w:hAnsiTheme="minorHAnsi" w:cstheme="minorHAnsi"/>
          <w:b/>
          <w:bCs/>
          <w:color w:val="000000"/>
        </w:rPr>
        <w:t xml:space="preserve">D.4.5 </w:t>
      </w:r>
      <w:r w:rsidRPr="006D1149">
        <w:rPr>
          <w:rFonts w:asciiTheme="minorHAnsi" w:eastAsia="Arial" w:hAnsiTheme="minorHAnsi" w:cstheme="minorHAnsi"/>
          <w:b/>
          <w:bCs/>
          <w:color w:val="000000"/>
        </w:rPr>
        <w:t xml:space="preserve">Отчет о вмешательстве </w:t>
      </w:r>
    </w:p>
    <w:p w:rsidR="006D1149" w:rsidRPr="006D1149" w:rsidRDefault="006D1149" w:rsidP="006D1149">
      <w:pPr>
        <w:pStyle w:val="Style39"/>
        <w:ind w:firstLine="567"/>
        <w:jc w:val="both"/>
        <w:rPr>
          <w:rFonts w:asciiTheme="minorHAnsi" w:eastAsia="Arial" w:hAnsiTheme="minorHAnsi" w:cstheme="minorHAnsi"/>
          <w:b/>
          <w:bCs/>
          <w:color w:val="000000"/>
        </w:rPr>
      </w:pPr>
    </w:p>
    <w:p w:rsid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Любое вмешательство документируется и регистрируется под ответственность сотрудника, отвечающего за AMS. Вмешательство, о котором идет речь, выполняется, например, производителем, пользователем или отделом технического обслуживания.</w:t>
      </w:r>
    </w:p>
    <w:p w:rsidR="006D1149" w:rsidRPr="00884F2A" w:rsidRDefault="00884F2A" w:rsidP="00884F2A">
      <w:pPr>
        <w:pStyle w:val="Style39"/>
        <w:widowControl/>
        <w:jc w:val="both"/>
        <w:rPr>
          <w:rFonts w:ascii="Times New Roman" w:eastAsia="Arial" w:hAnsi="Times New Roman"/>
          <w:b/>
          <w:bCs/>
          <w:color w:val="000000"/>
          <w:lang w:val="en-US"/>
        </w:rPr>
      </w:pPr>
      <w:r w:rsidRPr="007C2A5B">
        <w:rPr>
          <w:rFonts w:ascii="Times New Roman" w:hAnsi="Times New Roman"/>
          <w:lang w:val="en-US"/>
        </w:rPr>
        <w:br w:type="page"/>
      </w:r>
    </w:p>
    <w:p w:rsidR="006D1149" w:rsidRDefault="006D1149" w:rsidP="006D1149">
      <w:pPr>
        <w:pStyle w:val="Style39"/>
        <w:jc w:val="both"/>
        <w:rPr>
          <w:rFonts w:asciiTheme="minorHAnsi" w:eastAsia="Arial" w:hAnsiTheme="minorHAnsi" w:cstheme="minorHAnsi"/>
          <w:bCs/>
          <w:color w:val="000000"/>
        </w:rPr>
      </w:pPr>
    </w:p>
    <w:p w:rsidR="006D1149" w:rsidRDefault="006D1149" w:rsidP="006D1149">
      <w:pPr>
        <w:pStyle w:val="Style39"/>
        <w:jc w:val="center"/>
        <w:rPr>
          <w:rFonts w:asciiTheme="minorHAnsi" w:eastAsia="Arial" w:hAnsiTheme="minorHAnsi" w:cstheme="minorHAnsi"/>
          <w:b/>
          <w:bCs/>
          <w:color w:val="000000"/>
        </w:rPr>
      </w:pPr>
      <w:r w:rsidRPr="006D1149">
        <w:rPr>
          <w:rFonts w:asciiTheme="minorHAnsi" w:eastAsia="Arial" w:hAnsiTheme="minorHAnsi" w:cstheme="minorHAnsi"/>
          <w:b/>
          <w:bCs/>
          <w:color w:val="000000"/>
        </w:rPr>
        <w:t>Приложение Е</w:t>
      </w:r>
      <w:bookmarkStart w:id="8" w:name="_Toc48845532"/>
      <w:bookmarkStart w:id="9" w:name="_Toc48870028"/>
    </w:p>
    <w:p w:rsidR="006D1149" w:rsidRPr="006D1149" w:rsidRDefault="006D1149" w:rsidP="006D1149">
      <w:pPr>
        <w:pStyle w:val="Style39"/>
        <w:jc w:val="center"/>
        <w:rPr>
          <w:rFonts w:asciiTheme="minorHAnsi" w:eastAsia="Arial" w:hAnsiTheme="minorHAnsi" w:cstheme="minorHAnsi"/>
          <w:b/>
          <w:bCs/>
          <w:color w:val="000000"/>
        </w:rPr>
      </w:pPr>
    </w:p>
    <w:p w:rsidR="00884F2A" w:rsidRDefault="006D1149" w:rsidP="006D1149">
      <w:pPr>
        <w:pStyle w:val="Style39"/>
        <w:jc w:val="center"/>
        <w:rPr>
          <w:rFonts w:asciiTheme="minorHAnsi" w:eastAsia="Arial" w:hAnsiTheme="minorHAnsi" w:cstheme="minorHAnsi"/>
          <w:bCs/>
          <w:i/>
          <w:color w:val="000000"/>
        </w:rPr>
      </w:pPr>
      <w:r w:rsidRPr="006D1149">
        <w:rPr>
          <w:rFonts w:asciiTheme="minorHAnsi" w:eastAsia="Arial" w:hAnsiTheme="minorHAnsi" w:cstheme="minorHAnsi"/>
          <w:bCs/>
          <w:i/>
          <w:color w:val="000000"/>
        </w:rPr>
        <w:t>(</w:t>
      </w:r>
      <w:r w:rsidR="00884F2A">
        <w:rPr>
          <w:rFonts w:asciiTheme="minorHAnsi" w:eastAsia="Arial" w:hAnsiTheme="minorHAnsi" w:cstheme="minorHAnsi"/>
          <w:bCs/>
          <w:i/>
          <w:color w:val="000000"/>
        </w:rPr>
        <w:t>информационное</w:t>
      </w:r>
      <w:r w:rsidRPr="006D1149">
        <w:rPr>
          <w:rFonts w:asciiTheme="minorHAnsi" w:eastAsia="Arial" w:hAnsiTheme="minorHAnsi" w:cstheme="minorHAnsi"/>
          <w:bCs/>
          <w:i/>
          <w:color w:val="000000"/>
        </w:rPr>
        <w:t xml:space="preserve">) </w:t>
      </w:r>
    </w:p>
    <w:p w:rsidR="006D1149" w:rsidRPr="006D1149" w:rsidRDefault="006D1149" w:rsidP="006D1149">
      <w:pPr>
        <w:pStyle w:val="Style39"/>
        <w:jc w:val="center"/>
        <w:rPr>
          <w:rFonts w:asciiTheme="minorHAnsi" w:eastAsia="Arial" w:hAnsiTheme="minorHAnsi" w:cstheme="minorHAnsi"/>
          <w:bCs/>
          <w:i/>
          <w:color w:val="000000"/>
        </w:rPr>
      </w:pPr>
      <w:r w:rsidRPr="006D1149">
        <w:rPr>
          <w:rFonts w:asciiTheme="minorHAnsi" w:eastAsia="Arial" w:hAnsiTheme="minorHAnsi" w:cstheme="minorHAnsi"/>
          <w:bCs/>
          <w:i/>
          <w:color w:val="000000"/>
        </w:rPr>
        <w:fldChar w:fldCharType="begin" w:fldLock="1"/>
      </w:r>
      <w:r w:rsidRPr="006D1149">
        <w:rPr>
          <w:rFonts w:asciiTheme="minorHAnsi" w:eastAsia="Arial" w:hAnsiTheme="minorHAnsi" w:cstheme="minorHAnsi"/>
          <w:bCs/>
          <w:i/>
          <w:color w:val="000000"/>
        </w:rPr>
        <w:instrText xml:space="preserve">SEQ aaa \h </w:instrText>
      </w:r>
      <w:r w:rsidRPr="006D1149">
        <w:rPr>
          <w:rFonts w:asciiTheme="minorHAnsi" w:eastAsia="Arial" w:hAnsiTheme="minorHAnsi" w:cstheme="minorHAnsi"/>
          <w:bCs/>
          <w:i/>
          <w:color w:val="000000"/>
        </w:rPr>
        <w:fldChar w:fldCharType="end"/>
      </w:r>
      <w:r w:rsidRPr="006D1149">
        <w:rPr>
          <w:rFonts w:asciiTheme="minorHAnsi" w:eastAsia="Arial" w:hAnsiTheme="minorHAnsi" w:cstheme="minorHAnsi"/>
          <w:bCs/>
          <w:i/>
          <w:color w:val="000000"/>
        </w:rPr>
        <w:fldChar w:fldCharType="begin" w:fldLock="1"/>
      </w:r>
      <w:r w:rsidRPr="006D1149">
        <w:rPr>
          <w:rFonts w:asciiTheme="minorHAnsi" w:eastAsia="Arial" w:hAnsiTheme="minorHAnsi" w:cstheme="minorHAnsi"/>
          <w:bCs/>
          <w:i/>
          <w:color w:val="000000"/>
        </w:rPr>
        <w:instrText xml:space="preserve">SEQ table \r0\h </w:instrText>
      </w:r>
      <w:r w:rsidRPr="006D1149">
        <w:rPr>
          <w:rFonts w:asciiTheme="minorHAnsi" w:eastAsia="Arial" w:hAnsiTheme="minorHAnsi" w:cstheme="minorHAnsi"/>
          <w:bCs/>
          <w:i/>
          <w:color w:val="000000"/>
        </w:rPr>
        <w:fldChar w:fldCharType="end"/>
      </w:r>
      <w:r w:rsidRPr="006D1149">
        <w:rPr>
          <w:rFonts w:asciiTheme="minorHAnsi" w:eastAsia="Arial" w:hAnsiTheme="minorHAnsi" w:cstheme="minorHAnsi"/>
          <w:bCs/>
          <w:i/>
          <w:color w:val="000000"/>
        </w:rPr>
        <w:fldChar w:fldCharType="begin" w:fldLock="1"/>
      </w:r>
      <w:r w:rsidRPr="006D1149">
        <w:rPr>
          <w:rFonts w:asciiTheme="minorHAnsi" w:eastAsia="Arial" w:hAnsiTheme="minorHAnsi" w:cstheme="minorHAnsi"/>
          <w:bCs/>
          <w:i/>
          <w:color w:val="000000"/>
        </w:rPr>
        <w:instrText xml:space="preserve">SEQ figure \r0\h </w:instrText>
      </w:r>
      <w:r w:rsidRPr="006D1149">
        <w:rPr>
          <w:rFonts w:asciiTheme="minorHAnsi" w:eastAsia="Arial" w:hAnsiTheme="minorHAnsi" w:cstheme="minorHAnsi"/>
          <w:bCs/>
          <w:i/>
          <w:color w:val="000000"/>
        </w:rPr>
        <w:fldChar w:fldCharType="end"/>
      </w:r>
    </w:p>
    <w:p w:rsidR="006D1149" w:rsidRDefault="006D1149" w:rsidP="006D1149">
      <w:pPr>
        <w:pStyle w:val="Style39"/>
        <w:jc w:val="center"/>
        <w:rPr>
          <w:rFonts w:asciiTheme="minorHAnsi" w:eastAsia="Arial" w:hAnsiTheme="minorHAnsi" w:cstheme="minorHAnsi"/>
          <w:b/>
          <w:bCs/>
          <w:color w:val="000000"/>
        </w:rPr>
      </w:pPr>
      <w:r w:rsidRPr="006D1149">
        <w:rPr>
          <w:rFonts w:asciiTheme="minorHAnsi" w:eastAsia="Arial" w:hAnsiTheme="minorHAnsi" w:cstheme="minorHAnsi"/>
          <w:b/>
          <w:bCs/>
          <w:color w:val="000000"/>
        </w:rPr>
        <w:t>Примеры расчета функции калибровки и испытания изменчивости</w:t>
      </w:r>
      <w:bookmarkEnd w:id="8"/>
      <w:bookmarkEnd w:id="9"/>
    </w:p>
    <w:p w:rsidR="006D1149" w:rsidRPr="006D1149" w:rsidRDefault="006D1149" w:rsidP="006D1149">
      <w:pPr>
        <w:pStyle w:val="Style39"/>
        <w:jc w:val="center"/>
        <w:rPr>
          <w:rFonts w:asciiTheme="minorHAnsi" w:eastAsia="Arial" w:hAnsiTheme="minorHAnsi" w:cstheme="minorHAnsi"/>
          <w:b/>
          <w:bCs/>
          <w:color w:val="000000"/>
        </w:rPr>
      </w:pPr>
    </w:p>
    <w:p w:rsidR="006D1149" w:rsidRDefault="006D1149" w:rsidP="006D1149">
      <w:pPr>
        <w:pStyle w:val="Style39"/>
        <w:ind w:firstLine="567"/>
        <w:jc w:val="both"/>
        <w:rPr>
          <w:rFonts w:asciiTheme="minorHAnsi" w:eastAsia="Arial" w:hAnsiTheme="minorHAnsi" w:cstheme="minorHAnsi"/>
          <w:b/>
          <w:bCs/>
          <w:color w:val="000000"/>
        </w:rPr>
      </w:pPr>
      <w:r w:rsidRPr="006D1149">
        <w:rPr>
          <w:rFonts w:asciiTheme="minorHAnsi" w:eastAsia="Arial" w:hAnsiTheme="minorHAnsi" w:cstheme="minorHAnsi"/>
          <w:b/>
          <w:bCs/>
          <w:color w:val="000000"/>
        </w:rPr>
        <w:t xml:space="preserve">E.1 Общие положения </w:t>
      </w:r>
    </w:p>
    <w:p w:rsidR="006D1149" w:rsidRPr="006D1149" w:rsidRDefault="006D1149" w:rsidP="006D1149">
      <w:pPr>
        <w:pStyle w:val="Style39"/>
        <w:ind w:firstLine="567"/>
        <w:jc w:val="both"/>
        <w:rPr>
          <w:rFonts w:asciiTheme="minorHAnsi" w:eastAsia="Arial" w:hAnsiTheme="minorHAnsi" w:cstheme="minorHAnsi"/>
          <w:b/>
          <w:bCs/>
          <w:color w:val="000000"/>
        </w:rPr>
      </w:pP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Цель QAL2 – выполнение калибровки, определение изменчивости и соответствия требованиям законодательства. Процедуры QAL2 выполняются согласно описанию в разделе 6.</w:t>
      </w:r>
    </w:p>
    <w:p w:rsid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В следующих примерах показано, как выполнять тесты в QAL2.</w:t>
      </w:r>
    </w:p>
    <w:p w:rsidR="006D1149" w:rsidRPr="006D1149" w:rsidRDefault="006D1149" w:rsidP="006D1149">
      <w:pPr>
        <w:pStyle w:val="Style39"/>
        <w:ind w:firstLine="567"/>
        <w:jc w:val="both"/>
        <w:rPr>
          <w:rFonts w:asciiTheme="minorHAnsi" w:eastAsia="Arial" w:hAnsiTheme="minorHAnsi" w:cstheme="minorHAnsi"/>
          <w:bCs/>
          <w:color w:val="000000"/>
        </w:rPr>
      </w:pPr>
    </w:p>
    <w:p w:rsidR="006D1149" w:rsidRPr="006D1149" w:rsidRDefault="006D1149" w:rsidP="006D1149">
      <w:pPr>
        <w:pStyle w:val="Style39"/>
        <w:ind w:firstLine="567"/>
        <w:jc w:val="both"/>
        <w:rPr>
          <w:rFonts w:asciiTheme="minorHAnsi" w:eastAsia="Arial" w:hAnsiTheme="minorHAnsi" w:cstheme="minorHAnsi"/>
          <w:b/>
          <w:bCs/>
          <w:color w:val="000000"/>
        </w:rPr>
      </w:pPr>
      <w:r w:rsidRPr="006D1149">
        <w:rPr>
          <w:rFonts w:asciiTheme="minorHAnsi" w:eastAsia="Arial" w:hAnsiTheme="minorHAnsi" w:cstheme="minorHAnsi"/>
          <w:b/>
          <w:bCs/>
          <w:color w:val="000000"/>
        </w:rPr>
        <w:t xml:space="preserve">E.2 Пример QAL2 для AMS с твердыми частицами и высоким уровнем кластера </w:t>
      </w:r>
    </w:p>
    <w:p w:rsidR="006D1149" w:rsidRDefault="006D1149" w:rsidP="006D1149">
      <w:pPr>
        <w:pStyle w:val="Style39"/>
        <w:ind w:firstLine="567"/>
        <w:jc w:val="both"/>
        <w:rPr>
          <w:rFonts w:asciiTheme="minorHAnsi" w:eastAsia="Arial" w:hAnsiTheme="minorHAnsi" w:cstheme="minorHAnsi"/>
          <w:b/>
          <w:bCs/>
          <w:color w:val="000000"/>
        </w:rPr>
      </w:pPr>
      <w:r w:rsidRPr="006D1149">
        <w:rPr>
          <w:rFonts w:asciiTheme="minorHAnsi" w:eastAsia="Arial" w:hAnsiTheme="minorHAnsi" w:cstheme="minorHAnsi"/>
          <w:b/>
          <w:bCs/>
          <w:color w:val="000000"/>
        </w:rPr>
        <w:t xml:space="preserve">E.2.1 Общие положения </w:t>
      </w:r>
    </w:p>
    <w:p w:rsidR="006D1149" w:rsidRPr="006D1149" w:rsidRDefault="006D1149" w:rsidP="006D1149">
      <w:pPr>
        <w:pStyle w:val="Style39"/>
        <w:ind w:firstLine="567"/>
        <w:jc w:val="both"/>
        <w:rPr>
          <w:rFonts w:asciiTheme="minorHAnsi" w:eastAsia="Arial" w:hAnsiTheme="minorHAnsi" w:cstheme="minorHAnsi"/>
          <w:b/>
          <w:bCs/>
          <w:color w:val="000000"/>
        </w:rPr>
      </w:pPr>
    </w:p>
    <w:p w:rsid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В таблице E.1 перечислены методы измерения и требования, используемые в данном примере.</w:t>
      </w:r>
    </w:p>
    <w:p w:rsidR="006D1149" w:rsidRPr="006D1149" w:rsidRDefault="006D1149" w:rsidP="006D1149">
      <w:pPr>
        <w:pStyle w:val="Style39"/>
        <w:ind w:firstLine="567"/>
        <w:jc w:val="both"/>
        <w:rPr>
          <w:rFonts w:asciiTheme="minorHAnsi" w:eastAsia="Arial" w:hAnsiTheme="minorHAnsi" w:cstheme="minorHAnsi"/>
          <w:bCs/>
          <w:color w:val="000000"/>
        </w:rPr>
      </w:pPr>
    </w:p>
    <w:p w:rsidR="006D1149" w:rsidRPr="006D1149" w:rsidRDefault="006D1149" w:rsidP="006D1149">
      <w:pPr>
        <w:pStyle w:val="Style39"/>
        <w:ind w:firstLine="567"/>
        <w:jc w:val="center"/>
        <w:rPr>
          <w:rFonts w:asciiTheme="minorHAnsi" w:eastAsia="Arial" w:hAnsiTheme="minorHAnsi" w:cstheme="minorHAnsi"/>
          <w:b/>
          <w:bCs/>
          <w:color w:val="000000"/>
        </w:rPr>
      </w:pPr>
      <w:r w:rsidRPr="006D1149">
        <w:rPr>
          <w:rFonts w:asciiTheme="minorHAnsi" w:eastAsia="Arial" w:hAnsiTheme="minorHAnsi" w:cstheme="minorHAnsi"/>
          <w:b/>
          <w:bCs/>
          <w:color w:val="000000"/>
        </w:rPr>
        <w:t xml:space="preserve">Таблица </w:t>
      </w:r>
      <w:r>
        <w:rPr>
          <w:rFonts w:asciiTheme="minorHAnsi" w:eastAsia="Arial" w:hAnsiTheme="minorHAnsi" w:cstheme="minorHAnsi"/>
          <w:b/>
          <w:bCs/>
          <w:color w:val="000000"/>
        </w:rPr>
        <w:t>E.1-</w:t>
      </w:r>
      <w:r w:rsidRPr="006D1149">
        <w:rPr>
          <w:rFonts w:asciiTheme="minorHAnsi" w:eastAsia="Arial" w:hAnsiTheme="minorHAnsi" w:cstheme="minorHAnsi"/>
          <w:b/>
          <w:bCs/>
          <w:color w:val="000000"/>
        </w:rPr>
        <w:t xml:space="preserve"> Методы и требования измерений</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428"/>
        <w:gridCol w:w="4428"/>
      </w:tblGrid>
      <w:tr w:rsidR="006D1149" w:rsidRPr="006D1149" w:rsidTr="006D1149">
        <w:trPr>
          <w:jc w:val="center"/>
        </w:trPr>
        <w:tc>
          <w:tcPr>
            <w:tcW w:w="4428" w:type="dxa"/>
            <w:tcBorders>
              <w:top w:val="single" w:sz="12" w:space="0" w:color="auto"/>
            </w:tcBorders>
          </w:tcPr>
          <w:p w:rsidR="006D1149" w:rsidRPr="006D1149" w:rsidRDefault="006D1149" w:rsidP="006D1149">
            <w:pPr>
              <w:pStyle w:val="Style39"/>
              <w:ind w:firstLine="567"/>
              <w:jc w:val="both"/>
              <w:rPr>
                <w:rFonts w:asciiTheme="minorHAnsi" w:eastAsia="Arial" w:hAnsiTheme="minorHAnsi" w:cstheme="minorHAnsi"/>
                <w:b/>
                <w:bCs/>
                <w:color w:val="000000"/>
              </w:rPr>
            </w:pPr>
            <w:r w:rsidRPr="006D1149">
              <w:rPr>
                <w:rFonts w:asciiTheme="minorHAnsi" w:eastAsia="Arial" w:hAnsiTheme="minorHAnsi" w:cstheme="minorHAnsi"/>
                <w:b/>
                <w:bCs/>
                <w:color w:val="000000"/>
              </w:rPr>
              <w:t xml:space="preserve">Параметр </w:t>
            </w:r>
          </w:p>
        </w:tc>
        <w:tc>
          <w:tcPr>
            <w:tcW w:w="4428" w:type="dxa"/>
            <w:tcBorders>
              <w:top w:val="single" w:sz="12" w:space="0" w:color="auto"/>
            </w:tcBorders>
          </w:tcPr>
          <w:p w:rsidR="006D1149" w:rsidRPr="006D1149" w:rsidRDefault="006D1149" w:rsidP="006D1149">
            <w:pPr>
              <w:pStyle w:val="Style39"/>
              <w:jc w:val="both"/>
              <w:rPr>
                <w:rFonts w:asciiTheme="minorHAnsi" w:eastAsia="Arial" w:hAnsiTheme="minorHAnsi" w:cstheme="minorHAnsi"/>
                <w:b/>
                <w:bCs/>
                <w:color w:val="000000"/>
              </w:rPr>
            </w:pPr>
            <w:r w:rsidRPr="006D1149">
              <w:rPr>
                <w:rFonts w:asciiTheme="minorHAnsi" w:eastAsia="Arial" w:hAnsiTheme="minorHAnsi" w:cstheme="minorHAnsi"/>
                <w:b/>
                <w:bCs/>
                <w:color w:val="000000"/>
              </w:rPr>
              <w:t>Выделение твёрдых частиц с отработавшими газами</w:t>
            </w:r>
          </w:p>
        </w:tc>
      </w:tr>
      <w:tr w:rsidR="006D1149" w:rsidRPr="006D1149" w:rsidTr="006D1149">
        <w:trPr>
          <w:jc w:val="center"/>
        </w:trPr>
        <w:tc>
          <w:tcPr>
            <w:tcW w:w="4428" w:type="dxa"/>
          </w:tcPr>
          <w:p w:rsidR="006D1149" w:rsidRPr="006D1149" w:rsidRDefault="006D1149" w:rsidP="006D1149">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xml:space="preserve">AMS метод </w:t>
            </w:r>
          </w:p>
        </w:tc>
        <w:tc>
          <w:tcPr>
            <w:tcW w:w="4428" w:type="dxa"/>
          </w:tcPr>
          <w:p w:rsidR="006D1149" w:rsidRPr="006D1149" w:rsidRDefault="006D1149" w:rsidP="006D1149">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Непрозрачность, непрерывная</w:t>
            </w:r>
          </w:p>
        </w:tc>
      </w:tr>
      <w:tr w:rsidR="006D1149" w:rsidRPr="006D1149" w:rsidTr="006D1149">
        <w:trPr>
          <w:jc w:val="center"/>
        </w:trPr>
        <w:tc>
          <w:tcPr>
            <w:tcW w:w="4428" w:type="dxa"/>
          </w:tcPr>
          <w:p w:rsidR="006D1149" w:rsidRPr="006D1149" w:rsidRDefault="006D1149" w:rsidP="006D1149">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Смещение для AMS</w:t>
            </w:r>
          </w:p>
        </w:tc>
        <w:tc>
          <w:tcPr>
            <w:tcW w:w="4428" w:type="dxa"/>
          </w:tcPr>
          <w:p w:rsidR="006D1149" w:rsidRPr="006D1149" w:rsidRDefault="006D1149" w:rsidP="006D1149">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4 Ма</w:t>
            </w:r>
          </w:p>
        </w:tc>
      </w:tr>
      <w:tr w:rsidR="006D1149" w:rsidRPr="006D1149" w:rsidTr="006D1149">
        <w:trPr>
          <w:jc w:val="center"/>
        </w:trPr>
        <w:tc>
          <w:tcPr>
            <w:tcW w:w="4428" w:type="dxa"/>
          </w:tcPr>
          <w:p w:rsidR="006D1149" w:rsidRPr="006D1149" w:rsidRDefault="006D1149" w:rsidP="006D1149">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xml:space="preserve">SRM метод </w:t>
            </w:r>
          </w:p>
        </w:tc>
        <w:tc>
          <w:tcPr>
            <w:tcW w:w="4428" w:type="dxa"/>
          </w:tcPr>
          <w:p w:rsidR="006D1149" w:rsidRPr="006D1149" w:rsidRDefault="006D1149" w:rsidP="006D1149">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Ручной гравиметрический метод – EN 13284-1</w:t>
            </w:r>
          </w:p>
        </w:tc>
      </w:tr>
      <w:tr w:rsidR="006D1149" w:rsidRPr="006D1149" w:rsidTr="006D1149">
        <w:trPr>
          <w:jc w:val="center"/>
        </w:trPr>
        <w:tc>
          <w:tcPr>
            <w:tcW w:w="4428" w:type="dxa"/>
          </w:tcPr>
          <w:p w:rsidR="006D1149" w:rsidRPr="006D1149" w:rsidRDefault="006D1149" w:rsidP="006D1149">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xml:space="preserve">Предельное значение выбросов (ELV)для среднесуточного значения при стандартных условиях (0°C, 1013 гПа, сухой газ, 11 % O2) </w:t>
            </w:r>
          </w:p>
        </w:tc>
        <w:tc>
          <w:tcPr>
            <w:tcW w:w="4428" w:type="dxa"/>
          </w:tcPr>
          <w:p w:rsidR="006D1149" w:rsidRPr="006D1149" w:rsidRDefault="006D1149" w:rsidP="006D1149">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60 мг/м3</w:t>
            </w:r>
          </w:p>
        </w:tc>
      </w:tr>
      <w:tr w:rsidR="006D1149" w:rsidRPr="006D1149" w:rsidTr="006D1149">
        <w:trPr>
          <w:jc w:val="center"/>
        </w:trPr>
        <w:tc>
          <w:tcPr>
            <w:tcW w:w="4428" w:type="dxa"/>
          </w:tcPr>
          <w:p w:rsidR="006D1149" w:rsidRPr="006D1149" w:rsidRDefault="006D1149" w:rsidP="006D1149">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Максимально допустимая неопределенность как процент относительно ELV</w:t>
            </w:r>
          </w:p>
        </w:tc>
        <w:tc>
          <w:tcPr>
            <w:tcW w:w="4428" w:type="dxa"/>
          </w:tcPr>
          <w:p w:rsidR="006D1149" w:rsidRPr="006D1149" w:rsidRDefault="006D1149" w:rsidP="006D1149">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30% of ELV = 18,0 мг/м3</w:t>
            </w:r>
          </w:p>
        </w:tc>
      </w:tr>
      <w:tr w:rsidR="006D1149" w:rsidRPr="006D1149" w:rsidTr="006D1149">
        <w:trPr>
          <w:jc w:val="center"/>
        </w:trPr>
        <w:tc>
          <w:tcPr>
            <w:tcW w:w="4428" w:type="dxa"/>
            <w:tcBorders>
              <w:bottom w:val="single" w:sz="12" w:space="0" w:color="auto"/>
            </w:tcBorders>
          </w:tcPr>
          <w:p w:rsidR="006D1149" w:rsidRPr="006D1149" w:rsidRDefault="006D1149" w:rsidP="006D1149">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Стандартное отклонение σ0 при стандартных условиях (0°C, 1013 гПа, сухой газ, 11 % O2)</w:t>
            </w:r>
          </w:p>
        </w:tc>
        <w:tc>
          <w:tcPr>
            <w:tcW w:w="4428" w:type="dxa"/>
            <w:tcBorders>
              <w:bottom w:val="single" w:sz="12" w:space="0" w:color="auto"/>
            </w:tcBorders>
          </w:tcPr>
          <w:p w:rsidR="006D1149" w:rsidRPr="006D1149" w:rsidRDefault="006D1149" w:rsidP="006D1149">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 мг/м3</w:t>
            </w:r>
          </w:p>
        </w:tc>
      </w:tr>
    </w:tbl>
    <w:p w:rsidR="006D1149" w:rsidRDefault="006D1149" w:rsidP="006D1149">
      <w:pPr>
        <w:pStyle w:val="Style39"/>
        <w:ind w:firstLine="567"/>
        <w:jc w:val="both"/>
        <w:rPr>
          <w:rFonts w:asciiTheme="minorHAnsi" w:eastAsia="Arial" w:hAnsiTheme="minorHAnsi" w:cstheme="minorHAnsi"/>
          <w:bCs/>
          <w:color w:val="000000"/>
        </w:rPr>
      </w:pPr>
    </w:p>
    <w:p w:rsid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xml:space="preserve">В данном примере в течение трех дней было выполнено 15 параллельных измерений, равномерно распределенных. Результаты представлены в </w:t>
      </w:r>
      <w:r>
        <w:rPr>
          <w:rFonts w:asciiTheme="minorHAnsi" w:eastAsia="Arial" w:hAnsiTheme="minorHAnsi" w:cstheme="minorHAnsi"/>
          <w:bCs/>
          <w:color w:val="000000"/>
        </w:rPr>
        <w:t>т</w:t>
      </w:r>
      <w:r w:rsidRPr="006D1149">
        <w:rPr>
          <w:rFonts w:asciiTheme="minorHAnsi" w:eastAsia="Arial" w:hAnsiTheme="minorHAnsi" w:cstheme="minorHAnsi"/>
          <w:bCs/>
          <w:color w:val="000000"/>
        </w:rPr>
        <w:t>аблице E.2:</w:t>
      </w:r>
    </w:p>
    <w:p w:rsidR="00CC53D4" w:rsidRPr="006D1149" w:rsidRDefault="00CC53D4" w:rsidP="006D1149">
      <w:pPr>
        <w:pStyle w:val="Style39"/>
        <w:ind w:firstLine="567"/>
        <w:jc w:val="both"/>
        <w:rPr>
          <w:rFonts w:asciiTheme="minorHAnsi" w:eastAsia="Arial" w:hAnsiTheme="minorHAnsi" w:cstheme="minorHAnsi"/>
          <w:bCs/>
          <w:color w:val="000000"/>
        </w:rPr>
      </w:pPr>
    </w:p>
    <w:p w:rsidR="00884F2A" w:rsidRDefault="00884F2A" w:rsidP="00CC53D4">
      <w:pPr>
        <w:pStyle w:val="Style39"/>
        <w:ind w:firstLine="567"/>
        <w:jc w:val="center"/>
        <w:rPr>
          <w:rFonts w:asciiTheme="minorHAnsi" w:eastAsia="Arial" w:hAnsiTheme="minorHAnsi" w:cstheme="minorHAnsi"/>
          <w:b/>
          <w:bCs/>
          <w:color w:val="000000"/>
        </w:rPr>
      </w:pPr>
    </w:p>
    <w:p w:rsidR="00884F2A" w:rsidRDefault="00884F2A" w:rsidP="00CC53D4">
      <w:pPr>
        <w:pStyle w:val="Style39"/>
        <w:ind w:firstLine="567"/>
        <w:jc w:val="center"/>
        <w:rPr>
          <w:rFonts w:asciiTheme="minorHAnsi" w:eastAsia="Arial" w:hAnsiTheme="minorHAnsi" w:cstheme="minorHAnsi"/>
          <w:b/>
          <w:bCs/>
          <w:color w:val="000000"/>
        </w:rPr>
      </w:pPr>
    </w:p>
    <w:p w:rsidR="00884F2A" w:rsidRDefault="00884F2A" w:rsidP="00CC53D4">
      <w:pPr>
        <w:pStyle w:val="Style39"/>
        <w:ind w:firstLine="567"/>
        <w:jc w:val="center"/>
        <w:rPr>
          <w:rFonts w:asciiTheme="minorHAnsi" w:eastAsia="Arial" w:hAnsiTheme="minorHAnsi" w:cstheme="minorHAnsi"/>
          <w:b/>
          <w:bCs/>
          <w:color w:val="000000"/>
        </w:rPr>
      </w:pPr>
    </w:p>
    <w:p w:rsidR="00884F2A" w:rsidRDefault="00884F2A" w:rsidP="00CC53D4">
      <w:pPr>
        <w:pStyle w:val="Style39"/>
        <w:ind w:firstLine="567"/>
        <w:jc w:val="center"/>
        <w:rPr>
          <w:rFonts w:asciiTheme="minorHAnsi" w:eastAsia="Arial" w:hAnsiTheme="minorHAnsi" w:cstheme="minorHAnsi"/>
          <w:b/>
          <w:bCs/>
          <w:color w:val="000000"/>
        </w:rPr>
      </w:pPr>
    </w:p>
    <w:p w:rsidR="00884F2A" w:rsidRDefault="00884F2A" w:rsidP="00CC53D4">
      <w:pPr>
        <w:pStyle w:val="Style39"/>
        <w:ind w:firstLine="567"/>
        <w:jc w:val="center"/>
        <w:rPr>
          <w:rFonts w:asciiTheme="minorHAnsi" w:eastAsia="Arial" w:hAnsiTheme="minorHAnsi" w:cstheme="minorHAnsi"/>
          <w:b/>
          <w:bCs/>
          <w:color w:val="000000"/>
        </w:rPr>
      </w:pPr>
    </w:p>
    <w:p w:rsidR="00884F2A" w:rsidRDefault="00884F2A" w:rsidP="00CC53D4">
      <w:pPr>
        <w:pStyle w:val="Style39"/>
        <w:ind w:firstLine="567"/>
        <w:jc w:val="center"/>
        <w:rPr>
          <w:rFonts w:asciiTheme="minorHAnsi" w:eastAsia="Arial" w:hAnsiTheme="minorHAnsi" w:cstheme="minorHAnsi"/>
          <w:b/>
          <w:bCs/>
          <w:color w:val="000000"/>
        </w:rPr>
      </w:pPr>
    </w:p>
    <w:p w:rsidR="006D1149" w:rsidRDefault="00CC53D4" w:rsidP="00CC53D4">
      <w:pPr>
        <w:pStyle w:val="Style39"/>
        <w:ind w:firstLine="567"/>
        <w:jc w:val="center"/>
        <w:rPr>
          <w:rFonts w:asciiTheme="minorHAnsi" w:eastAsia="Arial" w:hAnsiTheme="minorHAnsi" w:cstheme="minorHAnsi"/>
          <w:b/>
          <w:bCs/>
          <w:color w:val="000000"/>
        </w:rPr>
      </w:pPr>
      <w:r>
        <w:rPr>
          <w:rFonts w:asciiTheme="minorHAnsi" w:eastAsia="Arial" w:hAnsiTheme="minorHAnsi" w:cstheme="minorHAnsi"/>
          <w:b/>
          <w:bCs/>
          <w:color w:val="000000"/>
        </w:rPr>
        <w:lastRenderedPageBreak/>
        <w:t xml:space="preserve">Таблица E.2- </w:t>
      </w:r>
      <w:r w:rsidR="006D1149" w:rsidRPr="00CC53D4">
        <w:rPr>
          <w:rFonts w:asciiTheme="minorHAnsi" w:eastAsia="Arial" w:hAnsiTheme="minorHAnsi" w:cstheme="minorHAnsi"/>
          <w:b/>
          <w:bCs/>
          <w:color w:val="000000"/>
        </w:rPr>
        <w:t>Измерения для QAL2 теста</w:t>
      </w:r>
    </w:p>
    <w:p w:rsidR="00CC53D4" w:rsidRPr="00CC53D4" w:rsidRDefault="00CC53D4" w:rsidP="00CC53D4">
      <w:pPr>
        <w:pStyle w:val="Style39"/>
        <w:ind w:firstLine="567"/>
        <w:jc w:val="center"/>
        <w:rPr>
          <w:rFonts w:asciiTheme="minorHAnsi" w:eastAsia="Arial" w:hAnsiTheme="minorHAnsi" w:cstheme="minorHAnsi"/>
          <w:b/>
          <w:bCs/>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268"/>
        <w:gridCol w:w="2268"/>
      </w:tblGrid>
      <w:tr w:rsidR="006D1149" w:rsidRPr="006D1149" w:rsidTr="006D1149">
        <w:trPr>
          <w:jc w:val="center"/>
        </w:trPr>
        <w:tc>
          <w:tcPr>
            <w:tcW w:w="1701" w:type="dxa"/>
            <w:tcBorders>
              <w:top w:val="single" w:sz="12" w:space="0" w:color="auto"/>
              <w:left w:val="single" w:sz="12" w:space="0" w:color="auto"/>
              <w:bottom w:val="nil"/>
            </w:tcBorders>
          </w:tcPr>
          <w:p w:rsidR="006D1149" w:rsidRPr="006D1149" w:rsidRDefault="006D1149" w:rsidP="00CC53D4">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xml:space="preserve">Номер пробы </w:t>
            </w:r>
          </w:p>
        </w:tc>
        <w:tc>
          <w:tcPr>
            <w:tcW w:w="2268" w:type="dxa"/>
            <w:tcBorders>
              <w:top w:val="single" w:sz="12" w:space="0" w:color="auto"/>
              <w:bottom w:val="nil"/>
            </w:tcBorders>
          </w:tcPr>
          <w:p w:rsidR="006D1149" w:rsidRPr="006D1149" w:rsidRDefault="00CC53D4" w:rsidP="00CC53D4">
            <w:pPr>
              <w:pStyle w:val="Style39"/>
              <w:jc w:val="both"/>
              <w:rPr>
                <w:rFonts w:asciiTheme="minorHAnsi" w:eastAsia="Arial" w:hAnsiTheme="minorHAnsi" w:cstheme="minorHAnsi"/>
                <w:bCs/>
                <w:color w:val="000000"/>
              </w:rPr>
            </w:pPr>
            <w:r>
              <w:rPr>
                <w:rFonts w:asciiTheme="minorHAnsi" w:eastAsia="Arial" w:hAnsiTheme="minorHAnsi" w:cstheme="minorHAnsi"/>
                <w:bCs/>
                <w:color w:val="000000"/>
              </w:rPr>
              <w:t>И</w:t>
            </w:r>
            <w:r w:rsidR="006D1149" w:rsidRPr="006D1149">
              <w:rPr>
                <w:rFonts w:asciiTheme="minorHAnsi" w:eastAsia="Arial" w:hAnsiTheme="minorHAnsi" w:cstheme="minorHAnsi"/>
                <w:bCs/>
                <w:color w:val="000000"/>
              </w:rPr>
              <w:t xml:space="preserve">змеренное значение SRM </w:t>
            </w:r>
            <w:r w:rsidR="006D1149" w:rsidRPr="006D1149">
              <w:rPr>
                <w:rFonts w:asciiTheme="minorHAnsi" w:eastAsia="Arial" w:hAnsiTheme="minorHAnsi" w:cstheme="minorHAnsi"/>
                <w:bCs/>
                <w:color w:val="000000"/>
              </w:rPr>
              <w:br/>
              <w:t xml:space="preserve">при условиях AMS </w:t>
            </w:r>
          </w:p>
        </w:tc>
        <w:tc>
          <w:tcPr>
            <w:tcW w:w="2268" w:type="dxa"/>
            <w:tcBorders>
              <w:top w:val="single" w:sz="12" w:space="0" w:color="auto"/>
              <w:bottom w:val="nil"/>
              <w:right w:val="single" w:sz="12" w:space="0" w:color="auto"/>
            </w:tcBorders>
          </w:tcPr>
          <w:p w:rsidR="006D1149" w:rsidRPr="006D1149" w:rsidRDefault="006D1149" w:rsidP="00CC53D4">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xml:space="preserve">Измеренный сигнал AMS </w:t>
            </w:r>
            <w:r w:rsidRPr="006D1149">
              <w:rPr>
                <w:rFonts w:asciiTheme="minorHAnsi" w:eastAsia="Arial" w:hAnsiTheme="minorHAnsi" w:cstheme="minorHAnsi"/>
                <w:bCs/>
                <w:color w:val="000000"/>
              </w:rPr>
              <w:br/>
              <w:t xml:space="preserve">при условиях AMS </w:t>
            </w:r>
          </w:p>
        </w:tc>
      </w:tr>
      <w:tr w:rsidR="006D1149" w:rsidRPr="006D1149" w:rsidTr="006D1149">
        <w:trPr>
          <w:jc w:val="center"/>
        </w:trPr>
        <w:tc>
          <w:tcPr>
            <w:tcW w:w="1701" w:type="dxa"/>
            <w:tcBorders>
              <w:top w:val="nil"/>
              <w:left w:val="single" w:sz="12" w:space="0" w:color="auto"/>
              <w:bottom w:val="nil"/>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i</w:t>
            </w:r>
          </w:p>
        </w:tc>
        <w:tc>
          <w:tcPr>
            <w:tcW w:w="2268" w:type="dxa"/>
            <w:tcBorders>
              <w:top w:val="nil"/>
              <w:bottom w:val="nil"/>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yi</w:t>
            </w:r>
          </w:p>
        </w:tc>
        <w:tc>
          <w:tcPr>
            <w:tcW w:w="2268" w:type="dxa"/>
            <w:tcBorders>
              <w:top w:val="nil"/>
              <w:bottom w:val="nil"/>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xi</w:t>
            </w:r>
          </w:p>
        </w:tc>
      </w:tr>
      <w:tr w:rsidR="006D1149" w:rsidRPr="006D1149" w:rsidTr="006D1149">
        <w:trPr>
          <w:jc w:val="center"/>
        </w:trPr>
        <w:tc>
          <w:tcPr>
            <w:tcW w:w="1701" w:type="dxa"/>
            <w:tcBorders>
              <w:top w:val="nil"/>
              <w:left w:val="single" w:sz="12" w:space="0" w:color="auto"/>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w:t>
            </w:r>
          </w:p>
        </w:tc>
        <w:tc>
          <w:tcPr>
            <w:tcW w:w="2268" w:type="dxa"/>
            <w:tcBorders>
              <w:top w:val="nil"/>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мг/м3</w:t>
            </w:r>
          </w:p>
        </w:tc>
        <w:tc>
          <w:tcPr>
            <w:tcW w:w="2268" w:type="dxa"/>
            <w:tcBorders>
              <w:top w:val="nil"/>
              <w:bottom w:val="single" w:sz="12" w:space="0" w:color="auto"/>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Ма</w:t>
            </w:r>
          </w:p>
        </w:tc>
      </w:tr>
      <w:tr w:rsidR="006D1149" w:rsidRPr="006D1149" w:rsidTr="006D1149">
        <w:trPr>
          <w:jc w:val="center"/>
        </w:trPr>
        <w:tc>
          <w:tcPr>
            <w:tcW w:w="1701" w:type="dxa"/>
            <w:tcBorders>
              <w:top w:val="single" w:sz="12" w:space="0" w:color="auto"/>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w:t>
            </w:r>
          </w:p>
        </w:tc>
        <w:tc>
          <w:tcPr>
            <w:tcW w:w="2268" w:type="dxa"/>
            <w:tcBorders>
              <w:top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8,4</w:t>
            </w:r>
          </w:p>
        </w:tc>
        <w:tc>
          <w:tcPr>
            <w:tcW w:w="2268" w:type="dxa"/>
            <w:tcBorders>
              <w:top w:val="single" w:sz="12" w:space="0" w:color="auto"/>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8,31</w:t>
            </w:r>
          </w:p>
        </w:tc>
      </w:tr>
      <w:tr w:rsidR="006D1149" w:rsidRPr="006D1149" w:rsidTr="006D1149">
        <w:trPr>
          <w:jc w:val="center"/>
        </w:trPr>
        <w:tc>
          <w:tcPr>
            <w:tcW w:w="1701"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2</w:t>
            </w:r>
          </w:p>
        </w:tc>
        <w:tc>
          <w:tcPr>
            <w:tcW w:w="2268"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9,1</w:t>
            </w:r>
          </w:p>
        </w:tc>
        <w:tc>
          <w:tcPr>
            <w:tcW w:w="2268"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8,81</w:t>
            </w:r>
          </w:p>
        </w:tc>
      </w:tr>
      <w:tr w:rsidR="006D1149" w:rsidRPr="006D1149" w:rsidTr="006D1149">
        <w:trPr>
          <w:jc w:val="center"/>
        </w:trPr>
        <w:tc>
          <w:tcPr>
            <w:tcW w:w="1701"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3</w:t>
            </w:r>
          </w:p>
        </w:tc>
        <w:tc>
          <w:tcPr>
            <w:tcW w:w="2268"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8,7</w:t>
            </w:r>
          </w:p>
        </w:tc>
        <w:tc>
          <w:tcPr>
            <w:tcW w:w="2268"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8,32</w:t>
            </w:r>
          </w:p>
        </w:tc>
      </w:tr>
      <w:tr w:rsidR="006D1149" w:rsidRPr="006D1149" w:rsidTr="006D1149">
        <w:trPr>
          <w:jc w:val="center"/>
        </w:trPr>
        <w:tc>
          <w:tcPr>
            <w:tcW w:w="1701"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4</w:t>
            </w:r>
          </w:p>
        </w:tc>
        <w:tc>
          <w:tcPr>
            <w:tcW w:w="2268"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9,0</w:t>
            </w:r>
          </w:p>
        </w:tc>
        <w:tc>
          <w:tcPr>
            <w:tcW w:w="2268"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9,00</w:t>
            </w:r>
          </w:p>
        </w:tc>
      </w:tr>
      <w:tr w:rsidR="006D1149" w:rsidRPr="006D1149" w:rsidTr="006D1149">
        <w:trPr>
          <w:jc w:val="center"/>
        </w:trPr>
        <w:tc>
          <w:tcPr>
            <w:tcW w:w="1701"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w:t>
            </w:r>
          </w:p>
        </w:tc>
        <w:tc>
          <w:tcPr>
            <w:tcW w:w="2268"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8,3</w:t>
            </w:r>
          </w:p>
        </w:tc>
        <w:tc>
          <w:tcPr>
            <w:tcW w:w="2268"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8,82</w:t>
            </w:r>
          </w:p>
        </w:tc>
      </w:tr>
      <w:tr w:rsidR="006D1149" w:rsidRPr="006D1149" w:rsidTr="006D1149">
        <w:trPr>
          <w:jc w:val="center"/>
        </w:trPr>
        <w:tc>
          <w:tcPr>
            <w:tcW w:w="1701"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w:t>
            </w:r>
          </w:p>
        </w:tc>
        <w:tc>
          <w:tcPr>
            <w:tcW w:w="2268"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8,5</w:t>
            </w:r>
          </w:p>
        </w:tc>
        <w:tc>
          <w:tcPr>
            <w:tcW w:w="2268"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8,28</w:t>
            </w:r>
          </w:p>
        </w:tc>
      </w:tr>
      <w:tr w:rsidR="006D1149" w:rsidRPr="006D1149" w:rsidTr="006D1149">
        <w:trPr>
          <w:jc w:val="center"/>
        </w:trPr>
        <w:tc>
          <w:tcPr>
            <w:tcW w:w="1701"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w:t>
            </w:r>
          </w:p>
        </w:tc>
        <w:tc>
          <w:tcPr>
            <w:tcW w:w="2268"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10,8</w:t>
            </w:r>
          </w:p>
        </w:tc>
        <w:tc>
          <w:tcPr>
            <w:tcW w:w="2268"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8,79</w:t>
            </w:r>
          </w:p>
        </w:tc>
      </w:tr>
      <w:tr w:rsidR="006D1149" w:rsidRPr="006D1149" w:rsidTr="006D1149">
        <w:trPr>
          <w:jc w:val="center"/>
        </w:trPr>
        <w:tc>
          <w:tcPr>
            <w:tcW w:w="1701"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w:t>
            </w:r>
          </w:p>
        </w:tc>
        <w:tc>
          <w:tcPr>
            <w:tcW w:w="2268"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10,0</w:t>
            </w:r>
          </w:p>
        </w:tc>
        <w:tc>
          <w:tcPr>
            <w:tcW w:w="2268"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9,25</w:t>
            </w:r>
          </w:p>
        </w:tc>
      </w:tr>
      <w:tr w:rsidR="006D1149" w:rsidRPr="006D1149" w:rsidTr="006D1149">
        <w:trPr>
          <w:jc w:val="center"/>
        </w:trPr>
        <w:tc>
          <w:tcPr>
            <w:tcW w:w="1701"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w:t>
            </w:r>
          </w:p>
        </w:tc>
        <w:tc>
          <w:tcPr>
            <w:tcW w:w="2268"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10,6</w:t>
            </w:r>
          </w:p>
        </w:tc>
        <w:tc>
          <w:tcPr>
            <w:tcW w:w="2268"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8,48</w:t>
            </w:r>
          </w:p>
        </w:tc>
      </w:tr>
      <w:tr w:rsidR="006D1149" w:rsidRPr="006D1149" w:rsidTr="006D1149">
        <w:trPr>
          <w:jc w:val="center"/>
        </w:trPr>
        <w:tc>
          <w:tcPr>
            <w:tcW w:w="1701"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w:t>
            </w:r>
          </w:p>
        </w:tc>
        <w:tc>
          <w:tcPr>
            <w:tcW w:w="2268"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10,6</w:t>
            </w:r>
          </w:p>
        </w:tc>
        <w:tc>
          <w:tcPr>
            <w:tcW w:w="2268"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9,28</w:t>
            </w:r>
          </w:p>
        </w:tc>
      </w:tr>
      <w:tr w:rsidR="006D1149" w:rsidRPr="006D1149" w:rsidTr="006D1149">
        <w:trPr>
          <w:jc w:val="center"/>
        </w:trPr>
        <w:tc>
          <w:tcPr>
            <w:tcW w:w="1701"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11</w:t>
            </w:r>
          </w:p>
        </w:tc>
        <w:tc>
          <w:tcPr>
            <w:tcW w:w="2268"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11,6</w:t>
            </w:r>
          </w:p>
        </w:tc>
        <w:tc>
          <w:tcPr>
            <w:tcW w:w="2268"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9,30</w:t>
            </w:r>
          </w:p>
        </w:tc>
      </w:tr>
      <w:tr w:rsidR="006D1149" w:rsidRPr="006D1149" w:rsidTr="006D1149">
        <w:trPr>
          <w:jc w:val="center"/>
        </w:trPr>
        <w:tc>
          <w:tcPr>
            <w:tcW w:w="1701"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12</w:t>
            </w:r>
          </w:p>
        </w:tc>
        <w:tc>
          <w:tcPr>
            <w:tcW w:w="2268"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12,0</w:t>
            </w:r>
          </w:p>
        </w:tc>
        <w:tc>
          <w:tcPr>
            <w:tcW w:w="2268"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8,51</w:t>
            </w:r>
          </w:p>
        </w:tc>
      </w:tr>
      <w:tr w:rsidR="006D1149" w:rsidRPr="006D1149" w:rsidTr="006D1149">
        <w:trPr>
          <w:jc w:val="center"/>
        </w:trPr>
        <w:tc>
          <w:tcPr>
            <w:tcW w:w="1701"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13</w:t>
            </w:r>
          </w:p>
        </w:tc>
        <w:tc>
          <w:tcPr>
            <w:tcW w:w="2268"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13,5</w:t>
            </w:r>
          </w:p>
        </w:tc>
        <w:tc>
          <w:tcPr>
            <w:tcW w:w="2268"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8,47</w:t>
            </w:r>
          </w:p>
        </w:tc>
      </w:tr>
      <w:tr w:rsidR="006D1149" w:rsidRPr="006D1149" w:rsidTr="006D1149">
        <w:trPr>
          <w:jc w:val="center"/>
        </w:trPr>
        <w:tc>
          <w:tcPr>
            <w:tcW w:w="1701"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w:t>
            </w:r>
          </w:p>
        </w:tc>
        <w:tc>
          <w:tcPr>
            <w:tcW w:w="2268"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12,2</w:t>
            </w:r>
          </w:p>
        </w:tc>
        <w:tc>
          <w:tcPr>
            <w:tcW w:w="2268"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9,02</w:t>
            </w:r>
          </w:p>
        </w:tc>
      </w:tr>
      <w:tr w:rsidR="006D1149" w:rsidRPr="006D1149" w:rsidTr="006D1149">
        <w:trPr>
          <w:jc w:val="center"/>
        </w:trPr>
        <w:tc>
          <w:tcPr>
            <w:tcW w:w="1701" w:type="dxa"/>
            <w:tcBorders>
              <w:left w:val="single" w:sz="12" w:space="0" w:color="auto"/>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15</w:t>
            </w:r>
          </w:p>
        </w:tc>
        <w:tc>
          <w:tcPr>
            <w:tcW w:w="2268" w:type="dxa"/>
            <w:tcBorders>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9,4</w:t>
            </w:r>
          </w:p>
        </w:tc>
        <w:tc>
          <w:tcPr>
            <w:tcW w:w="2268" w:type="dxa"/>
            <w:tcBorders>
              <w:bottom w:val="single" w:sz="12" w:space="0" w:color="auto"/>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8,25</w:t>
            </w:r>
          </w:p>
        </w:tc>
      </w:tr>
      <w:tr w:rsidR="006D1149" w:rsidRPr="006D1149" w:rsidTr="006D1149">
        <w:trPr>
          <w:jc w:val="center"/>
        </w:trPr>
        <w:tc>
          <w:tcPr>
            <w:tcW w:w="1701" w:type="dxa"/>
            <w:tcBorders>
              <w:top w:val="single" w:sz="12" w:space="0" w:color="auto"/>
              <w:left w:val="single" w:sz="12" w:space="0" w:color="auto"/>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Сумма</w:t>
            </w:r>
          </w:p>
        </w:tc>
        <w:tc>
          <w:tcPr>
            <w:tcW w:w="2268" w:type="dxa"/>
            <w:tcBorders>
              <w:top w:val="single" w:sz="12" w:space="0" w:color="auto"/>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152,7</w:t>
            </w:r>
          </w:p>
        </w:tc>
        <w:tc>
          <w:tcPr>
            <w:tcW w:w="2268" w:type="dxa"/>
            <w:tcBorders>
              <w:top w:val="single" w:sz="12" w:space="0" w:color="auto"/>
              <w:bottom w:val="single" w:sz="12" w:space="0" w:color="auto"/>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130,89</w:t>
            </w:r>
          </w:p>
        </w:tc>
      </w:tr>
    </w:tbl>
    <w:p w:rsidR="00CC53D4" w:rsidRPr="006D1149" w:rsidRDefault="00CC53D4" w:rsidP="006D1149">
      <w:pPr>
        <w:pStyle w:val="Style39"/>
        <w:ind w:firstLine="567"/>
        <w:jc w:val="both"/>
        <w:rPr>
          <w:rFonts w:asciiTheme="minorHAnsi" w:eastAsia="Arial" w:hAnsiTheme="minorHAnsi" w:cstheme="minorHAnsi"/>
          <w:bCs/>
          <w:color w:val="000000"/>
        </w:rPr>
      </w:pPr>
    </w:p>
    <w:p w:rsidR="006D1149" w:rsidRDefault="00CC53D4" w:rsidP="006D1149">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noProof/>
          <w:color w:val="000000"/>
        </w:rPr>
        <w:drawing>
          <wp:inline distT="0" distB="0" distL="0" distR="0" wp14:anchorId="581B5922">
            <wp:extent cx="5561965" cy="2590800"/>
            <wp:effectExtent l="0" t="0" r="63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8">
                      <a:extLst>
                        <a:ext uri="{28A0092B-C50C-407E-A947-70E740481C1C}">
                          <a14:useLocalDpi xmlns:a14="http://schemas.microsoft.com/office/drawing/2010/main" val="0"/>
                        </a:ext>
                      </a:extLst>
                    </a:blip>
                    <a:srcRect/>
                    <a:stretch>
                      <a:fillRect/>
                    </a:stretch>
                  </pic:blipFill>
                  <pic:spPr bwMode="auto">
                    <a:xfrm>
                      <a:off x="0" y="0"/>
                      <a:ext cx="5561965" cy="2590800"/>
                    </a:xfrm>
                    <a:prstGeom prst="rect">
                      <a:avLst/>
                    </a:prstGeom>
                    <a:noFill/>
                  </pic:spPr>
                </pic:pic>
              </a:graphicData>
            </a:graphic>
          </wp:inline>
        </w:drawing>
      </w:r>
    </w:p>
    <w:p w:rsidR="00CC53D4" w:rsidRPr="006D1149" w:rsidRDefault="00CC53D4" w:rsidP="006D1149">
      <w:pPr>
        <w:pStyle w:val="Style39"/>
        <w:ind w:firstLine="567"/>
        <w:jc w:val="both"/>
        <w:rPr>
          <w:rFonts w:asciiTheme="minorHAnsi" w:eastAsia="Arial" w:hAnsiTheme="minorHAnsi" w:cstheme="minorHAnsi"/>
          <w:bCs/>
          <w:color w:val="000000"/>
        </w:rPr>
      </w:pPr>
    </w:p>
    <w:p w:rsidR="006D1149" w:rsidRPr="00CC53D4" w:rsidRDefault="006D1149" w:rsidP="00CC53D4">
      <w:pPr>
        <w:pStyle w:val="Style39"/>
        <w:ind w:firstLine="567"/>
        <w:jc w:val="center"/>
        <w:rPr>
          <w:rFonts w:asciiTheme="minorHAnsi" w:eastAsia="Arial" w:hAnsiTheme="minorHAnsi" w:cstheme="minorHAnsi"/>
          <w:b/>
          <w:bCs/>
          <w:color w:val="000000"/>
        </w:rPr>
      </w:pPr>
      <w:r w:rsidRPr="00CC53D4">
        <w:rPr>
          <w:rFonts w:asciiTheme="minorHAnsi" w:eastAsia="Arial" w:hAnsiTheme="minorHAnsi" w:cstheme="minorHAnsi"/>
          <w:b/>
          <w:bCs/>
          <w:color w:val="000000"/>
        </w:rPr>
        <w:t>Рисунок E.1 - График измеренных значений SRM y в зависимости от измеренных сигналов AMS x и функции калибровки, определенной в E.2.3</w:t>
      </w:r>
    </w:p>
    <w:p w:rsidR="00CC53D4" w:rsidRDefault="00CC53D4" w:rsidP="006D1149">
      <w:pPr>
        <w:pStyle w:val="Style39"/>
        <w:ind w:firstLine="567"/>
        <w:jc w:val="both"/>
        <w:rPr>
          <w:rFonts w:asciiTheme="minorHAnsi" w:eastAsia="Arial" w:hAnsiTheme="minorHAnsi" w:cstheme="minorHAnsi"/>
          <w:bCs/>
          <w:color w:val="000000"/>
        </w:rPr>
      </w:pP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xml:space="preserve">Сначала измеренные значения SRM наносятся на график относительно измеренных сигналов AMS (см. </w:t>
      </w:r>
      <w:r w:rsidR="00884F2A">
        <w:rPr>
          <w:rFonts w:asciiTheme="minorHAnsi" w:eastAsia="Arial" w:hAnsiTheme="minorHAnsi" w:cstheme="minorHAnsi"/>
          <w:bCs/>
          <w:color w:val="000000"/>
        </w:rPr>
        <w:t>Рисунок</w:t>
      </w:r>
      <w:r w:rsidRPr="006D1149">
        <w:rPr>
          <w:rFonts w:asciiTheme="minorHAnsi" w:eastAsia="Arial" w:hAnsiTheme="minorHAnsi" w:cstheme="minorHAnsi"/>
          <w:bCs/>
          <w:color w:val="000000"/>
        </w:rPr>
        <w:t xml:space="preserve"> E.1). Для визуализации данных и понимания результатов, полученных с помощью статистических процедур, рекомендуется построить график зависимости измеренных значений SRM от измеренных сигналов AMS.</w:t>
      </w:r>
    </w:p>
    <w:p w:rsidR="00CC53D4" w:rsidRPr="006D1149" w:rsidRDefault="006D1149" w:rsidP="00884F2A">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Далее проводятся расчеты и испытания.</w:t>
      </w:r>
    </w:p>
    <w:p w:rsidR="006D1149" w:rsidRDefault="00CC53D4" w:rsidP="006D1149">
      <w:pPr>
        <w:pStyle w:val="Style39"/>
        <w:ind w:firstLine="567"/>
        <w:jc w:val="both"/>
        <w:rPr>
          <w:rFonts w:asciiTheme="minorHAnsi" w:eastAsia="Arial" w:hAnsiTheme="minorHAnsi" w:cstheme="minorHAnsi"/>
          <w:b/>
          <w:bCs/>
          <w:color w:val="000000"/>
        </w:rPr>
      </w:pPr>
      <w:r>
        <w:rPr>
          <w:rFonts w:asciiTheme="minorHAnsi" w:eastAsia="Arial" w:hAnsiTheme="minorHAnsi" w:cstheme="minorHAnsi"/>
          <w:b/>
          <w:bCs/>
          <w:color w:val="000000"/>
        </w:rPr>
        <w:lastRenderedPageBreak/>
        <w:t xml:space="preserve">E.2.2 </w:t>
      </w:r>
      <w:r w:rsidR="006D1149" w:rsidRPr="00CC53D4">
        <w:rPr>
          <w:rFonts w:asciiTheme="minorHAnsi" w:eastAsia="Arial" w:hAnsiTheme="minorHAnsi" w:cstheme="minorHAnsi"/>
          <w:b/>
          <w:bCs/>
          <w:color w:val="000000"/>
        </w:rPr>
        <w:t>Расчет измеренных значений SRM при стандартных условиях</w:t>
      </w:r>
    </w:p>
    <w:p w:rsidR="00CC53D4" w:rsidRPr="00CC53D4" w:rsidRDefault="00CC53D4" w:rsidP="006D1149">
      <w:pPr>
        <w:pStyle w:val="Style39"/>
        <w:ind w:firstLine="567"/>
        <w:jc w:val="both"/>
        <w:rPr>
          <w:rFonts w:asciiTheme="minorHAnsi" w:eastAsia="Arial" w:hAnsiTheme="minorHAnsi" w:cstheme="minorHAnsi"/>
          <w:b/>
          <w:bCs/>
          <w:color w:val="000000"/>
        </w:rPr>
      </w:pP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Требование по неопределенности измерения измеренных значений AMS выражается в 30% суточного значения ELV при стандартных условиях (0°C, 1013 гПа, сухой дымовой газ с содержанием кислорода 11%).</w: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Чтобы решить, какую процедуру использовать для калибровки AMS: a), b) или c) раздела 6.4.3, необходимо рассчитать измеренные значения SRM при стандартных условиях. Следовательно, измеренные значения SRM y должны быть преобразованы в стандартные условия в соответствии с формулой (E.1) с использованием соответствующих частей:</w: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5100" w:dyaOrig="600">
          <v:shape id="_x0000_i1157" type="#_x0000_t75" style="width:255pt;height:30pt" o:ole="">
            <v:imagedata r:id="rId259" o:title=""/>
          </v:shape>
          <o:OLEObject Type="Embed" ProgID="Equation.DSMT4" ShapeID="_x0000_i1157" DrawAspect="Content" ObjectID="_1659975404" r:id="rId260"/>
        </w:object>
      </w:r>
      <w:r w:rsidRPr="006D1149">
        <w:rPr>
          <w:rFonts w:asciiTheme="minorHAnsi" w:eastAsia="Arial" w:hAnsiTheme="minorHAnsi" w:cstheme="minorHAnsi"/>
          <w:bCs/>
          <w:color w:val="000000"/>
        </w:rPr>
        <w:tab/>
      </w:r>
      <w:r w:rsidR="00CC53D4">
        <w:rPr>
          <w:rFonts w:asciiTheme="minorHAnsi" w:eastAsia="Arial" w:hAnsiTheme="minorHAnsi" w:cstheme="minorHAnsi"/>
          <w:bCs/>
          <w:color w:val="000000"/>
        </w:rPr>
        <w:tab/>
      </w:r>
      <w:r w:rsidR="00CC53D4">
        <w:rPr>
          <w:rFonts w:asciiTheme="minorHAnsi" w:eastAsia="Arial" w:hAnsiTheme="minorHAnsi" w:cstheme="minorHAnsi"/>
          <w:bCs/>
          <w:color w:val="000000"/>
        </w:rPr>
        <w:tab/>
      </w:r>
      <w:r w:rsidR="00CC53D4">
        <w:rPr>
          <w:rFonts w:asciiTheme="minorHAnsi" w:eastAsia="Arial" w:hAnsiTheme="minorHAnsi" w:cstheme="minorHAnsi"/>
          <w:bCs/>
          <w:color w:val="000000"/>
        </w:rPr>
        <w:tab/>
      </w:r>
      <w:r w:rsidR="00CC53D4">
        <w:rPr>
          <w:rFonts w:asciiTheme="minorHAnsi" w:eastAsia="Arial" w:hAnsiTheme="minorHAnsi" w:cstheme="minorHAnsi"/>
          <w:bCs/>
          <w:color w:val="000000"/>
        </w:rPr>
        <w:tab/>
      </w:r>
      <w:r w:rsidRPr="006D1149">
        <w:rPr>
          <w:rFonts w:asciiTheme="minorHAnsi" w:eastAsia="Arial" w:hAnsiTheme="minorHAnsi" w:cstheme="minorHAnsi"/>
          <w:bCs/>
          <w:color w:val="000000"/>
        </w:rPr>
        <w:t>(E.1)</w:t>
      </w:r>
    </w:p>
    <w:p w:rsidR="006D1149" w:rsidRDefault="00CC53D4" w:rsidP="006D1149">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г</w:t>
      </w:r>
      <w:r w:rsidR="006D1149" w:rsidRPr="006D1149">
        <w:rPr>
          <w:rFonts w:asciiTheme="minorHAnsi" w:eastAsia="Arial" w:hAnsiTheme="minorHAnsi" w:cstheme="minorHAnsi"/>
          <w:bCs/>
          <w:color w:val="000000"/>
        </w:rPr>
        <w:t>де</w:t>
      </w:r>
    </w:p>
    <w:p w:rsidR="00CC53D4" w:rsidRPr="00CC53D4" w:rsidRDefault="00CC53D4" w:rsidP="00CC53D4">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T- </w:t>
      </w:r>
      <w:r w:rsidRPr="00CC53D4">
        <w:rPr>
          <w:rFonts w:asciiTheme="minorHAnsi" w:eastAsia="Arial" w:hAnsiTheme="minorHAnsi" w:cstheme="minorHAnsi"/>
          <w:bCs/>
          <w:color w:val="000000"/>
        </w:rPr>
        <w:t>температура по Цельсию;</w:t>
      </w:r>
    </w:p>
    <w:p w:rsidR="00CC53D4" w:rsidRPr="00CC53D4" w:rsidRDefault="00CC53D4" w:rsidP="00CC53D4">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P- </w:t>
      </w:r>
      <w:r w:rsidRPr="00CC53D4">
        <w:rPr>
          <w:rFonts w:asciiTheme="minorHAnsi" w:eastAsia="Arial" w:hAnsiTheme="minorHAnsi" w:cstheme="minorHAnsi"/>
          <w:bCs/>
          <w:color w:val="000000"/>
        </w:rPr>
        <w:t>разница между статическим давлением измеряемого газа и стандартным давлением;</w:t>
      </w:r>
    </w:p>
    <w:p w:rsidR="00CC53D4" w:rsidRPr="00CC53D4" w:rsidRDefault="00CC53D4" w:rsidP="00CC53D4">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H- </w:t>
      </w:r>
      <w:r w:rsidRPr="00CC53D4">
        <w:rPr>
          <w:rFonts w:asciiTheme="minorHAnsi" w:eastAsia="Arial" w:hAnsiTheme="minorHAnsi" w:cstheme="minorHAnsi"/>
          <w:bCs/>
          <w:color w:val="000000"/>
        </w:rPr>
        <w:t>абсолютное содержание водяного пара (по объему);</w:t>
      </w:r>
    </w:p>
    <w:p w:rsidR="00CC53D4" w:rsidRPr="00CC53D4" w:rsidRDefault="00CC53D4" w:rsidP="00CC53D4">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O- </w:t>
      </w:r>
      <w:r w:rsidRPr="00CC53D4">
        <w:rPr>
          <w:rFonts w:asciiTheme="minorHAnsi" w:eastAsia="Arial" w:hAnsiTheme="minorHAnsi" w:cstheme="minorHAnsi"/>
          <w:bCs/>
          <w:color w:val="000000"/>
        </w:rPr>
        <w:t>содержание кислорода в сухом газе (по объему);</w:t>
      </w:r>
    </w:p>
    <w:p w:rsidR="00CC53D4" w:rsidRPr="006D1149" w:rsidRDefault="00CC53D4" w:rsidP="00884F2A">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Os- </w:t>
      </w:r>
      <w:r w:rsidRPr="00CC53D4">
        <w:rPr>
          <w:rFonts w:asciiTheme="minorHAnsi" w:eastAsia="Arial" w:hAnsiTheme="minorHAnsi" w:cstheme="minorHAnsi"/>
          <w:bCs/>
          <w:color w:val="000000"/>
        </w:rPr>
        <w:t>стандартное состояние кислорода.</w:t>
      </w:r>
    </w:p>
    <w:p w:rsid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Периферийные измерения, используемые для преобразования измеренных значений SRM, и результаты приведены в таблице E.3.</w:t>
      </w:r>
    </w:p>
    <w:p w:rsidR="00CC53D4" w:rsidRPr="006D1149" w:rsidRDefault="00CC53D4" w:rsidP="006D1149">
      <w:pPr>
        <w:pStyle w:val="Style39"/>
        <w:ind w:firstLine="567"/>
        <w:jc w:val="both"/>
        <w:rPr>
          <w:rFonts w:asciiTheme="minorHAnsi" w:eastAsia="Arial" w:hAnsiTheme="minorHAnsi" w:cstheme="minorHAnsi"/>
          <w:bCs/>
          <w:color w:val="000000"/>
        </w:rPr>
      </w:pPr>
    </w:p>
    <w:p w:rsidR="006D1149" w:rsidRDefault="00CC53D4" w:rsidP="00CC53D4">
      <w:pPr>
        <w:pStyle w:val="Style39"/>
        <w:ind w:firstLine="567"/>
        <w:jc w:val="center"/>
        <w:rPr>
          <w:rFonts w:asciiTheme="minorHAnsi" w:eastAsia="Arial" w:hAnsiTheme="minorHAnsi" w:cstheme="minorHAnsi"/>
          <w:b/>
          <w:bCs/>
          <w:color w:val="000000"/>
        </w:rPr>
      </w:pPr>
      <w:r>
        <w:rPr>
          <w:rFonts w:asciiTheme="minorHAnsi" w:eastAsia="Arial" w:hAnsiTheme="minorHAnsi" w:cstheme="minorHAnsi"/>
          <w:b/>
          <w:bCs/>
          <w:color w:val="000000"/>
        </w:rPr>
        <w:t xml:space="preserve">Таблица E.3- </w:t>
      </w:r>
      <w:r w:rsidR="006D1149" w:rsidRPr="00CC53D4">
        <w:rPr>
          <w:rFonts w:asciiTheme="minorHAnsi" w:eastAsia="Arial" w:hAnsiTheme="minorHAnsi" w:cstheme="minorHAnsi"/>
          <w:b/>
          <w:bCs/>
          <w:color w:val="000000"/>
        </w:rPr>
        <w:t>QAL2 измерения SRM</w:t>
      </w:r>
    </w:p>
    <w:p w:rsidR="00CC53D4" w:rsidRPr="00CC53D4" w:rsidRDefault="00CC53D4" w:rsidP="00CC53D4">
      <w:pPr>
        <w:pStyle w:val="Style39"/>
        <w:ind w:firstLine="567"/>
        <w:jc w:val="center"/>
        <w:rPr>
          <w:rFonts w:asciiTheme="minorHAnsi" w:eastAsia="Arial" w:hAnsiTheme="minorHAnsi" w:cstheme="minorHAnsi"/>
          <w:b/>
          <w:bCs/>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037"/>
        <w:gridCol w:w="1783"/>
        <w:gridCol w:w="1783"/>
        <w:gridCol w:w="1783"/>
        <w:gridCol w:w="1783"/>
        <w:gridCol w:w="1997"/>
      </w:tblGrid>
      <w:tr w:rsidR="006D1149" w:rsidRPr="006D1149" w:rsidTr="006D1149">
        <w:trPr>
          <w:trHeight w:val="262"/>
          <w:jc w:val="center"/>
        </w:trPr>
        <w:tc>
          <w:tcPr>
            <w:tcW w:w="1037" w:type="dxa"/>
            <w:tcBorders>
              <w:top w:val="single" w:sz="12" w:space="0" w:color="auto"/>
              <w:left w:val="single" w:sz="12" w:space="0" w:color="auto"/>
              <w:bottom w:val="nil"/>
            </w:tcBorders>
          </w:tcPr>
          <w:p w:rsidR="006D1149" w:rsidRPr="006D1149" w:rsidRDefault="006D1149" w:rsidP="00CC53D4">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Номер пробы</w:t>
            </w:r>
          </w:p>
        </w:tc>
        <w:tc>
          <w:tcPr>
            <w:tcW w:w="1783" w:type="dxa"/>
            <w:tcBorders>
              <w:top w:val="single" w:sz="12" w:space="0" w:color="auto"/>
              <w:bottom w:val="nil"/>
            </w:tcBorders>
          </w:tcPr>
          <w:p w:rsidR="006D1149" w:rsidRPr="006D1149" w:rsidRDefault="006D1149" w:rsidP="00CC53D4">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Измеренное значение SRM</w:t>
            </w:r>
            <w:r w:rsidRPr="006D1149">
              <w:rPr>
                <w:rFonts w:asciiTheme="minorHAnsi" w:eastAsia="Arial" w:hAnsiTheme="minorHAnsi" w:cstheme="minorHAnsi"/>
                <w:bCs/>
                <w:color w:val="000000"/>
              </w:rPr>
              <w:br/>
              <w:t xml:space="preserve">при условиях  AMS </w:t>
            </w:r>
          </w:p>
        </w:tc>
        <w:tc>
          <w:tcPr>
            <w:tcW w:w="1783" w:type="dxa"/>
            <w:tcBorders>
              <w:top w:val="single" w:sz="12" w:space="0" w:color="auto"/>
              <w:bottom w:val="nil"/>
            </w:tcBorders>
          </w:tcPr>
          <w:p w:rsidR="006D1149" w:rsidRPr="006D1149" w:rsidRDefault="006D1149" w:rsidP="00CC53D4">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xml:space="preserve">Температура </w:t>
            </w:r>
          </w:p>
        </w:tc>
        <w:tc>
          <w:tcPr>
            <w:tcW w:w="1783" w:type="dxa"/>
            <w:tcBorders>
              <w:top w:val="single" w:sz="12" w:space="0" w:color="auto"/>
              <w:bottom w:val="nil"/>
            </w:tcBorders>
          </w:tcPr>
          <w:p w:rsidR="006D1149" w:rsidRPr="006D1149" w:rsidRDefault="006D1149" w:rsidP="00CC53D4">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xml:space="preserve">Содержание водяных паров </w:t>
            </w:r>
          </w:p>
        </w:tc>
        <w:tc>
          <w:tcPr>
            <w:tcW w:w="1783" w:type="dxa"/>
            <w:tcBorders>
              <w:top w:val="single" w:sz="12" w:space="0" w:color="auto"/>
              <w:bottom w:val="nil"/>
            </w:tcBorders>
          </w:tcPr>
          <w:p w:rsidR="006D1149" w:rsidRPr="006D1149" w:rsidRDefault="006D1149" w:rsidP="00CC53D4">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xml:space="preserve">Содержание O2 </w:t>
            </w:r>
          </w:p>
          <w:p w:rsidR="006D1149" w:rsidRPr="006D1149" w:rsidRDefault="006D1149" w:rsidP="00CC53D4">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в сухом дымовом газе</w:t>
            </w:r>
          </w:p>
        </w:tc>
        <w:tc>
          <w:tcPr>
            <w:tcW w:w="1997" w:type="dxa"/>
            <w:tcBorders>
              <w:top w:val="single" w:sz="12" w:space="0" w:color="auto"/>
              <w:bottom w:val="nil"/>
              <w:right w:val="single" w:sz="12" w:space="0" w:color="auto"/>
            </w:tcBorders>
          </w:tcPr>
          <w:p w:rsidR="006D1149" w:rsidRPr="006D1149" w:rsidRDefault="006D1149" w:rsidP="00CC53D4">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Измеренное значение SRM при стандартных условиях</w:t>
            </w:r>
          </w:p>
        </w:tc>
      </w:tr>
      <w:tr w:rsidR="006D1149" w:rsidRPr="006D1149" w:rsidTr="006D1149">
        <w:trPr>
          <w:trHeight w:val="338"/>
          <w:jc w:val="center"/>
        </w:trPr>
        <w:tc>
          <w:tcPr>
            <w:tcW w:w="1037" w:type="dxa"/>
            <w:tcBorders>
              <w:top w:val="nil"/>
              <w:left w:val="single" w:sz="12" w:space="0" w:color="auto"/>
              <w:bottom w:val="nil"/>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i</w:t>
            </w:r>
          </w:p>
        </w:tc>
        <w:tc>
          <w:tcPr>
            <w:tcW w:w="1783" w:type="dxa"/>
            <w:tcBorders>
              <w:top w:val="nil"/>
              <w:bottom w:val="nil"/>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240" w:dyaOrig="300">
                <v:shape id="_x0000_i1158" type="#_x0000_t75" style="width:12pt;height:12.5pt" o:ole="" fillcolor="window">
                  <v:imagedata r:id="rId261" o:title=""/>
                </v:shape>
                <o:OLEObject Type="Embed" ProgID="Equation.DSMT4" ShapeID="_x0000_i1158" DrawAspect="Content" ObjectID="_1659975405" r:id="rId262"/>
              </w:object>
            </w:r>
          </w:p>
        </w:tc>
        <w:tc>
          <w:tcPr>
            <w:tcW w:w="1783" w:type="dxa"/>
            <w:tcBorders>
              <w:top w:val="nil"/>
              <w:bottom w:val="nil"/>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ti</w:t>
            </w:r>
          </w:p>
        </w:tc>
        <w:tc>
          <w:tcPr>
            <w:tcW w:w="1783" w:type="dxa"/>
            <w:tcBorders>
              <w:top w:val="nil"/>
              <w:bottom w:val="nil"/>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hi</w:t>
            </w:r>
          </w:p>
        </w:tc>
        <w:tc>
          <w:tcPr>
            <w:tcW w:w="1783" w:type="dxa"/>
            <w:tcBorders>
              <w:top w:val="nil"/>
              <w:bottom w:val="nil"/>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oi</w:t>
            </w:r>
          </w:p>
        </w:tc>
        <w:tc>
          <w:tcPr>
            <w:tcW w:w="1997" w:type="dxa"/>
            <w:tcBorders>
              <w:top w:val="nil"/>
              <w:bottom w:val="nil"/>
              <w:right w:val="single" w:sz="12" w:space="0" w:color="auto"/>
            </w:tcBorders>
          </w:tcPr>
          <w:p w:rsidR="006D1149" w:rsidRPr="006D1149" w:rsidRDefault="006D1149" w:rsidP="00CC53D4">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360" w:dyaOrig="320">
                <v:shape id="_x0000_i1159" type="#_x0000_t75" style="width:18pt;height:13pt" o:ole="" fillcolor="window">
                  <v:imagedata r:id="rId263" o:title=""/>
                </v:shape>
                <o:OLEObject Type="Embed" ProgID="Equation.DSMT4" ShapeID="_x0000_i1159" DrawAspect="Content" ObjectID="_1659975406" r:id="rId264"/>
              </w:object>
            </w:r>
          </w:p>
        </w:tc>
      </w:tr>
      <w:tr w:rsidR="006D1149" w:rsidRPr="006D1149" w:rsidTr="006D1149">
        <w:trPr>
          <w:trHeight w:val="338"/>
          <w:jc w:val="center"/>
        </w:trPr>
        <w:tc>
          <w:tcPr>
            <w:tcW w:w="1037" w:type="dxa"/>
            <w:tcBorders>
              <w:top w:val="nil"/>
              <w:left w:val="single" w:sz="12" w:space="0" w:color="auto"/>
              <w:bottom w:val="single" w:sz="12" w:space="0" w:color="auto"/>
            </w:tcBorders>
          </w:tcPr>
          <w:p w:rsidR="006D1149" w:rsidRPr="006D1149" w:rsidRDefault="006D1149" w:rsidP="00CC53D4">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w:t>
            </w:r>
          </w:p>
        </w:tc>
        <w:tc>
          <w:tcPr>
            <w:tcW w:w="1783" w:type="dxa"/>
            <w:tcBorders>
              <w:top w:val="nil"/>
              <w:bottom w:val="single" w:sz="12" w:space="0" w:color="auto"/>
            </w:tcBorders>
          </w:tcPr>
          <w:p w:rsidR="006D1149" w:rsidRPr="006D1149" w:rsidRDefault="006D1149" w:rsidP="00CC53D4">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mg/m3 (мг/м3)</w:t>
            </w:r>
          </w:p>
        </w:tc>
        <w:tc>
          <w:tcPr>
            <w:tcW w:w="1783" w:type="dxa"/>
            <w:tcBorders>
              <w:top w:val="nil"/>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ºC</w:t>
            </w:r>
          </w:p>
        </w:tc>
        <w:tc>
          <w:tcPr>
            <w:tcW w:w="1783" w:type="dxa"/>
            <w:tcBorders>
              <w:top w:val="nil"/>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w:t>
            </w:r>
          </w:p>
        </w:tc>
        <w:tc>
          <w:tcPr>
            <w:tcW w:w="1783" w:type="dxa"/>
            <w:tcBorders>
              <w:top w:val="nil"/>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w:t>
            </w:r>
          </w:p>
        </w:tc>
        <w:tc>
          <w:tcPr>
            <w:tcW w:w="1997" w:type="dxa"/>
            <w:tcBorders>
              <w:top w:val="nil"/>
              <w:bottom w:val="single" w:sz="12" w:space="0" w:color="auto"/>
              <w:right w:val="single" w:sz="12" w:space="0" w:color="auto"/>
            </w:tcBorders>
          </w:tcPr>
          <w:p w:rsidR="006D1149" w:rsidRPr="006D1149" w:rsidRDefault="006D1149" w:rsidP="00CC53D4">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mg/m3 (мг/м3)</w:t>
            </w:r>
          </w:p>
        </w:tc>
      </w:tr>
      <w:tr w:rsidR="006D1149" w:rsidRPr="006D1149" w:rsidTr="006D1149">
        <w:trPr>
          <w:trHeight w:val="262"/>
          <w:jc w:val="center"/>
        </w:trPr>
        <w:tc>
          <w:tcPr>
            <w:tcW w:w="1037" w:type="dxa"/>
            <w:tcBorders>
              <w:top w:val="single" w:sz="12" w:space="0" w:color="auto"/>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w:t>
            </w:r>
          </w:p>
        </w:tc>
        <w:tc>
          <w:tcPr>
            <w:tcW w:w="1783" w:type="dxa"/>
            <w:tcBorders>
              <w:top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8,4</w:t>
            </w:r>
          </w:p>
        </w:tc>
        <w:tc>
          <w:tcPr>
            <w:tcW w:w="1783" w:type="dxa"/>
            <w:tcBorders>
              <w:top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85</w:t>
            </w:r>
          </w:p>
        </w:tc>
        <w:tc>
          <w:tcPr>
            <w:tcW w:w="1783" w:type="dxa"/>
            <w:tcBorders>
              <w:top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15,4</w:t>
            </w:r>
          </w:p>
        </w:tc>
        <w:tc>
          <w:tcPr>
            <w:tcW w:w="1783" w:type="dxa"/>
            <w:tcBorders>
              <w:top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10,7</w:t>
            </w:r>
          </w:p>
        </w:tc>
        <w:tc>
          <w:tcPr>
            <w:tcW w:w="1997" w:type="dxa"/>
            <w:tcBorders>
              <w:top w:val="single" w:sz="12" w:space="0" w:color="auto"/>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12,6</w:t>
            </w:r>
          </w:p>
        </w:tc>
      </w:tr>
      <w:tr w:rsidR="006D1149" w:rsidRPr="006D1149" w:rsidTr="006D1149">
        <w:trPr>
          <w:trHeight w:val="262"/>
          <w:jc w:val="center"/>
        </w:trPr>
        <w:tc>
          <w:tcPr>
            <w:tcW w:w="1037"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2</w:t>
            </w:r>
          </w:p>
        </w:tc>
        <w:tc>
          <w:tcPr>
            <w:tcW w:w="1783"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9,1</w:t>
            </w:r>
          </w:p>
        </w:tc>
        <w:tc>
          <w:tcPr>
            <w:tcW w:w="1783"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85</w:t>
            </w:r>
          </w:p>
        </w:tc>
        <w:tc>
          <w:tcPr>
            <w:tcW w:w="1783"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15,8</w:t>
            </w:r>
          </w:p>
        </w:tc>
        <w:tc>
          <w:tcPr>
            <w:tcW w:w="1783"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10,7</w:t>
            </w:r>
          </w:p>
        </w:tc>
        <w:tc>
          <w:tcPr>
            <w:tcW w:w="1997"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13,8</w:t>
            </w:r>
          </w:p>
        </w:tc>
      </w:tr>
      <w:tr w:rsidR="006D1149" w:rsidRPr="006D1149" w:rsidTr="006D1149">
        <w:trPr>
          <w:trHeight w:val="262"/>
          <w:jc w:val="center"/>
        </w:trPr>
        <w:tc>
          <w:tcPr>
            <w:tcW w:w="1037"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3</w:t>
            </w:r>
          </w:p>
        </w:tc>
        <w:tc>
          <w:tcPr>
            <w:tcW w:w="1783"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8,7</w:t>
            </w:r>
          </w:p>
        </w:tc>
        <w:tc>
          <w:tcPr>
            <w:tcW w:w="1783"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85</w:t>
            </w:r>
          </w:p>
        </w:tc>
        <w:tc>
          <w:tcPr>
            <w:tcW w:w="1783"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15,8</w:t>
            </w:r>
          </w:p>
        </w:tc>
        <w:tc>
          <w:tcPr>
            <w:tcW w:w="1783"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10,7</w:t>
            </w:r>
          </w:p>
        </w:tc>
        <w:tc>
          <w:tcPr>
            <w:tcW w:w="1997"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13,2</w:t>
            </w:r>
          </w:p>
        </w:tc>
      </w:tr>
      <w:tr w:rsidR="006D1149" w:rsidRPr="006D1149" w:rsidTr="006D1149">
        <w:trPr>
          <w:trHeight w:val="262"/>
          <w:jc w:val="center"/>
        </w:trPr>
        <w:tc>
          <w:tcPr>
            <w:tcW w:w="1037"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4</w:t>
            </w:r>
          </w:p>
        </w:tc>
        <w:tc>
          <w:tcPr>
            <w:tcW w:w="1783"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9,0</w:t>
            </w:r>
          </w:p>
        </w:tc>
        <w:tc>
          <w:tcPr>
            <w:tcW w:w="1783"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86</w:t>
            </w:r>
          </w:p>
        </w:tc>
        <w:tc>
          <w:tcPr>
            <w:tcW w:w="1783"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14,8</w:t>
            </w:r>
          </w:p>
        </w:tc>
        <w:tc>
          <w:tcPr>
            <w:tcW w:w="1783"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10,8</w:t>
            </w:r>
          </w:p>
        </w:tc>
        <w:tc>
          <w:tcPr>
            <w:tcW w:w="1997"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13,6</w:t>
            </w:r>
          </w:p>
        </w:tc>
      </w:tr>
      <w:tr w:rsidR="006D1149" w:rsidRPr="006D1149" w:rsidTr="006D1149">
        <w:trPr>
          <w:trHeight w:val="276"/>
          <w:jc w:val="center"/>
        </w:trPr>
        <w:tc>
          <w:tcPr>
            <w:tcW w:w="1037"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w:t>
            </w:r>
          </w:p>
        </w:tc>
        <w:tc>
          <w:tcPr>
            <w:tcW w:w="1783"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8,3</w:t>
            </w:r>
          </w:p>
        </w:tc>
        <w:tc>
          <w:tcPr>
            <w:tcW w:w="1783"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86</w:t>
            </w:r>
          </w:p>
        </w:tc>
        <w:tc>
          <w:tcPr>
            <w:tcW w:w="1783"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13,9</w:t>
            </w:r>
          </w:p>
        </w:tc>
        <w:tc>
          <w:tcPr>
            <w:tcW w:w="1783"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10,8</w:t>
            </w:r>
          </w:p>
        </w:tc>
        <w:tc>
          <w:tcPr>
            <w:tcW w:w="1997"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12,4</w:t>
            </w:r>
          </w:p>
        </w:tc>
      </w:tr>
      <w:tr w:rsidR="006D1149" w:rsidRPr="006D1149" w:rsidTr="006D1149">
        <w:trPr>
          <w:trHeight w:val="262"/>
          <w:jc w:val="center"/>
        </w:trPr>
        <w:tc>
          <w:tcPr>
            <w:tcW w:w="1037"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w:t>
            </w:r>
          </w:p>
        </w:tc>
        <w:tc>
          <w:tcPr>
            <w:tcW w:w="1783"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8,5</w:t>
            </w:r>
          </w:p>
        </w:tc>
        <w:tc>
          <w:tcPr>
            <w:tcW w:w="1783"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85</w:t>
            </w:r>
          </w:p>
        </w:tc>
        <w:tc>
          <w:tcPr>
            <w:tcW w:w="1783"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15,3</w:t>
            </w:r>
          </w:p>
        </w:tc>
        <w:tc>
          <w:tcPr>
            <w:tcW w:w="1783"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10,7</w:t>
            </w:r>
          </w:p>
        </w:tc>
        <w:tc>
          <w:tcPr>
            <w:tcW w:w="1997"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12,8</w:t>
            </w:r>
          </w:p>
        </w:tc>
      </w:tr>
      <w:tr w:rsidR="006D1149" w:rsidRPr="006D1149" w:rsidTr="006D1149">
        <w:trPr>
          <w:trHeight w:val="262"/>
          <w:jc w:val="center"/>
        </w:trPr>
        <w:tc>
          <w:tcPr>
            <w:tcW w:w="1037"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w:t>
            </w:r>
          </w:p>
        </w:tc>
        <w:tc>
          <w:tcPr>
            <w:tcW w:w="1783"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10,8</w:t>
            </w:r>
          </w:p>
        </w:tc>
        <w:tc>
          <w:tcPr>
            <w:tcW w:w="1783"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86</w:t>
            </w:r>
          </w:p>
        </w:tc>
        <w:tc>
          <w:tcPr>
            <w:tcW w:w="1783"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14,3</w:t>
            </w:r>
          </w:p>
        </w:tc>
        <w:tc>
          <w:tcPr>
            <w:tcW w:w="1783"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10,7</w:t>
            </w:r>
          </w:p>
        </w:tc>
        <w:tc>
          <w:tcPr>
            <w:tcW w:w="1997"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16,1</w:t>
            </w:r>
          </w:p>
        </w:tc>
      </w:tr>
      <w:tr w:rsidR="006D1149" w:rsidRPr="006D1149" w:rsidTr="006D1149">
        <w:trPr>
          <w:trHeight w:val="262"/>
          <w:jc w:val="center"/>
        </w:trPr>
        <w:tc>
          <w:tcPr>
            <w:tcW w:w="1037"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w:t>
            </w:r>
          </w:p>
        </w:tc>
        <w:tc>
          <w:tcPr>
            <w:tcW w:w="1783"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10,0</w:t>
            </w:r>
          </w:p>
        </w:tc>
        <w:tc>
          <w:tcPr>
            <w:tcW w:w="1783"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87</w:t>
            </w:r>
          </w:p>
        </w:tc>
        <w:tc>
          <w:tcPr>
            <w:tcW w:w="1783"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16,3</w:t>
            </w:r>
          </w:p>
        </w:tc>
        <w:tc>
          <w:tcPr>
            <w:tcW w:w="1783"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9,8</w:t>
            </w:r>
          </w:p>
        </w:tc>
        <w:tc>
          <w:tcPr>
            <w:tcW w:w="1997"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14,1</w:t>
            </w:r>
          </w:p>
        </w:tc>
      </w:tr>
      <w:tr w:rsidR="006D1149" w:rsidRPr="006D1149" w:rsidTr="006D1149">
        <w:trPr>
          <w:trHeight w:val="262"/>
          <w:jc w:val="center"/>
        </w:trPr>
        <w:tc>
          <w:tcPr>
            <w:tcW w:w="1037"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w:t>
            </w:r>
          </w:p>
        </w:tc>
        <w:tc>
          <w:tcPr>
            <w:tcW w:w="1783"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10,6</w:t>
            </w:r>
          </w:p>
        </w:tc>
        <w:tc>
          <w:tcPr>
            <w:tcW w:w="1783"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86</w:t>
            </w:r>
          </w:p>
        </w:tc>
        <w:tc>
          <w:tcPr>
            <w:tcW w:w="1783"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15,5</w:t>
            </w:r>
          </w:p>
        </w:tc>
        <w:tc>
          <w:tcPr>
            <w:tcW w:w="1783"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9,7</w:t>
            </w:r>
          </w:p>
        </w:tc>
        <w:tc>
          <w:tcPr>
            <w:tcW w:w="1997"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14,6</w:t>
            </w:r>
          </w:p>
        </w:tc>
      </w:tr>
      <w:tr w:rsidR="006D1149" w:rsidRPr="006D1149" w:rsidTr="006D1149">
        <w:trPr>
          <w:trHeight w:val="262"/>
          <w:jc w:val="center"/>
        </w:trPr>
        <w:tc>
          <w:tcPr>
            <w:tcW w:w="1037"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w:t>
            </w:r>
          </w:p>
        </w:tc>
        <w:tc>
          <w:tcPr>
            <w:tcW w:w="1783"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10,6</w:t>
            </w:r>
          </w:p>
        </w:tc>
        <w:tc>
          <w:tcPr>
            <w:tcW w:w="1783"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86</w:t>
            </w:r>
          </w:p>
        </w:tc>
        <w:tc>
          <w:tcPr>
            <w:tcW w:w="1783"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15,1</w:t>
            </w:r>
          </w:p>
        </w:tc>
        <w:tc>
          <w:tcPr>
            <w:tcW w:w="1783"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10,8</w:t>
            </w:r>
          </w:p>
        </w:tc>
        <w:tc>
          <w:tcPr>
            <w:tcW w:w="1997"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16,1</w:t>
            </w:r>
          </w:p>
        </w:tc>
      </w:tr>
      <w:tr w:rsidR="006D1149" w:rsidRPr="006D1149" w:rsidTr="006D1149">
        <w:trPr>
          <w:trHeight w:val="276"/>
          <w:jc w:val="center"/>
        </w:trPr>
        <w:tc>
          <w:tcPr>
            <w:tcW w:w="1037"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11</w:t>
            </w:r>
          </w:p>
        </w:tc>
        <w:tc>
          <w:tcPr>
            <w:tcW w:w="1783"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11,6</w:t>
            </w:r>
          </w:p>
        </w:tc>
        <w:tc>
          <w:tcPr>
            <w:tcW w:w="1783"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80</w:t>
            </w:r>
          </w:p>
        </w:tc>
        <w:tc>
          <w:tcPr>
            <w:tcW w:w="1783"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14,5</w:t>
            </w:r>
          </w:p>
        </w:tc>
        <w:tc>
          <w:tcPr>
            <w:tcW w:w="1783"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9,8</w:t>
            </w:r>
          </w:p>
        </w:tc>
        <w:tc>
          <w:tcPr>
            <w:tcW w:w="1997"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15,7</w:t>
            </w:r>
          </w:p>
        </w:tc>
      </w:tr>
      <w:tr w:rsidR="006D1149" w:rsidRPr="006D1149" w:rsidTr="006D1149">
        <w:trPr>
          <w:trHeight w:val="262"/>
          <w:jc w:val="center"/>
        </w:trPr>
        <w:tc>
          <w:tcPr>
            <w:tcW w:w="1037"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12</w:t>
            </w:r>
          </w:p>
        </w:tc>
        <w:tc>
          <w:tcPr>
            <w:tcW w:w="1783"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12,0</w:t>
            </w:r>
          </w:p>
        </w:tc>
        <w:tc>
          <w:tcPr>
            <w:tcW w:w="1783"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81</w:t>
            </w:r>
          </w:p>
        </w:tc>
        <w:tc>
          <w:tcPr>
            <w:tcW w:w="1783"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16,8</w:t>
            </w:r>
          </w:p>
        </w:tc>
        <w:tc>
          <w:tcPr>
            <w:tcW w:w="1783"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9,7</w:t>
            </w:r>
          </w:p>
        </w:tc>
        <w:tc>
          <w:tcPr>
            <w:tcW w:w="1997"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16,6</w:t>
            </w:r>
          </w:p>
        </w:tc>
      </w:tr>
      <w:tr w:rsidR="006D1149" w:rsidRPr="006D1149" w:rsidTr="006D1149">
        <w:trPr>
          <w:trHeight w:val="262"/>
          <w:jc w:val="center"/>
        </w:trPr>
        <w:tc>
          <w:tcPr>
            <w:tcW w:w="1037"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13</w:t>
            </w:r>
          </w:p>
        </w:tc>
        <w:tc>
          <w:tcPr>
            <w:tcW w:w="1783"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13,5</w:t>
            </w:r>
          </w:p>
        </w:tc>
        <w:tc>
          <w:tcPr>
            <w:tcW w:w="1783"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79</w:t>
            </w:r>
          </w:p>
        </w:tc>
        <w:tc>
          <w:tcPr>
            <w:tcW w:w="1783"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15,0</w:t>
            </w:r>
          </w:p>
        </w:tc>
        <w:tc>
          <w:tcPr>
            <w:tcW w:w="1783"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10,9</w:t>
            </w:r>
          </w:p>
        </w:tc>
        <w:tc>
          <w:tcPr>
            <w:tcW w:w="1997"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20,3</w:t>
            </w:r>
          </w:p>
        </w:tc>
      </w:tr>
      <w:tr w:rsidR="006D1149" w:rsidRPr="006D1149" w:rsidTr="006D1149">
        <w:trPr>
          <w:trHeight w:val="262"/>
          <w:jc w:val="center"/>
        </w:trPr>
        <w:tc>
          <w:tcPr>
            <w:tcW w:w="1037"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w:t>
            </w:r>
          </w:p>
        </w:tc>
        <w:tc>
          <w:tcPr>
            <w:tcW w:w="1783"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12,2</w:t>
            </w:r>
          </w:p>
        </w:tc>
        <w:tc>
          <w:tcPr>
            <w:tcW w:w="1783"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79</w:t>
            </w:r>
          </w:p>
        </w:tc>
        <w:tc>
          <w:tcPr>
            <w:tcW w:w="1783"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14,4</w:t>
            </w:r>
          </w:p>
        </w:tc>
        <w:tc>
          <w:tcPr>
            <w:tcW w:w="1783"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9,9</w:t>
            </w:r>
          </w:p>
        </w:tc>
        <w:tc>
          <w:tcPr>
            <w:tcW w:w="1997"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16,6</w:t>
            </w:r>
          </w:p>
        </w:tc>
      </w:tr>
      <w:tr w:rsidR="006D1149" w:rsidRPr="006D1149" w:rsidTr="006D1149">
        <w:trPr>
          <w:trHeight w:val="262"/>
          <w:jc w:val="center"/>
        </w:trPr>
        <w:tc>
          <w:tcPr>
            <w:tcW w:w="1037" w:type="dxa"/>
            <w:tcBorders>
              <w:left w:val="single" w:sz="12" w:space="0" w:color="auto"/>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15</w:t>
            </w:r>
          </w:p>
        </w:tc>
        <w:tc>
          <w:tcPr>
            <w:tcW w:w="1783" w:type="dxa"/>
            <w:tcBorders>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9,4</w:t>
            </w:r>
          </w:p>
        </w:tc>
        <w:tc>
          <w:tcPr>
            <w:tcW w:w="1783" w:type="dxa"/>
            <w:tcBorders>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84</w:t>
            </w:r>
          </w:p>
        </w:tc>
        <w:tc>
          <w:tcPr>
            <w:tcW w:w="1783" w:type="dxa"/>
            <w:tcBorders>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15,8</w:t>
            </w:r>
          </w:p>
        </w:tc>
        <w:tc>
          <w:tcPr>
            <w:tcW w:w="1783" w:type="dxa"/>
            <w:tcBorders>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9,9</w:t>
            </w:r>
          </w:p>
        </w:tc>
        <w:tc>
          <w:tcPr>
            <w:tcW w:w="1997" w:type="dxa"/>
            <w:tcBorders>
              <w:bottom w:val="single" w:sz="12" w:space="0" w:color="auto"/>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13,2</w:t>
            </w:r>
          </w:p>
        </w:tc>
      </w:tr>
    </w:tbl>
    <w:p w:rsidR="006D1149" w:rsidRDefault="006D1149" w:rsidP="006D1149">
      <w:pPr>
        <w:pStyle w:val="Style39"/>
        <w:ind w:firstLine="567"/>
        <w:jc w:val="both"/>
        <w:rPr>
          <w:rFonts w:asciiTheme="minorHAnsi" w:eastAsia="Arial" w:hAnsiTheme="minorHAnsi" w:cstheme="minorHAnsi"/>
          <w:bCs/>
          <w:color w:val="000000"/>
        </w:rPr>
      </w:pPr>
    </w:p>
    <w:p w:rsidR="00884F2A" w:rsidRPr="006D1149" w:rsidRDefault="00884F2A" w:rsidP="006D1149">
      <w:pPr>
        <w:pStyle w:val="Style39"/>
        <w:ind w:firstLine="567"/>
        <w:jc w:val="both"/>
        <w:rPr>
          <w:rFonts w:asciiTheme="minorHAnsi" w:eastAsia="Arial" w:hAnsiTheme="minorHAnsi" w:cstheme="minorHAnsi"/>
          <w:bCs/>
          <w:color w:val="000000"/>
        </w:rPr>
      </w:pPr>
    </w:p>
    <w:p w:rsidR="00CC53D4" w:rsidRDefault="00CC53D4" w:rsidP="006D1149">
      <w:pPr>
        <w:pStyle w:val="Style39"/>
        <w:ind w:firstLine="567"/>
        <w:jc w:val="both"/>
        <w:rPr>
          <w:rFonts w:asciiTheme="minorHAnsi" w:eastAsia="Arial" w:hAnsiTheme="minorHAnsi" w:cstheme="minorHAnsi"/>
          <w:b/>
          <w:bCs/>
          <w:color w:val="000000"/>
        </w:rPr>
      </w:pPr>
      <w:r>
        <w:rPr>
          <w:rFonts w:asciiTheme="minorHAnsi" w:eastAsia="Arial" w:hAnsiTheme="minorHAnsi" w:cstheme="minorHAnsi"/>
          <w:b/>
          <w:bCs/>
          <w:color w:val="000000"/>
        </w:rPr>
        <w:lastRenderedPageBreak/>
        <w:t xml:space="preserve">E.2.3 </w:t>
      </w:r>
      <w:r w:rsidR="006D1149" w:rsidRPr="00CC53D4">
        <w:rPr>
          <w:rFonts w:asciiTheme="minorHAnsi" w:eastAsia="Arial" w:hAnsiTheme="minorHAnsi" w:cstheme="minorHAnsi"/>
          <w:b/>
          <w:bCs/>
          <w:color w:val="000000"/>
        </w:rPr>
        <w:t>Функция калибровки</w:t>
      </w:r>
    </w:p>
    <w:p w:rsidR="006D1149" w:rsidRPr="00CC53D4" w:rsidRDefault="006D1149" w:rsidP="006D1149">
      <w:pPr>
        <w:pStyle w:val="Style39"/>
        <w:ind w:firstLine="567"/>
        <w:jc w:val="both"/>
        <w:rPr>
          <w:rFonts w:asciiTheme="minorHAnsi" w:eastAsia="Arial" w:hAnsiTheme="minorHAnsi" w:cstheme="minorHAnsi"/>
          <w:b/>
          <w:bCs/>
          <w:color w:val="000000"/>
        </w:rPr>
      </w:pPr>
      <w:r w:rsidRPr="00CC53D4">
        <w:rPr>
          <w:rFonts w:asciiTheme="minorHAnsi" w:eastAsia="Arial" w:hAnsiTheme="minorHAnsi" w:cstheme="minorHAnsi"/>
          <w:b/>
          <w:bCs/>
          <w:color w:val="000000"/>
        </w:rPr>
        <w:t xml:space="preserve"> </w: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Функция калибровки описана формулой (E.2):</w: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1080" w:dyaOrig="300">
          <v:shape id="_x0000_i1160" type="#_x0000_t75" style="width:54pt;height:15pt" o:ole="" fillcolor="window">
            <v:imagedata r:id="rId265" o:title=""/>
          </v:shape>
          <o:OLEObject Type="Embed" ProgID="Equation.DSMT4" ShapeID="_x0000_i1160" DrawAspect="Content" ObjectID="_1659975407" r:id="rId266"/>
        </w:object>
      </w:r>
      <w:r w:rsidR="00CC53D4">
        <w:rPr>
          <w:rFonts w:asciiTheme="minorHAnsi" w:eastAsia="Arial" w:hAnsiTheme="minorHAnsi" w:cstheme="minorHAnsi"/>
          <w:bCs/>
          <w:color w:val="000000"/>
        </w:rPr>
        <w:tab/>
      </w:r>
      <w:r w:rsidR="00CC53D4">
        <w:rPr>
          <w:rFonts w:asciiTheme="minorHAnsi" w:eastAsia="Arial" w:hAnsiTheme="minorHAnsi" w:cstheme="minorHAnsi"/>
          <w:bCs/>
          <w:color w:val="000000"/>
        </w:rPr>
        <w:tab/>
      </w:r>
      <w:r w:rsidR="00CC53D4">
        <w:rPr>
          <w:rFonts w:asciiTheme="minorHAnsi" w:eastAsia="Arial" w:hAnsiTheme="minorHAnsi" w:cstheme="minorHAnsi"/>
          <w:bCs/>
          <w:color w:val="000000"/>
        </w:rPr>
        <w:tab/>
      </w:r>
      <w:r w:rsidR="00CC53D4">
        <w:rPr>
          <w:rFonts w:asciiTheme="minorHAnsi" w:eastAsia="Arial" w:hAnsiTheme="minorHAnsi" w:cstheme="minorHAnsi"/>
          <w:bCs/>
          <w:color w:val="000000"/>
        </w:rPr>
        <w:tab/>
      </w:r>
      <w:r w:rsidR="00CC53D4">
        <w:rPr>
          <w:rFonts w:asciiTheme="minorHAnsi" w:eastAsia="Arial" w:hAnsiTheme="minorHAnsi" w:cstheme="minorHAnsi"/>
          <w:bCs/>
          <w:color w:val="000000"/>
        </w:rPr>
        <w:tab/>
      </w:r>
      <w:r w:rsidR="00CC53D4">
        <w:rPr>
          <w:rFonts w:asciiTheme="minorHAnsi" w:eastAsia="Arial" w:hAnsiTheme="minorHAnsi" w:cstheme="minorHAnsi"/>
          <w:bCs/>
          <w:color w:val="000000"/>
        </w:rPr>
        <w:tab/>
      </w:r>
      <w:r w:rsidR="00CC53D4">
        <w:rPr>
          <w:rFonts w:asciiTheme="minorHAnsi" w:eastAsia="Arial" w:hAnsiTheme="minorHAnsi" w:cstheme="minorHAnsi"/>
          <w:bCs/>
          <w:color w:val="000000"/>
        </w:rPr>
        <w:tab/>
      </w:r>
      <w:r w:rsidR="00CC53D4">
        <w:rPr>
          <w:rFonts w:asciiTheme="minorHAnsi" w:eastAsia="Arial" w:hAnsiTheme="minorHAnsi" w:cstheme="minorHAnsi"/>
          <w:bCs/>
          <w:color w:val="000000"/>
        </w:rPr>
        <w:tab/>
      </w:r>
      <w:r w:rsidR="00CC53D4">
        <w:rPr>
          <w:rFonts w:asciiTheme="minorHAnsi" w:eastAsia="Arial" w:hAnsiTheme="minorHAnsi" w:cstheme="minorHAnsi"/>
          <w:bCs/>
          <w:color w:val="000000"/>
        </w:rPr>
        <w:tab/>
      </w:r>
      <w:r w:rsidRPr="006D1149">
        <w:rPr>
          <w:rFonts w:asciiTheme="minorHAnsi" w:eastAsia="Arial" w:hAnsiTheme="minorHAnsi" w:cstheme="minorHAnsi"/>
          <w:bCs/>
          <w:color w:val="000000"/>
        </w:rPr>
        <w:tab/>
        <w:t>(E.2)</w:t>
      </w:r>
    </w:p>
    <w:p w:rsidR="006D1149" w:rsidRDefault="00CC53D4"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Г</w:t>
      </w:r>
      <w:r w:rsidR="006D1149" w:rsidRPr="006D1149">
        <w:rPr>
          <w:rFonts w:asciiTheme="minorHAnsi" w:eastAsia="Arial" w:hAnsiTheme="minorHAnsi" w:cstheme="minorHAnsi"/>
          <w:bCs/>
          <w:color w:val="000000"/>
        </w:rPr>
        <w:t>де</w:t>
      </w:r>
    </w:p>
    <w:p w:rsidR="00CC53D4" w:rsidRPr="00CC53D4" w:rsidRDefault="00CC53D4" w:rsidP="00CC53D4">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xi - </w:t>
      </w:r>
      <w:r w:rsidRPr="00CC53D4">
        <w:rPr>
          <w:rFonts w:asciiTheme="minorHAnsi" w:eastAsia="Arial" w:hAnsiTheme="minorHAnsi" w:cstheme="minorHAnsi"/>
          <w:bCs/>
          <w:color w:val="000000"/>
        </w:rPr>
        <w:t>результат AMS;</w:t>
      </w:r>
    </w:p>
    <w:p w:rsidR="00CC53D4" w:rsidRPr="00CC53D4" w:rsidRDefault="00CC53D4" w:rsidP="00CC53D4">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yi - </w:t>
      </w:r>
      <w:r w:rsidRPr="00CC53D4">
        <w:rPr>
          <w:rFonts w:asciiTheme="minorHAnsi" w:eastAsia="Arial" w:hAnsiTheme="minorHAnsi" w:cstheme="minorHAnsi"/>
          <w:bCs/>
          <w:color w:val="000000"/>
        </w:rPr>
        <w:t>результат SRM;</w:t>
      </w:r>
    </w:p>
    <w:p w:rsidR="00CC53D4" w:rsidRPr="00CC53D4" w:rsidRDefault="00CC53D4" w:rsidP="00CC53D4">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a - </w:t>
      </w:r>
      <w:r w:rsidRPr="00CC53D4">
        <w:rPr>
          <w:rFonts w:asciiTheme="minorHAnsi" w:eastAsia="Arial" w:hAnsiTheme="minorHAnsi" w:cstheme="minorHAnsi"/>
          <w:bCs/>
          <w:color w:val="000000"/>
        </w:rPr>
        <w:t>пересечение;</w:t>
      </w:r>
    </w:p>
    <w:p w:rsidR="00CC53D4" w:rsidRPr="00CC53D4" w:rsidRDefault="00CC53D4" w:rsidP="00CC53D4">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b - </w:t>
      </w:r>
      <w:r w:rsidRPr="00CC53D4">
        <w:rPr>
          <w:rFonts w:asciiTheme="minorHAnsi" w:eastAsia="Arial" w:hAnsiTheme="minorHAnsi" w:cstheme="minorHAnsi"/>
          <w:bCs/>
          <w:color w:val="000000"/>
        </w:rPr>
        <w:t>наклон.</w:t>
      </w:r>
    </w:p>
    <w:p w:rsidR="00CC53D4" w:rsidRPr="006D1149" w:rsidRDefault="00CC53D4" w:rsidP="006D1149">
      <w:pPr>
        <w:pStyle w:val="Style39"/>
        <w:ind w:firstLine="567"/>
        <w:jc w:val="both"/>
        <w:rPr>
          <w:rFonts w:asciiTheme="minorHAnsi" w:eastAsia="Arial" w:hAnsiTheme="minorHAnsi" w:cstheme="minorHAnsi"/>
          <w:bCs/>
          <w:color w:val="000000"/>
        </w:rPr>
      </w:pPr>
    </w:p>
    <w:p w:rsidR="006D1149" w:rsidRPr="00CC53D4" w:rsidRDefault="006D1149" w:rsidP="006D1149">
      <w:pPr>
        <w:pStyle w:val="Style39"/>
        <w:ind w:firstLine="567"/>
        <w:jc w:val="both"/>
        <w:rPr>
          <w:rFonts w:ascii="Times New Roman" w:eastAsia="Arial" w:hAnsi="Times New Roman"/>
          <w:bCs/>
          <w:color w:val="000000"/>
        </w:rPr>
      </w:pPr>
      <w:r w:rsidRPr="00CC53D4">
        <w:rPr>
          <w:rFonts w:ascii="Times New Roman" w:eastAsia="Arial" w:hAnsi="Times New Roman"/>
          <w:bCs/>
          <w:color w:val="000000"/>
        </w:rPr>
        <w:t>Из таблицы E.3 видно, что для максимального и минимального значения при стандартных условиях (при стандартных условиях)</w:t>
      </w:r>
    </w:p>
    <w:p w:rsidR="006D1149" w:rsidRPr="00CC53D4" w:rsidRDefault="006D1149" w:rsidP="006D1149">
      <w:pPr>
        <w:pStyle w:val="Style39"/>
        <w:ind w:firstLine="567"/>
        <w:jc w:val="both"/>
        <w:rPr>
          <w:rFonts w:ascii="Times New Roman" w:eastAsia="Arial" w:hAnsi="Times New Roman"/>
          <w:bCs/>
          <w:color w:val="000000"/>
        </w:rPr>
      </w:pPr>
      <w:r w:rsidRPr="00CC53D4">
        <w:rPr>
          <w:rFonts w:ascii="Times New Roman" w:eastAsia="Arial" w:hAnsi="Times New Roman"/>
          <w:bCs/>
          <w:color w:val="000000"/>
        </w:rPr>
        <w:object w:dxaOrig="1880" w:dyaOrig="380">
          <v:shape id="_x0000_i1161" type="#_x0000_t75" style="width:94pt;height:19pt" o:ole="" fillcolor="window">
            <v:imagedata r:id="rId267" o:title=""/>
          </v:shape>
          <o:OLEObject Type="Embed" ProgID="Equation.DSMT4" ShapeID="_x0000_i1161" DrawAspect="Content" ObjectID="_1659975408" r:id="rId268"/>
        </w:object>
      </w:r>
    </w:p>
    <w:p w:rsidR="006D1149" w:rsidRPr="00CC53D4" w:rsidRDefault="006D1149" w:rsidP="006D1149">
      <w:pPr>
        <w:pStyle w:val="Style39"/>
        <w:ind w:firstLine="567"/>
        <w:jc w:val="both"/>
        <w:rPr>
          <w:rFonts w:ascii="Times New Roman" w:eastAsia="Arial" w:hAnsi="Times New Roman"/>
          <w:bCs/>
          <w:color w:val="000000"/>
        </w:rPr>
      </w:pPr>
      <w:r w:rsidRPr="00CC53D4">
        <w:rPr>
          <w:rFonts w:ascii="Times New Roman" w:eastAsia="Arial" w:hAnsi="Times New Roman"/>
          <w:bCs/>
          <w:color w:val="000000"/>
        </w:rPr>
        <w:object w:dxaOrig="1820" w:dyaOrig="380">
          <v:shape id="_x0000_i1162" type="#_x0000_t75" style="width:91pt;height:19pt" o:ole="" fillcolor="window">
            <v:imagedata r:id="rId269" o:title=""/>
          </v:shape>
          <o:OLEObject Type="Embed" ProgID="Equation.DSMT4" ShapeID="_x0000_i1162" DrawAspect="Content" ObjectID="_1659975409" r:id="rId270"/>
        </w:object>
      </w:r>
    </w:p>
    <w:p w:rsidR="006D1149" w:rsidRPr="00CC53D4" w:rsidRDefault="006D1149" w:rsidP="006D1149">
      <w:pPr>
        <w:pStyle w:val="Style39"/>
        <w:ind w:firstLine="567"/>
        <w:jc w:val="both"/>
        <w:rPr>
          <w:rFonts w:ascii="Times New Roman" w:eastAsia="Arial" w:hAnsi="Times New Roman"/>
          <w:bCs/>
          <w:color w:val="000000"/>
        </w:rPr>
      </w:pPr>
      <w:r w:rsidRPr="00CC53D4">
        <w:rPr>
          <w:rFonts w:ascii="Times New Roman" w:eastAsia="Arial" w:hAnsi="Times New Roman"/>
          <w:bCs/>
          <w:color w:val="000000"/>
        </w:rPr>
        <w:t>Разница между максимальным и минимальным значением при стандартных условиях определяется как:</w:t>
      </w:r>
    </w:p>
    <w:p w:rsidR="006D1149" w:rsidRPr="00CC53D4" w:rsidRDefault="006D1149" w:rsidP="006D1149">
      <w:pPr>
        <w:pStyle w:val="Style39"/>
        <w:ind w:firstLine="567"/>
        <w:jc w:val="both"/>
        <w:rPr>
          <w:rFonts w:ascii="Times New Roman" w:eastAsia="Arial" w:hAnsi="Times New Roman"/>
          <w:bCs/>
          <w:color w:val="000000"/>
        </w:rPr>
      </w:pPr>
      <w:r w:rsidRPr="00CC53D4">
        <w:rPr>
          <w:rFonts w:ascii="Times New Roman" w:eastAsia="Arial" w:hAnsi="Times New Roman"/>
          <w:bCs/>
          <w:color w:val="000000"/>
        </w:rPr>
        <w:object w:dxaOrig="3080" w:dyaOrig="1060">
          <v:shape id="_x0000_i1163" type="#_x0000_t75" style="width:154pt;height:53pt" o:ole="" fillcolor="window">
            <v:imagedata r:id="rId271" o:title=""/>
          </v:shape>
          <o:OLEObject Type="Embed" ProgID="Equation.DSMT4" ShapeID="_x0000_i1163" DrawAspect="Content" ObjectID="_1659975410" r:id="rId272"/>
        </w:object>
      </w:r>
    </w:p>
    <w:p w:rsidR="006D1149" w:rsidRPr="006D1149" w:rsidRDefault="006D1149" w:rsidP="006D1149">
      <w:pPr>
        <w:pStyle w:val="Style39"/>
        <w:ind w:firstLine="567"/>
        <w:jc w:val="both"/>
        <w:rPr>
          <w:rFonts w:asciiTheme="minorHAnsi" w:eastAsia="Arial" w:hAnsiTheme="minorHAnsi" w:cstheme="minorHAnsi"/>
          <w:bCs/>
          <w:color w:val="000000"/>
        </w:rPr>
      </w:pPr>
      <w:r w:rsidRPr="00CC53D4">
        <w:rPr>
          <w:rFonts w:ascii="Times New Roman" w:eastAsia="Arial" w:hAnsi="Times New Roman"/>
          <w:bCs/>
          <w:color w:val="000000"/>
        </w:rPr>
        <w:t>Максимально допустимая</w:t>
      </w:r>
      <w:r w:rsidRPr="006D1149">
        <w:rPr>
          <w:rFonts w:asciiTheme="minorHAnsi" w:eastAsia="Arial" w:hAnsiTheme="minorHAnsi" w:cstheme="minorHAnsi"/>
          <w:bCs/>
          <w:color w:val="000000"/>
        </w:rPr>
        <w:t xml:space="preserve"> неопределенность Umax определяется как:</w: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2240" w:dyaOrig="1040">
          <v:shape id="_x0000_i1164" type="#_x0000_t75" style="width:112pt;height:52pt" o:ole="" fillcolor="window">
            <v:imagedata r:id="rId273" o:title=""/>
          </v:shape>
          <o:OLEObject Type="Embed" ProgID="Equation.DSMT4" ShapeID="_x0000_i1164" DrawAspect="Content" ObjectID="_1659975411" r:id="rId274"/>
        </w:objec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Критерий расстояния от нуля для минимального значения составляет 15% ELV:</w: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2220" w:dyaOrig="1040">
          <v:shape id="_x0000_i1165" type="#_x0000_t75" style="width:111pt;height:52pt" o:ole="" fillcolor="window">
            <v:imagedata r:id="rId275" o:title=""/>
          </v:shape>
          <o:OLEObject Type="Embed" ProgID="Equation.DSMT4" ShapeID="_x0000_i1165" DrawAspect="Content" ObjectID="_1659975412" r:id="rId276"/>
        </w:objec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С учетом того, что максимальная разница измеренных значений меньше максимально допустимой неопределенности, а минимальное значение при стандартных условиях больше критерия для расстояния от нуля, параметры a и b рассчитываются согласно процедуре b) по формуле:</w: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880" w:dyaOrig="540">
          <v:shape id="_x0000_i1166" type="#_x0000_t75" style="width:44pt;height:27pt" o:ole="" fillcolor="window">
            <v:imagedata r:id="rId277" o:title=""/>
          </v:shape>
          <o:OLEObject Type="Embed" ProgID="Equation.DSMT4" ShapeID="_x0000_i1166" DrawAspect="Content" ObjectID="_1659975413" r:id="rId278"/>
        </w:objec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880" w:dyaOrig="300">
          <v:shape id="_x0000_i1167" type="#_x0000_t75" style="width:43.5pt;height:14.5pt" o:ole="" fillcolor="window">
            <v:imagedata r:id="rId279" o:title=""/>
          </v:shape>
          <o:OLEObject Type="Embed" ProgID="Equation.DSMT4" ShapeID="_x0000_i1167" DrawAspect="Content" ObjectID="_1659975414" r:id="rId280"/>
        </w:objec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где</w: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3540" w:dyaOrig="700">
          <v:shape id="_x0000_i1168" type="#_x0000_t75" style="width:177pt;height:35pt" o:ole="" fillcolor="window">
            <v:imagedata r:id="rId281" o:title=""/>
          </v:shape>
          <o:OLEObject Type="Embed" ProgID="Equation.DSMT4" ShapeID="_x0000_i1168" DrawAspect="Content" ObjectID="_1659975415" r:id="rId282"/>
        </w:objec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3460" w:dyaOrig="700">
          <v:shape id="_x0000_i1169" type="#_x0000_t75" style="width:173pt;height:35pt" o:ole="" fillcolor="window">
            <v:imagedata r:id="rId283" o:title=""/>
          </v:shape>
          <o:OLEObject Type="Embed" ProgID="Equation.DSMT4" ShapeID="_x0000_i1169" DrawAspect="Content" ObjectID="_1659975416" r:id="rId284"/>
        </w:objec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Наклон и пересечение рассчитываются как:</w: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3620" w:dyaOrig="639">
          <v:shape id="_x0000_i1170" type="#_x0000_t75" style="width:181pt;height:32pt" o:ole="" fillcolor="window">
            <v:imagedata r:id="rId285" o:title=""/>
          </v:shape>
          <o:OLEObject Type="Embed" ProgID="Equation.DSMT4" ShapeID="_x0000_i1170" DrawAspect="Content" ObjectID="_1659975417" r:id="rId286"/>
        </w:objec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3840" w:dyaOrig="639">
          <v:shape id="_x0000_i1171" type="#_x0000_t75" style="width:192pt;height:32pt" o:ole="" fillcolor="window">
            <v:imagedata r:id="rId287" o:title=""/>
          </v:shape>
          <o:OLEObject Type="Embed" ProgID="Equation.DSMT4" ShapeID="_x0000_i1171" DrawAspect="Content" ObjectID="_1659975418" r:id="rId288"/>
        </w:objec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xml:space="preserve">Тогда функция калибровки становится (см. </w:t>
      </w:r>
      <w:r w:rsidR="00884F2A">
        <w:rPr>
          <w:rFonts w:asciiTheme="minorHAnsi" w:eastAsia="Arial" w:hAnsiTheme="minorHAnsi" w:cstheme="minorHAnsi"/>
          <w:bCs/>
          <w:color w:val="000000"/>
        </w:rPr>
        <w:t>Рисунок</w:t>
      </w:r>
      <w:r w:rsidRPr="006D1149">
        <w:rPr>
          <w:rFonts w:asciiTheme="minorHAnsi" w:eastAsia="Arial" w:hAnsiTheme="minorHAnsi" w:cstheme="minorHAnsi"/>
          <w:bCs/>
          <w:color w:val="000000"/>
        </w:rPr>
        <w:t xml:space="preserve"> E.1):</w: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3600" w:dyaOrig="639">
          <v:shape id="_x0000_i1172" type="#_x0000_t75" style="width:180pt;height:32pt" o:ole="" fillcolor="window">
            <v:imagedata r:id="rId289" o:title=""/>
          </v:shape>
          <o:OLEObject Type="Embed" ProgID="Equation.DSMT4" ShapeID="_x0000_i1172" DrawAspect="Content" ObjectID="_1659975419" r:id="rId290"/>
        </w:object>
      </w:r>
      <w:r w:rsidRPr="006D1149">
        <w:rPr>
          <w:rFonts w:asciiTheme="minorHAnsi" w:eastAsia="Arial" w:hAnsiTheme="minorHAnsi" w:cstheme="minorHAnsi"/>
          <w:bCs/>
          <w:color w:val="000000"/>
        </w:rPr>
        <w:tab/>
      </w:r>
      <w:r w:rsidR="00CC53D4">
        <w:rPr>
          <w:rFonts w:asciiTheme="minorHAnsi" w:eastAsia="Arial" w:hAnsiTheme="minorHAnsi" w:cstheme="minorHAnsi"/>
          <w:bCs/>
          <w:color w:val="000000"/>
        </w:rPr>
        <w:tab/>
      </w:r>
      <w:r w:rsidR="00CC53D4">
        <w:rPr>
          <w:rFonts w:asciiTheme="minorHAnsi" w:eastAsia="Arial" w:hAnsiTheme="minorHAnsi" w:cstheme="minorHAnsi"/>
          <w:bCs/>
          <w:color w:val="000000"/>
        </w:rPr>
        <w:tab/>
      </w:r>
      <w:r w:rsidR="00CC53D4">
        <w:rPr>
          <w:rFonts w:asciiTheme="minorHAnsi" w:eastAsia="Arial" w:hAnsiTheme="minorHAnsi" w:cstheme="minorHAnsi"/>
          <w:bCs/>
          <w:color w:val="000000"/>
        </w:rPr>
        <w:tab/>
      </w:r>
      <w:r w:rsidR="00CC53D4">
        <w:rPr>
          <w:rFonts w:asciiTheme="minorHAnsi" w:eastAsia="Arial" w:hAnsiTheme="minorHAnsi" w:cstheme="minorHAnsi"/>
          <w:bCs/>
          <w:color w:val="000000"/>
        </w:rPr>
        <w:tab/>
      </w:r>
      <w:r w:rsidR="00CC53D4">
        <w:rPr>
          <w:rFonts w:asciiTheme="minorHAnsi" w:eastAsia="Arial" w:hAnsiTheme="minorHAnsi" w:cstheme="minorHAnsi"/>
          <w:bCs/>
          <w:color w:val="000000"/>
        </w:rPr>
        <w:tab/>
      </w:r>
      <w:r w:rsidR="00CC53D4">
        <w:rPr>
          <w:rFonts w:asciiTheme="minorHAnsi" w:eastAsia="Arial" w:hAnsiTheme="minorHAnsi" w:cstheme="minorHAnsi"/>
          <w:bCs/>
          <w:color w:val="000000"/>
        </w:rPr>
        <w:tab/>
      </w:r>
      <w:r w:rsidRPr="006D1149">
        <w:rPr>
          <w:rFonts w:asciiTheme="minorHAnsi" w:eastAsia="Arial" w:hAnsiTheme="minorHAnsi" w:cstheme="minorHAnsi"/>
          <w:bCs/>
          <w:color w:val="000000"/>
        </w:rPr>
        <w:t>(E.3)</w:t>
      </w:r>
    </w:p>
    <w:p w:rsidR="00CC53D4" w:rsidRDefault="00CC53D4" w:rsidP="006D1149">
      <w:pPr>
        <w:pStyle w:val="Style39"/>
        <w:ind w:firstLine="567"/>
        <w:jc w:val="both"/>
        <w:rPr>
          <w:rFonts w:asciiTheme="minorHAnsi" w:eastAsia="Arial" w:hAnsiTheme="minorHAnsi" w:cstheme="minorHAnsi"/>
          <w:bCs/>
          <w:color w:val="000000"/>
        </w:rPr>
      </w:pPr>
    </w:p>
    <w:p w:rsidR="006D1149" w:rsidRDefault="00CC53D4" w:rsidP="006D1149">
      <w:pPr>
        <w:pStyle w:val="Style39"/>
        <w:ind w:firstLine="567"/>
        <w:jc w:val="both"/>
        <w:rPr>
          <w:rFonts w:asciiTheme="minorHAnsi" w:eastAsia="Arial" w:hAnsiTheme="minorHAnsi" w:cstheme="minorHAnsi"/>
          <w:b/>
          <w:bCs/>
          <w:color w:val="000000"/>
        </w:rPr>
      </w:pPr>
      <w:r>
        <w:rPr>
          <w:rFonts w:asciiTheme="minorHAnsi" w:eastAsia="Arial" w:hAnsiTheme="minorHAnsi" w:cstheme="minorHAnsi"/>
          <w:b/>
          <w:bCs/>
          <w:color w:val="000000"/>
        </w:rPr>
        <w:t xml:space="preserve">E.2.4 </w:t>
      </w:r>
      <w:r w:rsidR="006D1149" w:rsidRPr="00CC53D4">
        <w:rPr>
          <w:rFonts w:asciiTheme="minorHAnsi" w:eastAsia="Arial" w:hAnsiTheme="minorHAnsi" w:cstheme="minorHAnsi"/>
          <w:b/>
          <w:bCs/>
          <w:color w:val="000000"/>
        </w:rPr>
        <w:t>Эталонные значения AMS</w:t>
      </w:r>
    </w:p>
    <w:p w:rsidR="00CC53D4" w:rsidRPr="00CC53D4" w:rsidRDefault="00CC53D4" w:rsidP="006D1149">
      <w:pPr>
        <w:pStyle w:val="Style39"/>
        <w:ind w:firstLine="567"/>
        <w:jc w:val="both"/>
        <w:rPr>
          <w:rFonts w:asciiTheme="minorHAnsi" w:eastAsia="Arial" w:hAnsiTheme="minorHAnsi" w:cstheme="minorHAnsi"/>
          <w:b/>
          <w:bCs/>
          <w:color w:val="000000"/>
        </w:rPr>
      </w:pPr>
    </w:p>
    <w:p w:rsid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Результаты, перечисленные в таблице E.4, получены с использованием функции калибровки, заданной формулой (E.3), для измеренных сигналов AMS:</w:t>
      </w:r>
    </w:p>
    <w:p w:rsidR="00CC53D4" w:rsidRPr="006D1149" w:rsidRDefault="00CC53D4" w:rsidP="006D1149">
      <w:pPr>
        <w:pStyle w:val="Style39"/>
        <w:ind w:firstLine="567"/>
        <w:jc w:val="both"/>
        <w:rPr>
          <w:rFonts w:asciiTheme="minorHAnsi" w:eastAsia="Arial" w:hAnsiTheme="minorHAnsi" w:cstheme="minorHAnsi"/>
          <w:bCs/>
          <w:color w:val="000000"/>
        </w:rPr>
      </w:pPr>
    </w:p>
    <w:p w:rsidR="006D1149" w:rsidRDefault="00CC53D4" w:rsidP="00CC53D4">
      <w:pPr>
        <w:pStyle w:val="Style39"/>
        <w:ind w:firstLine="567"/>
        <w:jc w:val="center"/>
        <w:rPr>
          <w:rFonts w:asciiTheme="minorHAnsi" w:eastAsia="Arial" w:hAnsiTheme="minorHAnsi" w:cstheme="minorHAnsi"/>
          <w:b/>
          <w:bCs/>
          <w:color w:val="000000"/>
        </w:rPr>
      </w:pPr>
      <w:r w:rsidRPr="00CC53D4">
        <w:rPr>
          <w:rFonts w:asciiTheme="minorHAnsi" w:eastAsia="Arial" w:hAnsiTheme="minorHAnsi" w:cstheme="minorHAnsi"/>
          <w:b/>
          <w:bCs/>
          <w:color w:val="000000"/>
        </w:rPr>
        <w:t xml:space="preserve">Таблица E.4- </w:t>
      </w:r>
      <w:r w:rsidR="006D1149" w:rsidRPr="00CC53D4">
        <w:rPr>
          <w:rFonts w:asciiTheme="minorHAnsi" w:eastAsia="Arial" w:hAnsiTheme="minorHAnsi" w:cstheme="minorHAnsi"/>
          <w:b/>
          <w:bCs/>
          <w:color w:val="000000"/>
        </w:rPr>
        <w:t>Калибровка AMS</w:t>
      </w:r>
    </w:p>
    <w:p w:rsidR="00CC53D4" w:rsidRPr="00CC53D4" w:rsidRDefault="00CC53D4" w:rsidP="00CC53D4">
      <w:pPr>
        <w:pStyle w:val="Style39"/>
        <w:ind w:firstLine="567"/>
        <w:jc w:val="center"/>
        <w:rPr>
          <w:rFonts w:asciiTheme="minorHAnsi" w:eastAsia="Arial" w:hAnsiTheme="minorHAnsi" w:cstheme="minorHAnsi"/>
          <w:b/>
          <w:bCs/>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905"/>
        <w:gridCol w:w="1888"/>
        <w:gridCol w:w="1888"/>
        <w:gridCol w:w="1889"/>
      </w:tblGrid>
      <w:tr w:rsidR="006D1149" w:rsidRPr="006D1149" w:rsidTr="006D1149">
        <w:trPr>
          <w:trHeight w:val="262"/>
          <w:jc w:val="center"/>
        </w:trPr>
        <w:tc>
          <w:tcPr>
            <w:tcW w:w="905" w:type="dxa"/>
            <w:tcBorders>
              <w:top w:val="single" w:sz="12" w:space="0" w:color="auto"/>
              <w:left w:val="single" w:sz="12" w:space="0" w:color="auto"/>
              <w:bottom w:val="nil"/>
            </w:tcBorders>
          </w:tcPr>
          <w:p w:rsidR="006D1149" w:rsidRPr="006D1149" w:rsidRDefault="006D1149" w:rsidP="00CC53D4">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xml:space="preserve">Номер </w:t>
            </w:r>
          </w:p>
        </w:tc>
        <w:tc>
          <w:tcPr>
            <w:tcW w:w="1888" w:type="dxa"/>
            <w:tcBorders>
              <w:top w:val="single" w:sz="12" w:space="0" w:color="auto"/>
              <w:bottom w:val="nil"/>
            </w:tcBorders>
          </w:tcPr>
          <w:p w:rsidR="006D1149" w:rsidRPr="006D1149" w:rsidRDefault="006D1149" w:rsidP="00CC53D4">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xml:space="preserve">Измеренный сигнал AMS при условиях AMS </w:t>
            </w:r>
          </w:p>
        </w:tc>
        <w:tc>
          <w:tcPr>
            <w:tcW w:w="1888" w:type="dxa"/>
            <w:tcBorders>
              <w:top w:val="single" w:sz="12" w:space="0" w:color="auto"/>
              <w:bottom w:val="nil"/>
            </w:tcBorders>
          </w:tcPr>
          <w:p w:rsidR="006D1149" w:rsidRPr="006D1149" w:rsidRDefault="006D1149" w:rsidP="00CC53D4">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xml:space="preserve">Измеренное значение SRM при условиях AMS </w:t>
            </w:r>
          </w:p>
        </w:tc>
        <w:tc>
          <w:tcPr>
            <w:tcW w:w="1889" w:type="dxa"/>
            <w:tcBorders>
              <w:top w:val="single" w:sz="12" w:space="0" w:color="auto"/>
              <w:bottom w:val="nil"/>
              <w:right w:val="single" w:sz="12" w:space="0" w:color="auto"/>
            </w:tcBorders>
          </w:tcPr>
          <w:p w:rsidR="006D1149" w:rsidRPr="006D1149" w:rsidRDefault="006D1149" w:rsidP="00CC53D4">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xml:space="preserve">Измеренное значение AMS при условиях AMS </w:t>
            </w:r>
          </w:p>
        </w:tc>
      </w:tr>
      <w:tr w:rsidR="006D1149" w:rsidRPr="006D1149" w:rsidTr="006D1149">
        <w:trPr>
          <w:trHeight w:val="338"/>
          <w:jc w:val="center"/>
        </w:trPr>
        <w:tc>
          <w:tcPr>
            <w:tcW w:w="905" w:type="dxa"/>
            <w:tcBorders>
              <w:top w:val="nil"/>
              <w:left w:val="single" w:sz="12" w:space="0" w:color="auto"/>
              <w:bottom w:val="nil"/>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i</w:t>
            </w:r>
          </w:p>
        </w:tc>
        <w:tc>
          <w:tcPr>
            <w:tcW w:w="1888" w:type="dxa"/>
            <w:tcBorders>
              <w:top w:val="nil"/>
              <w:bottom w:val="nil"/>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xi</w:t>
            </w:r>
          </w:p>
        </w:tc>
        <w:tc>
          <w:tcPr>
            <w:tcW w:w="1888" w:type="dxa"/>
            <w:tcBorders>
              <w:top w:val="nil"/>
              <w:bottom w:val="nil"/>
            </w:tcBorders>
          </w:tcPr>
          <w:p w:rsidR="006D1149" w:rsidRPr="006D1149" w:rsidRDefault="006D1149" w:rsidP="00CC53D4">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yi</w:t>
            </w:r>
          </w:p>
        </w:tc>
        <w:tc>
          <w:tcPr>
            <w:tcW w:w="1889" w:type="dxa"/>
            <w:tcBorders>
              <w:top w:val="nil"/>
              <w:bottom w:val="nil"/>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240" w:dyaOrig="300">
                <v:shape id="_x0000_i1173" type="#_x0000_t75" style="width:11.5pt;height:15pt" o:ole="" fillcolor="window">
                  <v:imagedata r:id="rId291" o:title=""/>
                </v:shape>
                <o:OLEObject Type="Embed" ProgID="Equation.DSMT4" ShapeID="_x0000_i1173" DrawAspect="Content" ObjectID="_1659975420" r:id="rId292"/>
              </w:object>
            </w:r>
          </w:p>
        </w:tc>
      </w:tr>
      <w:tr w:rsidR="006D1149" w:rsidRPr="006D1149" w:rsidTr="006D1149">
        <w:trPr>
          <w:trHeight w:val="338"/>
          <w:jc w:val="center"/>
        </w:trPr>
        <w:tc>
          <w:tcPr>
            <w:tcW w:w="905" w:type="dxa"/>
            <w:tcBorders>
              <w:top w:val="nil"/>
              <w:left w:val="single" w:sz="12" w:space="0" w:color="auto"/>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w:t>
            </w:r>
          </w:p>
        </w:tc>
        <w:tc>
          <w:tcPr>
            <w:tcW w:w="1888" w:type="dxa"/>
            <w:tcBorders>
              <w:top w:val="nil"/>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mA (мА)</w:t>
            </w:r>
          </w:p>
        </w:tc>
        <w:tc>
          <w:tcPr>
            <w:tcW w:w="1888" w:type="dxa"/>
            <w:tcBorders>
              <w:top w:val="nil"/>
              <w:bottom w:val="single" w:sz="12" w:space="0" w:color="auto"/>
            </w:tcBorders>
          </w:tcPr>
          <w:p w:rsidR="006D1149" w:rsidRPr="006D1149" w:rsidRDefault="006D1149" w:rsidP="00CC53D4">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mg/m3  (мг/м3)</w:t>
            </w:r>
          </w:p>
        </w:tc>
        <w:tc>
          <w:tcPr>
            <w:tcW w:w="1889" w:type="dxa"/>
            <w:tcBorders>
              <w:top w:val="nil"/>
              <w:bottom w:val="single" w:sz="12" w:space="0" w:color="auto"/>
              <w:right w:val="single" w:sz="12" w:space="0" w:color="auto"/>
            </w:tcBorders>
          </w:tcPr>
          <w:p w:rsidR="006D1149" w:rsidRPr="006D1149" w:rsidRDefault="006D1149" w:rsidP="00CC53D4">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mg/m3  (мг/м3)</w:t>
            </w:r>
          </w:p>
        </w:tc>
      </w:tr>
      <w:tr w:rsidR="006D1149" w:rsidRPr="006D1149" w:rsidTr="006D1149">
        <w:trPr>
          <w:trHeight w:val="262"/>
          <w:jc w:val="center"/>
        </w:trPr>
        <w:tc>
          <w:tcPr>
            <w:tcW w:w="905" w:type="dxa"/>
            <w:tcBorders>
              <w:top w:val="single" w:sz="12" w:space="0" w:color="auto"/>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w:t>
            </w:r>
          </w:p>
        </w:tc>
        <w:tc>
          <w:tcPr>
            <w:tcW w:w="1888" w:type="dxa"/>
            <w:tcBorders>
              <w:top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8,31</w:t>
            </w:r>
          </w:p>
        </w:tc>
        <w:tc>
          <w:tcPr>
            <w:tcW w:w="1888" w:type="dxa"/>
            <w:tcBorders>
              <w:top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8,4</w:t>
            </w:r>
          </w:p>
        </w:tc>
        <w:tc>
          <w:tcPr>
            <w:tcW w:w="1889" w:type="dxa"/>
            <w:tcBorders>
              <w:top w:val="single" w:sz="12" w:space="0" w:color="auto"/>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9,28</w:t>
            </w:r>
          </w:p>
        </w:tc>
      </w:tr>
      <w:tr w:rsidR="006D1149" w:rsidRPr="006D1149" w:rsidTr="006D1149">
        <w:trPr>
          <w:trHeight w:val="262"/>
          <w:jc w:val="center"/>
        </w:trPr>
        <w:tc>
          <w:tcPr>
            <w:tcW w:w="905"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2</w:t>
            </w:r>
          </w:p>
        </w:tc>
        <w:tc>
          <w:tcPr>
            <w:tcW w:w="1888"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8,81</w:t>
            </w:r>
          </w:p>
        </w:tc>
        <w:tc>
          <w:tcPr>
            <w:tcW w:w="1888"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9,1</w:t>
            </w:r>
          </w:p>
        </w:tc>
        <w:tc>
          <w:tcPr>
            <w:tcW w:w="1889"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10,36</w:t>
            </w:r>
          </w:p>
        </w:tc>
      </w:tr>
      <w:tr w:rsidR="006D1149" w:rsidRPr="006D1149" w:rsidTr="006D1149">
        <w:trPr>
          <w:trHeight w:val="262"/>
          <w:jc w:val="center"/>
        </w:trPr>
        <w:tc>
          <w:tcPr>
            <w:tcW w:w="905"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3</w:t>
            </w:r>
          </w:p>
        </w:tc>
        <w:tc>
          <w:tcPr>
            <w:tcW w:w="1888"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8,32</w:t>
            </w:r>
          </w:p>
        </w:tc>
        <w:tc>
          <w:tcPr>
            <w:tcW w:w="1888"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8,7</w:t>
            </w:r>
          </w:p>
        </w:tc>
        <w:tc>
          <w:tcPr>
            <w:tcW w:w="1889"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9,31</w:t>
            </w:r>
          </w:p>
        </w:tc>
      </w:tr>
      <w:tr w:rsidR="006D1149" w:rsidRPr="006D1149" w:rsidTr="006D1149">
        <w:trPr>
          <w:trHeight w:val="262"/>
          <w:jc w:val="center"/>
        </w:trPr>
        <w:tc>
          <w:tcPr>
            <w:tcW w:w="905"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4</w:t>
            </w:r>
          </w:p>
        </w:tc>
        <w:tc>
          <w:tcPr>
            <w:tcW w:w="1888"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9,00</w:t>
            </w:r>
          </w:p>
        </w:tc>
        <w:tc>
          <w:tcPr>
            <w:tcW w:w="1888"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9,0</w:t>
            </w:r>
          </w:p>
        </w:tc>
        <w:tc>
          <w:tcPr>
            <w:tcW w:w="1889"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10,77</w:t>
            </w:r>
          </w:p>
        </w:tc>
      </w:tr>
      <w:tr w:rsidR="006D1149" w:rsidRPr="006D1149" w:rsidTr="006D1149">
        <w:trPr>
          <w:trHeight w:val="276"/>
          <w:jc w:val="center"/>
        </w:trPr>
        <w:tc>
          <w:tcPr>
            <w:tcW w:w="905"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w:t>
            </w:r>
          </w:p>
        </w:tc>
        <w:tc>
          <w:tcPr>
            <w:tcW w:w="1888"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8,82</w:t>
            </w:r>
          </w:p>
        </w:tc>
        <w:tc>
          <w:tcPr>
            <w:tcW w:w="1888"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8,3</w:t>
            </w:r>
          </w:p>
        </w:tc>
        <w:tc>
          <w:tcPr>
            <w:tcW w:w="1889"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10,38</w:t>
            </w:r>
          </w:p>
        </w:tc>
      </w:tr>
      <w:tr w:rsidR="006D1149" w:rsidRPr="006D1149" w:rsidTr="006D1149">
        <w:trPr>
          <w:trHeight w:val="262"/>
          <w:jc w:val="center"/>
        </w:trPr>
        <w:tc>
          <w:tcPr>
            <w:tcW w:w="905"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w:t>
            </w:r>
          </w:p>
        </w:tc>
        <w:tc>
          <w:tcPr>
            <w:tcW w:w="1888"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8,28</w:t>
            </w:r>
          </w:p>
        </w:tc>
        <w:tc>
          <w:tcPr>
            <w:tcW w:w="1888"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8,5</w:t>
            </w:r>
          </w:p>
        </w:tc>
        <w:tc>
          <w:tcPr>
            <w:tcW w:w="1889"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9,22</w:t>
            </w:r>
          </w:p>
        </w:tc>
      </w:tr>
      <w:tr w:rsidR="006D1149" w:rsidRPr="006D1149" w:rsidTr="006D1149">
        <w:trPr>
          <w:trHeight w:val="262"/>
          <w:jc w:val="center"/>
        </w:trPr>
        <w:tc>
          <w:tcPr>
            <w:tcW w:w="905"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w:t>
            </w:r>
          </w:p>
        </w:tc>
        <w:tc>
          <w:tcPr>
            <w:tcW w:w="1888"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8,79</w:t>
            </w:r>
          </w:p>
        </w:tc>
        <w:tc>
          <w:tcPr>
            <w:tcW w:w="1888"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10,8</w:t>
            </w:r>
          </w:p>
        </w:tc>
        <w:tc>
          <w:tcPr>
            <w:tcW w:w="1889"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10,32</w:t>
            </w:r>
          </w:p>
        </w:tc>
      </w:tr>
      <w:tr w:rsidR="006D1149" w:rsidRPr="006D1149" w:rsidTr="006D1149">
        <w:trPr>
          <w:trHeight w:val="262"/>
          <w:jc w:val="center"/>
        </w:trPr>
        <w:tc>
          <w:tcPr>
            <w:tcW w:w="905"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w:t>
            </w:r>
          </w:p>
        </w:tc>
        <w:tc>
          <w:tcPr>
            <w:tcW w:w="1888"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9,25</w:t>
            </w:r>
          </w:p>
        </w:tc>
        <w:tc>
          <w:tcPr>
            <w:tcW w:w="1888"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10,0</w:t>
            </w:r>
          </w:p>
        </w:tc>
        <w:tc>
          <w:tcPr>
            <w:tcW w:w="1889"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11,31</w:t>
            </w:r>
          </w:p>
        </w:tc>
      </w:tr>
      <w:tr w:rsidR="006D1149" w:rsidRPr="006D1149" w:rsidTr="006D1149">
        <w:trPr>
          <w:trHeight w:val="262"/>
          <w:jc w:val="center"/>
        </w:trPr>
        <w:tc>
          <w:tcPr>
            <w:tcW w:w="905"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w:t>
            </w:r>
          </w:p>
        </w:tc>
        <w:tc>
          <w:tcPr>
            <w:tcW w:w="1888"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8,48</w:t>
            </w:r>
          </w:p>
        </w:tc>
        <w:tc>
          <w:tcPr>
            <w:tcW w:w="1888"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10,6</w:t>
            </w:r>
          </w:p>
        </w:tc>
        <w:tc>
          <w:tcPr>
            <w:tcW w:w="1889"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9,65</w:t>
            </w:r>
          </w:p>
        </w:tc>
      </w:tr>
      <w:tr w:rsidR="006D1149" w:rsidRPr="006D1149" w:rsidTr="006D1149">
        <w:trPr>
          <w:trHeight w:val="262"/>
          <w:jc w:val="center"/>
        </w:trPr>
        <w:tc>
          <w:tcPr>
            <w:tcW w:w="905"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w:t>
            </w:r>
          </w:p>
        </w:tc>
        <w:tc>
          <w:tcPr>
            <w:tcW w:w="1888"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9,28</w:t>
            </w:r>
          </w:p>
        </w:tc>
        <w:tc>
          <w:tcPr>
            <w:tcW w:w="1888"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10,6</w:t>
            </w:r>
          </w:p>
        </w:tc>
        <w:tc>
          <w:tcPr>
            <w:tcW w:w="1889"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11,37</w:t>
            </w:r>
          </w:p>
        </w:tc>
      </w:tr>
      <w:tr w:rsidR="006D1149" w:rsidRPr="006D1149" w:rsidTr="006D1149">
        <w:trPr>
          <w:trHeight w:val="276"/>
          <w:jc w:val="center"/>
        </w:trPr>
        <w:tc>
          <w:tcPr>
            <w:tcW w:w="905"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11</w:t>
            </w:r>
          </w:p>
        </w:tc>
        <w:tc>
          <w:tcPr>
            <w:tcW w:w="1888"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9,30</w:t>
            </w:r>
          </w:p>
        </w:tc>
        <w:tc>
          <w:tcPr>
            <w:tcW w:w="1888"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11,6</w:t>
            </w:r>
          </w:p>
        </w:tc>
        <w:tc>
          <w:tcPr>
            <w:tcW w:w="1889"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11,42</w:t>
            </w:r>
          </w:p>
        </w:tc>
      </w:tr>
      <w:tr w:rsidR="006D1149" w:rsidRPr="006D1149" w:rsidTr="006D1149">
        <w:trPr>
          <w:trHeight w:val="262"/>
          <w:jc w:val="center"/>
        </w:trPr>
        <w:tc>
          <w:tcPr>
            <w:tcW w:w="905"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12</w:t>
            </w:r>
          </w:p>
        </w:tc>
        <w:tc>
          <w:tcPr>
            <w:tcW w:w="1888"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8,51</w:t>
            </w:r>
          </w:p>
        </w:tc>
        <w:tc>
          <w:tcPr>
            <w:tcW w:w="1888"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12,0</w:t>
            </w:r>
          </w:p>
        </w:tc>
        <w:tc>
          <w:tcPr>
            <w:tcW w:w="1889"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9,71</w:t>
            </w:r>
          </w:p>
        </w:tc>
      </w:tr>
      <w:tr w:rsidR="006D1149" w:rsidRPr="006D1149" w:rsidTr="006D1149">
        <w:trPr>
          <w:trHeight w:val="262"/>
          <w:jc w:val="center"/>
        </w:trPr>
        <w:tc>
          <w:tcPr>
            <w:tcW w:w="905"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13</w:t>
            </w:r>
          </w:p>
        </w:tc>
        <w:tc>
          <w:tcPr>
            <w:tcW w:w="1888"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8,47</w:t>
            </w:r>
          </w:p>
        </w:tc>
        <w:tc>
          <w:tcPr>
            <w:tcW w:w="1888"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13,5</w:t>
            </w:r>
          </w:p>
        </w:tc>
        <w:tc>
          <w:tcPr>
            <w:tcW w:w="1889"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9,63</w:t>
            </w:r>
          </w:p>
        </w:tc>
      </w:tr>
      <w:tr w:rsidR="006D1149" w:rsidRPr="006D1149" w:rsidTr="006D1149">
        <w:trPr>
          <w:trHeight w:val="262"/>
          <w:jc w:val="center"/>
        </w:trPr>
        <w:tc>
          <w:tcPr>
            <w:tcW w:w="905"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w:t>
            </w:r>
          </w:p>
        </w:tc>
        <w:tc>
          <w:tcPr>
            <w:tcW w:w="1888"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9,02</w:t>
            </w:r>
          </w:p>
        </w:tc>
        <w:tc>
          <w:tcPr>
            <w:tcW w:w="1888"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12,2</w:t>
            </w:r>
          </w:p>
        </w:tc>
        <w:tc>
          <w:tcPr>
            <w:tcW w:w="1889"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10,81</w:t>
            </w:r>
          </w:p>
        </w:tc>
      </w:tr>
      <w:tr w:rsidR="006D1149" w:rsidRPr="006D1149" w:rsidTr="006D1149">
        <w:trPr>
          <w:trHeight w:val="262"/>
          <w:jc w:val="center"/>
        </w:trPr>
        <w:tc>
          <w:tcPr>
            <w:tcW w:w="905" w:type="dxa"/>
            <w:tcBorders>
              <w:left w:val="single" w:sz="12" w:space="0" w:color="auto"/>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15</w:t>
            </w:r>
          </w:p>
        </w:tc>
        <w:tc>
          <w:tcPr>
            <w:tcW w:w="1888" w:type="dxa"/>
            <w:tcBorders>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8,25</w:t>
            </w:r>
          </w:p>
        </w:tc>
        <w:tc>
          <w:tcPr>
            <w:tcW w:w="1888" w:type="dxa"/>
            <w:tcBorders>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9,4</w:t>
            </w:r>
          </w:p>
        </w:tc>
        <w:tc>
          <w:tcPr>
            <w:tcW w:w="1889" w:type="dxa"/>
            <w:tcBorders>
              <w:bottom w:val="single" w:sz="12" w:space="0" w:color="auto"/>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9,15</w:t>
            </w:r>
          </w:p>
        </w:tc>
      </w:tr>
      <w:tr w:rsidR="006D1149" w:rsidRPr="006D1149" w:rsidTr="006D1149">
        <w:trPr>
          <w:trHeight w:val="262"/>
          <w:jc w:val="center"/>
        </w:trPr>
        <w:tc>
          <w:tcPr>
            <w:tcW w:w="905" w:type="dxa"/>
            <w:tcBorders>
              <w:top w:val="single" w:sz="12" w:space="0" w:color="auto"/>
              <w:left w:val="single" w:sz="12" w:space="0" w:color="auto"/>
              <w:bottom w:val="single" w:sz="12" w:space="0" w:color="auto"/>
            </w:tcBorders>
          </w:tcPr>
          <w:p w:rsidR="006D1149" w:rsidRPr="006D1149" w:rsidRDefault="006D1149" w:rsidP="00CC53D4">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Сумма</w:t>
            </w:r>
          </w:p>
        </w:tc>
        <w:tc>
          <w:tcPr>
            <w:tcW w:w="1888" w:type="dxa"/>
            <w:tcBorders>
              <w:top w:val="single" w:sz="12" w:space="0" w:color="auto"/>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130,9</w:t>
            </w:r>
          </w:p>
        </w:tc>
        <w:tc>
          <w:tcPr>
            <w:tcW w:w="1888" w:type="dxa"/>
            <w:tcBorders>
              <w:top w:val="single" w:sz="12" w:space="0" w:color="auto"/>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152,7</w:t>
            </w:r>
          </w:p>
        </w:tc>
        <w:tc>
          <w:tcPr>
            <w:tcW w:w="1889" w:type="dxa"/>
            <w:tcBorders>
              <w:top w:val="single" w:sz="12" w:space="0" w:color="auto"/>
              <w:bottom w:val="single" w:sz="12" w:space="0" w:color="auto"/>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152,7</w:t>
            </w:r>
          </w:p>
        </w:tc>
      </w:tr>
    </w:tbl>
    <w:p w:rsidR="006D1149" w:rsidRPr="006D1149" w:rsidRDefault="006D1149" w:rsidP="006D1149">
      <w:pPr>
        <w:pStyle w:val="Style39"/>
        <w:ind w:firstLine="567"/>
        <w:jc w:val="both"/>
        <w:rPr>
          <w:rFonts w:asciiTheme="minorHAnsi" w:eastAsia="Arial" w:hAnsiTheme="minorHAnsi" w:cstheme="minorHAnsi"/>
          <w:bCs/>
          <w:color w:val="000000"/>
        </w:rPr>
      </w:pPr>
    </w:p>
    <w:p w:rsidR="00CC53D4" w:rsidRDefault="00CC53D4" w:rsidP="006D1149">
      <w:pPr>
        <w:pStyle w:val="Style39"/>
        <w:ind w:firstLine="567"/>
        <w:jc w:val="both"/>
        <w:rPr>
          <w:rFonts w:asciiTheme="minorHAnsi" w:eastAsia="Arial" w:hAnsiTheme="minorHAnsi" w:cstheme="minorHAnsi"/>
          <w:b/>
          <w:bCs/>
          <w:color w:val="000000"/>
        </w:rPr>
      </w:pPr>
      <w:r>
        <w:rPr>
          <w:rFonts w:asciiTheme="minorHAnsi" w:eastAsia="Arial" w:hAnsiTheme="minorHAnsi" w:cstheme="minorHAnsi"/>
          <w:b/>
          <w:bCs/>
          <w:color w:val="000000"/>
        </w:rPr>
        <w:t xml:space="preserve">E.2.5 </w:t>
      </w:r>
      <w:r w:rsidR="006D1149" w:rsidRPr="00CC53D4">
        <w:rPr>
          <w:rFonts w:asciiTheme="minorHAnsi" w:eastAsia="Arial" w:hAnsiTheme="minorHAnsi" w:cstheme="minorHAnsi"/>
          <w:b/>
          <w:bCs/>
          <w:color w:val="000000"/>
        </w:rPr>
        <w:t>Преобразование данных в стандартные условия</w:t>
      </w:r>
    </w:p>
    <w:p w:rsidR="006D1149" w:rsidRPr="00CC53D4" w:rsidRDefault="006D1149" w:rsidP="006D1149">
      <w:pPr>
        <w:pStyle w:val="Style39"/>
        <w:ind w:firstLine="567"/>
        <w:jc w:val="both"/>
        <w:rPr>
          <w:rFonts w:asciiTheme="minorHAnsi" w:eastAsia="Arial" w:hAnsiTheme="minorHAnsi" w:cstheme="minorHAnsi"/>
          <w:b/>
          <w:bCs/>
          <w:color w:val="000000"/>
        </w:rPr>
      </w:pPr>
      <w:r w:rsidRPr="00CC53D4">
        <w:rPr>
          <w:rFonts w:asciiTheme="minorHAnsi" w:eastAsia="Arial" w:hAnsiTheme="minorHAnsi" w:cstheme="minorHAnsi"/>
          <w:b/>
          <w:bCs/>
          <w:color w:val="000000"/>
        </w:rPr>
        <w:t xml:space="preserve"> </w: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Требования к качеству AMS выражаются как 30% суточного значения ELV, заданного при стандартных условиях (0°C, 1013 гПа, сухой дымовой газ с содержанием кислорода 11%). Соответственно, значения SRM и откалиброванной AMS должны быть преобразованы в такие стандартные условия. Формула (E.1) используется для преобразования измеренных значений SRM. Преобразование измеренных значений AMS выполняется с применением соответствующей Формулы (E.4):</w: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5080" w:dyaOrig="600">
          <v:shape id="_x0000_i1174" type="#_x0000_t75" style="width:254pt;height:30pt" o:ole="">
            <v:imagedata r:id="rId293" o:title=""/>
          </v:shape>
          <o:OLEObject Type="Embed" ProgID="Equation.DSMT4" ShapeID="_x0000_i1174" DrawAspect="Content" ObjectID="_1659975421" r:id="rId294"/>
        </w:object>
      </w:r>
      <w:r w:rsidRPr="006D1149">
        <w:rPr>
          <w:rFonts w:asciiTheme="minorHAnsi" w:eastAsia="Arial" w:hAnsiTheme="minorHAnsi" w:cstheme="minorHAnsi"/>
          <w:bCs/>
          <w:color w:val="000000"/>
        </w:rPr>
        <w:tab/>
      </w:r>
      <w:r w:rsidR="00CC53D4">
        <w:rPr>
          <w:rFonts w:asciiTheme="minorHAnsi" w:eastAsia="Arial" w:hAnsiTheme="minorHAnsi" w:cstheme="minorHAnsi"/>
          <w:bCs/>
          <w:color w:val="000000"/>
        </w:rPr>
        <w:tab/>
      </w:r>
      <w:r w:rsidR="00CC53D4">
        <w:rPr>
          <w:rFonts w:asciiTheme="minorHAnsi" w:eastAsia="Arial" w:hAnsiTheme="minorHAnsi" w:cstheme="minorHAnsi"/>
          <w:bCs/>
          <w:color w:val="000000"/>
        </w:rPr>
        <w:tab/>
      </w:r>
      <w:r w:rsidR="00CC53D4">
        <w:rPr>
          <w:rFonts w:asciiTheme="minorHAnsi" w:eastAsia="Arial" w:hAnsiTheme="minorHAnsi" w:cstheme="minorHAnsi"/>
          <w:bCs/>
          <w:color w:val="000000"/>
        </w:rPr>
        <w:tab/>
      </w:r>
      <w:r w:rsidR="00CC53D4">
        <w:rPr>
          <w:rFonts w:asciiTheme="minorHAnsi" w:eastAsia="Arial" w:hAnsiTheme="minorHAnsi" w:cstheme="minorHAnsi"/>
          <w:bCs/>
          <w:color w:val="000000"/>
        </w:rPr>
        <w:tab/>
      </w:r>
      <w:r w:rsidRPr="006D1149">
        <w:rPr>
          <w:rFonts w:asciiTheme="minorHAnsi" w:eastAsia="Arial" w:hAnsiTheme="minorHAnsi" w:cstheme="minorHAnsi"/>
          <w:bCs/>
          <w:color w:val="000000"/>
        </w:rPr>
        <w:t>(E.4)</w: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lastRenderedPageBreak/>
        <w:t>где</w:t>
      </w:r>
    </w:p>
    <w:p w:rsidR="00CC53D4" w:rsidRPr="00CC53D4" w:rsidRDefault="00CC53D4" w:rsidP="00CC53D4">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t- </w:t>
      </w:r>
      <w:r w:rsidRPr="00CC53D4">
        <w:rPr>
          <w:rFonts w:asciiTheme="minorHAnsi" w:eastAsia="Arial" w:hAnsiTheme="minorHAnsi" w:cstheme="minorHAnsi"/>
          <w:bCs/>
          <w:color w:val="000000"/>
        </w:rPr>
        <w:t>температура по Цельсию;</w:t>
      </w:r>
    </w:p>
    <w:p w:rsidR="00CC53D4" w:rsidRPr="00CC53D4" w:rsidRDefault="00CC53D4" w:rsidP="00CC53D4">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p- </w:t>
      </w:r>
      <w:r w:rsidRPr="00CC53D4">
        <w:rPr>
          <w:rFonts w:asciiTheme="minorHAnsi" w:eastAsia="Arial" w:hAnsiTheme="minorHAnsi" w:cstheme="minorHAnsi"/>
          <w:bCs/>
          <w:color w:val="000000"/>
        </w:rPr>
        <w:t>разница между статическим давлением измеряемого газа и стандартным давлением;</w:t>
      </w:r>
    </w:p>
    <w:p w:rsidR="00CC53D4" w:rsidRPr="00CC53D4" w:rsidRDefault="00CC53D4" w:rsidP="00CC53D4">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h- </w:t>
      </w:r>
      <w:r w:rsidRPr="00CC53D4">
        <w:rPr>
          <w:rFonts w:asciiTheme="minorHAnsi" w:eastAsia="Arial" w:hAnsiTheme="minorHAnsi" w:cstheme="minorHAnsi"/>
          <w:bCs/>
          <w:color w:val="000000"/>
        </w:rPr>
        <w:t>абсолютное содержание водяного пара (по объему);</w:t>
      </w:r>
    </w:p>
    <w:p w:rsidR="00CC53D4" w:rsidRPr="00CC53D4" w:rsidRDefault="00CC53D4" w:rsidP="00CC53D4">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o- </w:t>
      </w:r>
      <w:r w:rsidRPr="00CC53D4">
        <w:rPr>
          <w:rFonts w:asciiTheme="minorHAnsi" w:eastAsia="Arial" w:hAnsiTheme="minorHAnsi" w:cstheme="minorHAnsi"/>
          <w:bCs/>
          <w:color w:val="000000"/>
        </w:rPr>
        <w:t>содержание кислорода в сухом газе (по объему);</w:t>
      </w:r>
    </w:p>
    <w:p w:rsidR="00CC53D4" w:rsidRPr="00CC53D4" w:rsidRDefault="00CC53D4" w:rsidP="00CC53D4">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os- </w:t>
      </w:r>
      <w:r w:rsidRPr="00CC53D4">
        <w:rPr>
          <w:rFonts w:asciiTheme="minorHAnsi" w:eastAsia="Arial" w:hAnsiTheme="minorHAnsi" w:cstheme="minorHAnsi"/>
          <w:bCs/>
          <w:color w:val="000000"/>
        </w:rPr>
        <w:t>стандартное состояние кислорода.</w:t>
      </w:r>
    </w:p>
    <w:p w:rsidR="00CC53D4" w:rsidRDefault="00CC53D4" w:rsidP="006D1149">
      <w:pPr>
        <w:pStyle w:val="Style39"/>
        <w:ind w:firstLine="567"/>
        <w:jc w:val="both"/>
        <w:rPr>
          <w:rFonts w:asciiTheme="minorHAnsi" w:eastAsia="Arial" w:hAnsiTheme="minorHAnsi" w:cstheme="minorHAnsi"/>
          <w:bCs/>
          <w:color w:val="000000"/>
        </w:rPr>
      </w:pPr>
    </w:p>
    <w:p w:rsid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Периферийные измерения, использованные для преобразования значений AMS, и результаты приведены в Таблице E.5:</w:t>
      </w:r>
    </w:p>
    <w:p w:rsidR="00CC53D4" w:rsidRPr="006D1149" w:rsidRDefault="00CC53D4" w:rsidP="006D1149">
      <w:pPr>
        <w:pStyle w:val="Style39"/>
        <w:ind w:firstLine="567"/>
        <w:jc w:val="both"/>
        <w:rPr>
          <w:rFonts w:asciiTheme="minorHAnsi" w:eastAsia="Arial" w:hAnsiTheme="minorHAnsi" w:cstheme="minorHAnsi"/>
          <w:bCs/>
          <w:color w:val="000000"/>
        </w:rPr>
      </w:pPr>
    </w:p>
    <w:p w:rsidR="006D1149" w:rsidRPr="00CC53D4" w:rsidRDefault="006D1149" w:rsidP="00CC53D4">
      <w:pPr>
        <w:pStyle w:val="Style39"/>
        <w:ind w:firstLine="567"/>
        <w:jc w:val="center"/>
        <w:rPr>
          <w:rFonts w:asciiTheme="minorHAnsi" w:eastAsia="Arial" w:hAnsiTheme="minorHAnsi" w:cstheme="minorHAnsi"/>
          <w:b/>
          <w:bCs/>
          <w:color w:val="000000"/>
        </w:rPr>
      </w:pPr>
      <w:r w:rsidRPr="00CC53D4">
        <w:rPr>
          <w:rFonts w:asciiTheme="minorHAnsi" w:eastAsia="Arial" w:hAnsiTheme="minorHAnsi" w:cstheme="minorHAnsi"/>
          <w:b/>
          <w:bCs/>
          <w:color w:val="000000"/>
        </w:rPr>
        <w:t>Таблиц</w:t>
      </w:r>
      <w:r w:rsidR="00CC53D4">
        <w:rPr>
          <w:rFonts w:asciiTheme="minorHAnsi" w:eastAsia="Arial" w:hAnsiTheme="minorHAnsi" w:cstheme="minorHAnsi"/>
          <w:b/>
          <w:bCs/>
          <w:color w:val="000000"/>
        </w:rPr>
        <w:t xml:space="preserve">а E.5- </w:t>
      </w:r>
      <w:r w:rsidRPr="00CC53D4">
        <w:rPr>
          <w:rFonts w:asciiTheme="minorHAnsi" w:eastAsia="Arial" w:hAnsiTheme="minorHAnsi" w:cstheme="minorHAnsi"/>
          <w:b/>
          <w:bCs/>
          <w:color w:val="000000"/>
        </w:rPr>
        <w:t>QAL2 измерения AMS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812"/>
        <w:gridCol w:w="1481"/>
        <w:gridCol w:w="1481"/>
        <w:gridCol w:w="1481"/>
        <w:gridCol w:w="1481"/>
        <w:gridCol w:w="1481"/>
        <w:gridCol w:w="1481"/>
      </w:tblGrid>
      <w:tr w:rsidR="006D1149" w:rsidRPr="006D1149" w:rsidTr="006D1149">
        <w:trPr>
          <w:trHeight w:val="262"/>
          <w:jc w:val="center"/>
        </w:trPr>
        <w:tc>
          <w:tcPr>
            <w:tcW w:w="812" w:type="dxa"/>
            <w:tcBorders>
              <w:top w:val="single" w:sz="12" w:space="0" w:color="auto"/>
              <w:left w:val="single" w:sz="12" w:space="0" w:color="auto"/>
              <w:bottom w:val="nil"/>
            </w:tcBorders>
          </w:tcPr>
          <w:p w:rsidR="006D1149" w:rsidRPr="006D1149" w:rsidRDefault="006D1149" w:rsidP="00CC53D4">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Номер пробы</w:t>
            </w:r>
          </w:p>
        </w:tc>
        <w:tc>
          <w:tcPr>
            <w:tcW w:w="1481" w:type="dxa"/>
            <w:tcBorders>
              <w:top w:val="single" w:sz="12" w:space="0" w:color="auto"/>
              <w:bottom w:val="nil"/>
            </w:tcBorders>
          </w:tcPr>
          <w:p w:rsidR="006D1149" w:rsidRPr="006D1149" w:rsidRDefault="006D1149" w:rsidP="00CC53D4">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xml:space="preserve">Измеренный сигнал AMS </w:t>
            </w:r>
          </w:p>
        </w:tc>
        <w:tc>
          <w:tcPr>
            <w:tcW w:w="1481" w:type="dxa"/>
            <w:tcBorders>
              <w:top w:val="single" w:sz="12" w:space="0" w:color="auto"/>
              <w:bottom w:val="nil"/>
            </w:tcBorders>
          </w:tcPr>
          <w:p w:rsidR="006D1149" w:rsidRPr="006D1149" w:rsidRDefault="00CC53D4" w:rsidP="00CC53D4">
            <w:pPr>
              <w:pStyle w:val="Style39"/>
              <w:jc w:val="both"/>
              <w:rPr>
                <w:rFonts w:asciiTheme="minorHAnsi" w:eastAsia="Arial" w:hAnsiTheme="minorHAnsi" w:cstheme="minorHAnsi"/>
                <w:bCs/>
                <w:color w:val="000000"/>
              </w:rPr>
            </w:pPr>
            <w:r>
              <w:rPr>
                <w:rFonts w:asciiTheme="minorHAnsi" w:eastAsia="Arial" w:hAnsiTheme="minorHAnsi" w:cstheme="minorHAnsi"/>
                <w:bCs/>
                <w:color w:val="000000"/>
              </w:rPr>
              <w:t xml:space="preserve">Эталонное </w:t>
            </w:r>
            <w:r w:rsidR="006D1149" w:rsidRPr="006D1149">
              <w:rPr>
                <w:rFonts w:asciiTheme="minorHAnsi" w:eastAsia="Arial" w:hAnsiTheme="minorHAnsi" w:cstheme="minorHAnsi"/>
                <w:bCs/>
                <w:color w:val="000000"/>
              </w:rPr>
              <w:t xml:space="preserve">измеренное значение AMS </w:t>
            </w:r>
            <w:r w:rsidR="006D1149" w:rsidRPr="006D1149">
              <w:rPr>
                <w:rFonts w:asciiTheme="minorHAnsi" w:eastAsia="Arial" w:hAnsiTheme="minorHAnsi" w:cstheme="minorHAnsi"/>
                <w:bCs/>
                <w:color w:val="000000"/>
              </w:rPr>
              <w:br/>
            </w:r>
          </w:p>
        </w:tc>
        <w:tc>
          <w:tcPr>
            <w:tcW w:w="1481" w:type="dxa"/>
            <w:tcBorders>
              <w:top w:val="single" w:sz="12" w:space="0" w:color="auto"/>
              <w:bottom w:val="nil"/>
            </w:tcBorders>
          </w:tcPr>
          <w:p w:rsidR="006D1149" w:rsidRPr="006D1149" w:rsidRDefault="006D1149" w:rsidP="00CC53D4">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xml:space="preserve">Температура </w:t>
            </w:r>
          </w:p>
        </w:tc>
        <w:tc>
          <w:tcPr>
            <w:tcW w:w="1481" w:type="dxa"/>
            <w:tcBorders>
              <w:top w:val="single" w:sz="12" w:space="0" w:color="auto"/>
              <w:bottom w:val="nil"/>
            </w:tcBorders>
          </w:tcPr>
          <w:p w:rsidR="006D1149" w:rsidRPr="006D1149" w:rsidRDefault="006D1149" w:rsidP="00CC53D4">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Содержание водяного пара</w:t>
            </w:r>
          </w:p>
        </w:tc>
        <w:tc>
          <w:tcPr>
            <w:tcW w:w="1481" w:type="dxa"/>
            <w:tcBorders>
              <w:top w:val="single" w:sz="12" w:space="0" w:color="auto"/>
              <w:bottom w:val="nil"/>
            </w:tcBorders>
          </w:tcPr>
          <w:p w:rsidR="006D1149" w:rsidRPr="006D1149" w:rsidRDefault="006D1149" w:rsidP="00CC53D4">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xml:space="preserve">Содержание O2 в сухом дымовом газе </w:t>
            </w:r>
          </w:p>
        </w:tc>
        <w:tc>
          <w:tcPr>
            <w:tcW w:w="1481" w:type="dxa"/>
            <w:tcBorders>
              <w:top w:val="single" w:sz="12" w:space="0" w:color="auto"/>
              <w:bottom w:val="nil"/>
              <w:right w:val="single" w:sz="12" w:space="0" w:color="auto"/>
            </w:tcBorders>
          </w:tcPr>
          <w:p w:rsidR="006D1149" w:rsidRPr="006D1149" w:rsidRDefault="006D1149" w:rsidP="00CC53D4">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Эталонное измеренное значение AMS при стандартных условиях</w:t>
            </w:r>
          </w:p>
        </w:tc>
      </w:tr>
      <w:tr w:rsidR="006D1149" w:rsidRPr="006D1149" w:rsidTr="006D1149">
        <w:trPr>
          <w:trHeight w:val="338"/>
          <w:jc w:val="center"/>
        </w:trPr>
        <w:tc>
          <w:tcPr>
            <w:tcW w:w="812" w:type="dxa"/>
            <w:tcBorders>
              <w:top w:val="nil"/>
              <w:left w:val="single" w:sz="12" w:space="0" w:color="auto"/>
              <w:bottom w:val="nil"/>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i</w:t>
            </w:r>
          </w:p>
        </w:tc>
        <w:tc>
          <w:tcPr>
            <w:tcW w:w="1481" w:type="dxa"/>
            <w:tcBorders>
              <w:top w:val="nil"/>
              <w:bottom w:val="nil"/>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xi</w:t>
            </w:r>
          </w:p>
        </w:tc>
        <w:tc>
          <w:tcPr>
            <w:tcW w:w="1481" w:type="dxa"/>
            <w:tcBorders>
              <w:top w:val="nil"/>
              <w:bottom w:val="nil"/>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240" w:dyaOrig="300">
                <v:shape id="_x0000_i1175" type="#_x0000_t75" style="width:12pt;height:15pt" o:ole="" fillcolor="window">
                  <v:imagedata r:id="rId295" o:title=""/>
                </v:shape>
                <o:OLEObject Type="Embed" ProgID="Equation.DSMT4" ShapeID="_x0000_i1175" DrawAspect="Content" ObjectID="_1659975422" r:id="rId296"/>
              </w:object>
            </w:r>
          </w:p>
        </w:tc>
        <w:tc>
          <w:tcPr>
            <w:tcW w:w="1481" w:type="dxa"/>
            <w:tcBorders>
              <w:top w:val="nil"/>
              <w:bottom w:val="nil"/>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ti</w:t>
            </w:r>
          </w:p>
        </w:tc>
        <w:tc>
          <w:tcPr>
            <w:tcW w:w="1481" w:type="dxa"/>
            <w:tcBorders>
              <w:top w:val="nil"/>
              <w:bottom w:val="nil"/>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hi</w:t>
            </w:r>
          </w:p>
        </w:tc>
        <w:tc>
          <w:tcPr>
            <w:tcW w:w="1481" w:type="dxa"/>
            <w:tcBorders>
              <w:top w:val="nil"/>
              <w:bottom w:val="nil"/>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oi</w:t>
            </w:r>
          </w:p>
        </w:tc>
        <w:tc>
          <w:tcPr>
            <w:tcW w:w="1481" w:type="dxa"/>
            <w:tcBorders>
              <w:top w:val="nil"/>
              <w:bottom w:val="nil"/>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360" w:dyaOrig="320">
                <v:shape id="_x0000_i1176" type="#_x0000_t75" style="width:18pt;height:16pt" o:ole="" fillcolor="window">
                  <v:imagedata r:id="rId297" o:title=""/>
                </v:shape>
                <o:OLEObject Type="Embed" ProgID="Equation.DSMT4" ShapeID="_x0000_i1176" DrawAspect="Content" ObjectID="_1659975423" r:id="rId298"/>
              </w:object>
            </w:r>
          </w:p>
        </w:tc>
      </w:tr>
      <w:tr w:rsidR="006D1149" w:rsidRPr="006D1149" w:rsidTr="006D1149">
        <w:trPr>
          <w:trHeight w:val="338"/>
          <w:jc w:val="center"/>
        </w:trPr>
        <w:tc>
          <w:tcPr>
            <w:tcW w:w="812" w:type="dxa"/>
            <w:tcBorders>
              <w:top w:val="nil"/>
              <w:left w:val="single" w:sz="12" w:space="0" w:color="auto"/>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w:t>
            </w:r>
          </w:p>
        </w:tc>
        <w:tc>
          <w:tcPr>
            <w:tcW w:w="1481" w:type="dxa"/>
            <w:tcBorders>
              <w:top w:val="nil"/>
              <w:bottom w:val="single" w:sz="12" w:space="0" w:color="auto"/>
            </w:tcBorders>
          </w:tcPr>
          <w:p w:rsidR="006D1149" w:rsidRPr="006D1149" w:rsidRDefault="006D1149" w:rsidP="00CC53D4">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mA (мА)</w:t>
            </w:r>
          </w:p>
        </w:tc>
        <w:tc>
          <w:tcPr>
            <w:tcW w:w="1481" w:type="dxa"/>
            <w:tcBorders>
              <w:top w:val="nil"/>
              <w:bottom w:val="single" w:sz="12" w:space="0" w:color="auto"/>
            </w:tcBorders>
          </w:tcPr>
          <w:p w:rsidR="006D1149" w:rsidRPr="006D1149" w:rsidRDefault="006D1149" w:rsidP="00CC53D4">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mg/m3  (мг/м3)</w:t>
            </w:r>
          </w:p>
        </w:tc>
        <w:tc>
          <w:tcPr>
            <w:tcW w:w="1481" w:type="dxa"/>
            <w:tcBorders>
              <w:top w:val="nil"/>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ºC</w:t>
            </w:r>
          </w:p>
        </w:tc>
        <w:tc>
          <w:tcPr>
            <w:tcW w:w="1481" w:type="dxa"/>
            <w:tcBorders>
              <w:top w:val="nil"/>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w:t>
            </w:r>
          </w:p>
        </w:tc>
        <w:tc>
          <w:tcPr>
            <w:tcW w:w="1481" w:type="dxa"/>
            <w:tcBorders>
              <w:top w:val="nil"/>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w:t>
            </w:r>
          </w:p>
        </w:tc>
        <w:tc>
          <w:tcPr>
            <w:tcW w:w="1481" w:type="dxa"/>
            <w:tcBorders>
              <w:top w:val="nil"/>
              <w:bottom w:val="single" w:sz="12" w:space="0" w:color="auto"/>
              <w:right w:val="single" w:sz="12" w:space="0" w:color="auto"/>
            </w:tcBorders>
          </w:tcPr>
          <w:p w:rsidR="006D1149" w:rsidRPr="006D1149" w:rsidRDefault="006D1149" w:rsidP="00CC53D4">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mg/m3  (мг/м3)</w:t>
            </w:r>
          </w:p>
        </w:tc>
      </w:tr>
      <w:tr w:rsidR="006D1149" w:rsidRPr="006D1149" w:rsidTr="006D1149">
        <w:trPr>
          <w:trHeight w:val="262"/>
          <w:jc w:val="center"/>
        </w:trPr>
        <w:tc>
          <w:tcPr>
            <w:tcW w:w="812" w:type="dxa"/>
            <w:tcBorders>
              <w:top w:val="single" w:sz="12" w:space="0" w:color="auto"/>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w:t>
            </w:r>
          </w:p>
        </w:tc>
        <w:tc>
          <w:tcPr>
            <w:tcW w:w="1481" w:type="dxa"/>
            <w:tcBorders>
              <w:top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8,31</w:t>
            </w:r>
          </w:p>
        </w:tc>
        <w:tc>
          <w:tcPr>
            <w:tcW w:w="1481" w:type="dxa"/>
            <w:tcBorders>
              <w:top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9,3</w:t>
            </w:r>
          </w:p>
        </w:tc>
        <w:tc>
          <w:tcPr>
            <w:tcW w:w="1481" w:type="dxa"/>
            <w:tcBorders>
              <w:top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82</w:t>
            </w:r>
          </w:p>
        </w:tc>
        <w:tc>
          <w:tcPr>
            <w:tcW w:w="1481" w:type="dxa"/>
            <w:tcBorders>
              <w:top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15</w:t>
            </w:r>
          </w:p>
        </w:tc>
        <w:tc>
          <w:tcPr>
            <w:tcW w:w="1481" w:type="dxa"/>
            <w:tcBorders>
              <w:top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10,7</w:t>
            </w:r>
          </w:p>
        </w:tc>
        <w:tc>
          <w:tcPr>
            <w:tcW w:w="1481" w:type="dxa"/>
            <w:tcBorders>
              <w:top w:val="single" w:sz="12" w:space="0" w:color="auto"/>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13,8</w:t>
            </w:r>
          </w:p>
        </w:tc>
      </w:tr>
      <w:tr w:rsidR="006D1149" w:rsidRPr="006D1149" w:rsidTr="006D1149">
        <w:trPr>
          <w:trHeight w:val="262"/>
          <w:jc w:val="center"/>
        </w:trPr>
        <w:tc>
          <w:tcPr>
            <w:tcW w:w="812"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2</w:t>
            </w:r>
          </w:p>
        </w:tc>
        <w:tc>
          <w:tcPr>
            <w:tcW w:w="1481"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8,81</w:t>
            </w:r>
          </w:p>
        </w:tc>
        <w:tc>
          <w:tcPr>
            <w:tcW w:w="1481"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10,4</w:t>
            </w:r>
          </w:p>
        </w:tc>
        <w:tc>
          <w:tcPr>
            <w:tcW w:w="1481"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83</w:t>
            </w:r>
          </w:p>
        </w:tc>
        <w:tc>
          <w:tcPr>
            <w:tcW w:w="1481"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15</w:t>
            </w:r>
          </w:p>
        </w:tc>
        <w:tc>
          <w:tcPr>
            <w:tcW w:w="1481"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10,6</w:t>
            </w:r>
          </w:p>
        </w:tc>
        <w:tc>
          <w:tcPr>
            <w:tcW w:w="1481"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15,3</w:t>
            </w:r>
          </w:p>
        </w:tc>
      </w:tr>
      <w:tr w:rsidR="006D1149" w:rsidRPr="006D1149" w:rsidTr="006D1149">
        <w:trPr>
          <w:trHeight w:val="262"/>
          <w:jc w:val="center"/>
        </w:trPr>
        <w:tc>
          <w:tcPr>
            <w:tcW w:w="812"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3</w:t>
            </w:r>
          </w:p>
        </w:tc>
        <w:tc>
          <w:tcPr>
            <w:tcW w:w="1481"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8,32</w:t>
            </w:r>
          </w:p>
        </w:tc>
        <w:tc>
          <w:tcPr>
            <w:tcW w:w="1481"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9,3</w:t>
            </w:r>
          </w:p>
        </w:tc>
        <w:tc>
          <w:tcPr>
            <w:tcW w:w="1481"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82</w:t>
            </w:r>
          </w:p>
        </w:tc>
        <w:tc>
          <w:tcPr>
            <w:tcW w:w="1481"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w:t>
            </w:r>
          </w:p>
        </w:tc>
        <w:tc>
          <w:tcPr>
            <w:tcW w:w="1481"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10,3</w:t>
            </w:r>
          </w:p>
        </w:tc>
        <w:tc>
          <w:tcPr>
            <w:tcW w:w="1481"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13,1</w:t>
            </w:r>
          </w:p>
        </w:tc>
      </w:tr>
      <w:tr w:rsidR="006D1149" w:rsidRPr="006D1149" w:rsidTr="006D1149">
        <w:trPr>
          <w:trHeight w:val="262"/>
          <w:jc w:val="center"/>
        </w:trPr>
        <w:tc>
          <w:tcPr>
            <w:tcW w:w="812"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4</w:t>
            </w:r>
          </w:p>
        </w:tc>
        <w:tc>
          <w:tcPr>
            <w:tcW w:w="1481"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9,00</w:t>
            </w:r>
          </w:p>
        </w:tc>
        <w:tc>
          <w:tcPr>
            <w:tcW w:w="1481"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10,8</w:t>
            </w:r>
          </w:p>
        </w:tc>
        <w:tc>
          <w:tcPr>
            <w:tcW w:w="1481"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82</w:t>
            </w:r>
          </w:p>
        </w:tc>
        <w:tc>
          <w:tcPr>
            <w:tcW w:w="1481"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15</w:t>
            </w:r>
          </w:p>
        </w:tc>
        <w:tc>
          <w:tcPr>
            <w:tcW w:w="1481"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10,2</w:t>
            </w:r>
          </w:p>
        </w:tc>
        <w:tc>
          <w:tcPr>
            <w:tcW w:w="1481"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15,3</w:t>
            </w:r>
          </w:p>
        </w:tc>
      </w:tr>
      <w:tr w:rsidR="006D1149" w:rsidRPr="006D1149" w:rsidTr="006D1149">
        <w:trPr>
          <w:trHeight w:val="276"/>
          <w:jc w:val="center"/>
        </w:trPr>
        <w:tc>
          <w:tcPr>
            <w:tcW w:w="812"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w:t>
            </w:r>
          </w:p>
        </w:tc>
        <w:tc>
          <w:tcPr>
            <w:tcW w:w="1481"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8,82</w:t>
            </w:r>
          </w:p>
        </w:tc>
        <w:tc>
          <w:tcPr>
            <w:tcW w:w="1481"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10,4</w:t>
            </w:r>
          </w:p>
        </w:tc>
        <w:tc>
          <w:tcPr>
            <w:tcW w:w="1481"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84</w:t>
            </w:r>
          </w:p>
        </w:tc>
        <w:tc>
          <w:tcPr>
            <w:tcW w:w="1481"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13</w:t>
            </w:r>
          </w:p>
        </w:tc>
        <w:tc>
          <w:tcPr>
            <w:tcW w:w="1481"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10,3</w:t>
            </w:r>
          </w:p>
        </w:tc>
        <w:tc>
          <w:tcPr>
            <w:tcW w:w="1481"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14,6</w:t>
            </w:r>
          </w:p>
        </w:tc>
      </w:tr>
      <w:tr w:rsidR="006D1149" w:rsidRPr="006D1149" w:rsidTr="006D1149">
        <w:trPr>
          <w:trHeight w:val="262"/>
          <w:jc w:val="center"/>
        </w:trPr>
        <w:tc>
          <w:tcPr>
            <w:tcW w:w="812"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w:t>
            </w:r>
          </w:p>
        </w:tc>
        <w:tc>
          <w:tcPr>
            <w:tcW w:w="1481"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8,28</w:t>
            </w:r>
          </w:p>
        </w:tc>
        <w:tc>
          <w:tcPr>
            <w:tcW w:w="1481"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9,2</w:t>
            </w:r>
          </w:p>
        </w:tc>
        <w:tc>
          <w:tcPr>
            <w:tcW w:w="1481"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84</w:t>
            </w:r>
          </w:p>
        </w:tc>
        <w:tc>
          <w:tcPr>
            <w:tcW w:w="1481"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15</w:t>
            </w:r>
          </w:p>
        </w:tc>
        <w:tc>
          <w:tcPr>
            <w:tcW w:w="1481"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10,4</w:t>
            </w:r>
          </w:p>
        </w:tc>
        <w:tc>
          <w:tcPr>
            <w:tcW w:w="1481"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13,4</w:t>
            </w:r>
          </w:p>
        </w:tc>
      </w:tr>
      <w:tr w:rsidR="006D1149" w:rsidRPr="006D1149" w:rsidTr="006D1149">
        <w:trPr>
          <w:trHeight w:val="262"/>
          <w:jc w:val="center"/>
        </w:trPr>
        <w:tc>
          <w:tcPr>
            <w:tcW w:w="812"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w:t>
            </w:r>
          </w:p>
        </w:tc>
        <w:tc>
          <w:tcPr>
            <w:tcW w:w="1481"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8,79</w:t>
            </w:r>
          </w:p>
        </w:tc>
        <w:tc>
          <w:tcPr>
            <w:tcW w:w="1481"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10,3</w:t>
            </w:r>
          </w:p>
        </w:tc>
        <w:tc>
          <w:tcPr>
            <w:tcW w:w="1481"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82</w:t>
            </w:r>
          </w:p>
        </w:tc>
        <w:tc>
          <w:tcPr>
            <w:tcW w:w="1481"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w:t>
            </w:r>
          </w:p>
        </w:tc>
        <w:tc>
          <w:tcPr>
            <w:tcW w:w="1481"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9,9</w:t>
            </w:r>
          </w:p>
        </w:tc>
        <w:tc>
          <w:tcPr>
            <w:tcW w:w="1481"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14,0</w:t>
            </w:r>
          </w:p>
        </w:tc>
      </w:tr>
      <w:tr w:rsidR="006D1149" w:rsidRPr="006D1149" w:rsidTr="006D1149">
        <w:trPr>
          <w:trHeight w:val="262"/>
          <w:jc w:val="center"/>
        </w:trPr>
        <w:tc>
          <w:tcPr>
            <w:tcW w:w="812"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w:t>
            </w:r>
          </w:p>
        </w:tc>
        <w:tc>
          <w:tcPr>
            <w:tcW w:w="1481"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9,25</w:t>
            </w:r>
          </w:p>
        </w:tc>
        <w:tc>
          <w:tcPr>
            <w:tcW w:w="1481"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11,3</w:t>
            </w:r>
          </w:p>
        </w:tc>
        <w:tc>
          <w:tcPr>
            <w:tcW w:w="1481"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83</w:t>
            </w:r>
          </w:p>
        </w:tc>
        <w:tc>
          <w:tcPr>
            <w:tcW w:w="1481"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16</w:t>
            </w:r>
          </w:p>
        </w:tc>
        <w:tc>
          <w:tcPr>
            <w:tcW w:w="1481"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10,2</w:t>
            </w:r>
          </w:p>
        </w:tc>
        <w:tc>
          <w:tcPr>
            <w:tcW w:w="1481"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16,2</w:t>
            </w:r>
          </w:p>
        </w:tc>
      </w:tr>
      <w:tr w:rsidR="006D1149" w:rsidRPr="006D1149" w:rsidTr="006D1149">
        <w:trPr>
          <w:trHeight w:val="262"/>
          <w:jc w:val="center"/>
        </w:trPr>
        <w:tc>
          <w:tcPr>
            <w:tcW w:w="812"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w:t>
            </w:r>
          </w:p>
        </w:tc>
        <w:tc>
          <w:tcPr>
            <w:tcW w:w="1481"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8,48</w:t>
            </w:r>
          </w:p>
        </w:tc>
        <w:tc>
          <w:tcPr>
            <w:tcW w:w="1481"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9,7</w:t>
            </w:r>
          </w:p>
        </w:tc>
        <w:tc>
          <w:tcPr>
            <w:tcW w:w="1481"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85</w:t>
            </w:r>
          </w:p>
        </w:tc>
        <w:tc>
          <w:tcPr>
            <w:tcW w:w="1481"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w:t>
            </w:r>
          </w:p>
        </w:tc>
        <w:tc>
          <w:tcPr>
            <w:tcW w:w="1481"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10,1</w:t>
            </w:r>
          </w:p>
        </w:tc>
        <w:tc>
          <w:tcPr>
            <w:tcW w:w="1481"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13,6</w:t>
            </w:r>
          </w:p>
        </w:tc>
      </w:tr>
      <w:tr w:rsidR="006D1149" w:rsidRPr="006D1149" w:rsidTr="006D1149">
        <w:trPr>
          <w:trHeight w:val="262"/>
          <w:jc w:val="center"/>
        </w:trPr>
        <w:tc>
          <w:tcPr>
            <w:tcW w:w="812"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w:t>
            </w:r>
          </w:p>
        </w:tc>
        <w:tc>
          <w:tcPr>
            <w:tcW w:w="1481"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9,28</w:t>
            </w:r>
          </w:p>
        </w:tc>
        <w:tc>
          <w:tcPr>
            <w:tcW w:w="1481"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11,4</w:t>
            </w:r>
          </w:p>
        </w:tc>
        <w:tc>
          <w:tcPr>
            <w:tcW w:w="1481"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81</w:t>
            </w:r>
          </w:p>
        </w:tc>
        <w:tc>
          <w:tcPr>
            <w:tcW w:w="1481"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13</w:t>
            </w:r>
          </w:p>
        </w:tc>
        <w:tc>
          <w:tcPr>
            <w:tcW w:w="1481"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10,0</w:t>
            </w:r>
          </w:p>
        </w:tc>
        <w:tc>
          <w:tcPr>
            <w:tcW w:w="1481"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15,4</w:t>
            </w:r>
          </w:p>
        </w:tc>
      </w:tr>
      <w:tr w:rsidR="006D1149" w:rsidRPr="006D1149" w:rsidTr="006D1149">
        <w:trPr>
          <w:trHeight w:val="276"/>
          <w:jc w:val="center"/>
        </w:trPr>
        <w:tc>
          <w:tcPr>
            <w:tcW w:w="812"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11</w:t>
            </w:r>
          </w:p>
        </w:tc>
        <w:tc>
          <w:tcPr>
            <w:tcW w:w="1481"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9,30</w:t>
            </w:r>
          </w:p>
        </w:tc>
        <w:tc>
          <w:tcPr>
            <w:tcW w:w="1481"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11,4</w:t>
            </w:r>
          </w:p>
        </w:tc>
        <w:tc>
          <w:tcPr>
            <w:tcW w:w="1481"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77</w:t>
            </w:r>
          </w:p>
        </w:tc>
        <w:tc>
          <w:tcPr>
            <w:tcW w:w="1481"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13</w:t>
            </w:r>
          </w:p>
        </w:tc>
        <w:tc>
          <w:tcPr>
            <w:tcW w:w="1481"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10,0</w:t>
            </w:r>
          </w:p>
        </w:tc>
        <w:tc>
          <w:tcPr>
            <w:tcW w:w="1481"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15,3</w:t>
            </w:r>
          </w:p>
        </w:tc>
      </w:tr>
      <w:tr w:rsidR="006D1149" w:rsidRPr="006D1149" w:rsidTr="006D1149">
        <w:trPr>
          <w:trHeight w:val="262"/>
          <w:jc w:val="center"/>
        </w:trPr>
        <w:tc>
          <w:tcPr>
            <w:tcW w:w="812"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12</w:t>
            </w:r>
          </w:p>
        </w:tc>
        <w:tc>
          <w:tcPr>
            <w:tcW w:w="1481"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8,51</w:t>
            </w:r>
          </w:p>
        </w:tc>
        <w:tc>
          <w:tcPr>
            <w:tcW w:w="1481"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9,7</w:t>
            </w:r>
          </w:p>
        </w:tc>
        <w:tc>
          <w:tcPr>
            <w:tcW w:w="1481"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77</w:t>
            </w:r>
          </w:p>
        </w:tc>
        <w:tc>
          <w:tcPr>
            <w:tcW w:w="1481"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13</w:t>
            </w:r>
          </w:p>
        </w:tc>
        <w:tc>
          <w:tcPr>
            <w:tcW w:w="1481"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10,1</w:t>
            </w:r>
          </w:p>
        </w:tc>
        <w:tc>
          <w:tcPr>
            <w:tcW w:w="1481"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13,1</w:t>
            </w:r>
          </w:p>
        </w:tc>
      </w:tr>
      <w:tr w:rsidR="006D1149" w:rsidRPr="006D1149" w:rsidTr="006D1149">
        <w:trPr>
          <w:trHeight w:val="262"/>
          <w:jc w:val="center"/>
        </w:trPr>
        <w:tc>
          <w:tcPr>
            <w:tcW w:w="812"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13</w:t>
            </w:r>
          </w:p>
        </w:tc>
        <w:tc>
          <w:tcPr>
            <w:tcW w:w="1481"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8,47</w:t>
            </w:r>
          </w:p>
        </w:tc>
        <w:tc>
          <w:tcPr>
            <w:tcW w:w="1481"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9,6</w:t>
            </w:r>
          </w:p>
        </w:tc>
        <w:tc>
          <w:tcPr>
            <w:tcW w:w="1481"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77</w:t>
            </w:r>
          </w:p>
        </w:tc>
        <w:tc>
          <w:tcPr>
            <w:tcW w:w="1481"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w:t>
            </w:r>
          </w:p>
        </w:tc>
        <w:tc>
          <w:tcPr>
            <w:tcW w:w="1481"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9,9</w:t>
            </w:r>
          </w:p>
        </w:tc>
        <w:tc>
          <w:tcPr>
            <w:tcW w:w="1481"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12,9</w:t>
            </w:r>
          </w:p>
        </w:tc>
      </w:tr>
      <w:tr w:rsidR="006D1149" w:rsidRPr="006D1149" w:rsidTr="006D1149">
        <w:trPr>
          <w:trHeight w:val="262"/>
          <w:jc w:val="center"/>
        </w:trPr>
        <w:tc>
          <w:tcPr>
            <w:tcW w:w="812"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w:t>
            </w:r>
          </w:p>
        </w:tc>
        <w:tc>
          <w:tcPr>
            <w:tcW w:w="1481"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9,02</w:t>
            </w:r>
          </w:p>
        </w:tc>
        <w:tc>
          <w:tcPr>
            <w:tcW w:w="1481"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10,8</w:t>
            </w:r>
          </w:p>
        </w:tc>
        <w:tc>
          <w:tcPr>
            <w:tcW w:w="1481"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82</w:t>
            </w:r>
          </w:p>
        </w:tc>
        <w:tc>
          <w:tcPr>
            <w:tcW w:w="1481"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15</w:t>
            </w:r>
          </w:p>
        </w:tc>
        <w:tc>
          <w:tcPr>
            <w:tcW w:w="1481"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9,7</w:t>
            </w:r>
          </w:p>
        </w:tc>
        <w:tc>
          <w:tcPr>
            <w:tcW w:w="1481"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14,6</w:t>
            </w:r>
          </w:p>
        </w:tc>
      </w:tr>
      <w:tr w:rsidR="006D1149" w:rsidRPr="006D1149" w:rsidTr="006D1149">
        <w:trPr>
          <w:trHeight w:val="262"/>
          <w:jc w:val="center"/>
        </w:trPr>
        <w:tc>
          <w:tcPr>
            <w:tcW w:w="812" w:type="dxa"/>
            <w:tcBorders>
              <w:left w:val="single" w:sz="12" w:space="0" w:color="auto"/>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15</w:t>
            </w:r>
          </w:p>
        </w:tc>
        <w:tc>
          <w:tcPr>
            <w:tcW w:w="1481" w:type="dxa"/>
            <w:tcBorders>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8,25</w:t>
            </w:r>
          </w:p>
        </w:tc>
        <w:tc>
          <w:tcPr>
            <w:tcW w:w="1481" w:type="dxa"/>
            <w:tcBorders>
              <w:bottom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9,2</w:t>
            </w:r>
          </w:p>
        </w:tc>
        <w:tc>
          <w:tcPr>
            <w:tcW w:w="1481" w:type="dxa"/>
            <w:tcBorders>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80</w:t>
            </w:r>
          </w:p>
        </w:tc>
        <w:tc>
          <w:tcPr>
            <w:tcW w:w="1481" w:type="dxa"/>
            <w:tcBorders>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15</w:t>
            </w:r>
          </w:p>
        </w:tc>
        <w:tc>
          <w:tcPr>
            <w:tcW w:w="1481" w:type="dxa"/>
            <w:tcBorders>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9,5</w:t>
            </w:r>
          </w:p>
        </w:tc>
        <w:tc>
          <w:tcPr>
            <w:tcW w:w="1481" w:type="dxa"/>
            <w:tcBorders>
              <w:bottom w:val="single" w:sz="12" w:space="0" w:color="auto"/>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12,2</w:t>
            </w:r>
          </w:p>
        </w:tc>
      </w:tr>
    </w:tbl>
    <w:p w:rsidR="006D1149" w:rsidRPr="006D1149" w:rsidRDefault="006D1149" w:rsidP="006D1149">
      <w:pPr>
        <w:pStyle w:val="Style39"/>
        <w:ind w:firstLine="567"/>
        <w:jc w:val="both"/>
        <w:rPr>
          <w:rFonts w:asciiTheme="minorHAnsi" w:eastAsia="Arial" w:hAnsiTheme="minorHAnsi" w:cstheme="minorHAnsi"/>
          <w:bCs/>
          <w:color w:val="000000"/>
        </w:rPr>
      </w:pPr>
    </w:p>
    <w:p w:rsidR="006D1149" w:rsidRDefault="00CC53D4" w:rsidP="006D1149">
      <w:pPr>
        <w:pStyle w:val="Style39"/>
        <w:ind w:firstLine="567"/>
        <w:jc w:val="both"/>
        <w:rPr>
          <w:rFonts w:asciiTheme="minorHAnsi" w:eastAsia="Arial" w:hAnsiTheme="minorHAnsi" w:cstheme="minorHAnsi"/>
          <w:b/>
          <w:bCs/>
          <w:color w:val="000000"/>
        </w:rPr>
      </w:pPr>
      <w:r>
        <w:rPr>
          <w:rFonts w:asciiTheme="minorHAnsi" w:eastAsia="Arial" w:hAnsiTheme="minorHAnsi" w:cstheme="minorHAnsi"/>
          <w:b/>
          <w:bCs/>
          <w:color w:val="000000"/>
        </w:rPr>
        <w:t xml:space="preserve">E.2.6 </w:t>
      </w:r>
      <w:r w:rsidR="006D1149" w:rsidRPr="00CC53D4">
        <w:rPr>
          <w:rFonts w:asciiTheme="minorHAnsi" w:eastAsia="Arial" w:hAnsiTheme="minorHAnsi" w:cstheme="minorHAnsi"/>
          <w:b/>
          <w:bCs/>
          <w:color w:val="000000"/>
        </w:rPr>
        <w:t xml:space="preserve">Действительный диапазон калибровки </w:t>
      </w:r>
    </w:p>
    <w:p w:rsidR="00CC53D4" w:rsidRPr="00CC53D4" w:rsidRDefault="00CC53D4" w:rsidP="006D1149">
      <w:pPr>
        <w:pStyle w:val="Style39"/>
        <w:ind w:firstLine="567"/>
        <w:jc w:val="both"/>
        <w:rPr>
          <w:rFonts w:asciiTheme="minorHAnsi" w:eastAsia="Arial" w:hAnsiTheme="minorHAnsi" w:cstheme="minorHAnsi"/>
          <w:b/>
          <w:bCs/>
          <w:color w:val="000000"/>
        </w:rPr>
      </w:pP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xml:space="preserve">Функция калибровки AMS действительна между нулем и максимальным значением </w:t>
      </w:r>
      <w:r w:rsidRPr="006D1149">
        <w:rPr>
          <w:rFonts w:asciiTheme="minorHAnsi" w:eastAsia="Arial" w:hAnsiTheme="minorHAnsi" w:cstheme="minorHAnsi"/>
          <w:bCs/>
          <w:color w:val="000000"/>
        </w:rPr>
        <w:object w:dxaOrig="639" w:dyaOrig="320">
          <v:shape id="_x0000_i1177" type="#_x0000_t75" style="width:32pt;height:16pt" o:ole="" fillcolor="window">
            <v:imagedata r:id="rId97" o:title=""/>
          </v:shape>
          <o:OLEObject Type="Embed" ProgID="Equation.DSMT4" ShapeID="_x0000_i1177" DrawAspect="Content" ObjectID="_1659975424" r:id="rId299"/>
        </w:object>
      </w:r>
      <w:r w:rsidRPr="006D1149">
        <w:rPr>
          <w:rFonts w:asciiTheme="minorHAnsi" w:eastAsia="Arial" w:hAnsiTheme="minorHAnsi" w:cstheme="minorHAnsi"/>
          <w:bCs/>
          <w:color w:val="000000"/>
        </w:rPr>
        <w:t xml:space="preserve"> эталонных измеренных значений AMS при стандартных условиях плюс </w:t>
      </w:r>
      <w:r w:rsidRPr="006D1149">
        <w:rPr>
          <w:rFonts w:asciiTheme="minorHAnsi" w:eastAsia="Arial" w:hAnsiTheme="minorHAnsi" w:cstheme="minorHAnsi"/>
          <w:bCs/>
          <w:color w:val="000000"/>
        </w:rPr>
        <w:lastRenderedPageBreak/>
        <w:t xml:space="preserve">расширение на 10% </w:t>
      </w:r>
      <w:r w:rsidRPr="006D1149">
        <w:rPr>
          <w:rFonts w:asciiTheme="minorHAnsi" w:eastAsia="Arial" w:hAnsiTheme="minorHAnsi" w:cstheme="minorHAnsi"/>
          <w:bCs/>
          <w:color w:val="000000"/>
        </w:rPr>
        <w:object w:dxaOrig="639" w:dyaOrig="320">
          <v:shape id="_x0000_i1178" type="#_x0000_t75" style="width:32pt;height:16pt" o:ole="" fillcolor="window">
            <v:imagedata r:id="rId97" o:title=""/>
          </v:shape>
          <o:OLEObject Type="Embed" ProgID="Equation.DSMT4" ShapeID="_x0000_i1178" DrawAspect="Content" ObjectID="_1659975425" r:id="rId300"/>
        </w:object>
      </w:r>
      <w:r w:rsidRPr="006D1149">
        <w:rPr>
          <w:rFonts w:asciiTheme="minorHAnsi" w:eastAsia="Arial" w:hAnsiTheme="minorHAnsi" w:cstheme="minorHAnsi"/>
          <w:bCs/>
          <w:color w:val="000000"/>
        </w:rPr>
        <w:t>или 20% ELV, в зависимости от того какое из значений больше.</w: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xml:space="preserve">Для данной AMS максимальное значение </w:t>
      </w:r>
      <w:r w:rsidRPr="006D1149">
        <w:rPr>
          <w:rFonts w:asciiTheme="minorHAnsi" w:eastAsia="Arial" w:hAnsiTheme="minorHAnsi" w:cstheme="minorHAnsi"/>
          <w:bCs/>
          <w:color w:val="000000"/>
        </w:rPr>
        <w:object w:dxaOrig="620" w:dyaOrig="320">
          <v:shape id="_x0000_i1179" type="#_x0000_t75" style="width:31pt;height:16pt" o:ole="">
            <v:imagedata r:id="rId301" o:title=""/>
          </v:shape>
          <o:OLEObject Type="Embed" ProgID="Equation.DSMT4" ShapeID="_x0000_i1179" DrawAspect="Content" ObjectID="_1659975426" r:id="rId302"/>
        </w:object>
      </w:r>
      <w:r w:rsidRPr="006D1149">
        <w:rPr>
          <w:rFonts w:asciiTheme="minorHAnsi" w:eastAsia="Arial" w:hAnsiTheme="minorHAnsi" w:cstheme="minorHAnsi"/>
          <w:bCs/>
          <w:color w:val="000000"/>
        </w:rPr>
        <w:t xml:space="preserve"> = 16,2 mg/m3. С учетом того, что </w:t>
      </w:r>
      <w:r w:rsidRPr="006D1149">
        <w:rPr>
          <w:rFonts w:asciiTheme="minorHAnsi" w:eastAsia="Arial" w:hAnsiTheme="minorHAnsi" w:cstheme="minorHAnsi"/>
          <w:bCs/>
          <w:color w:val="000000"/>
        </w:rPr>
        <w:object w:dxaOrig="2340" w:dyaOrig="380">
          <v:shape id="_x0000_i1180" type="#_x0000_t75" style="width:117pt;height:19pt" o:ole="">
            <v:imagedata r:id="rId303" o:title=""/>
          </v:shape>
          <o:OLEObject Type="Embed" ProgID="Equation.DSMT4" ShapeID="_x0000_i1180" DrawAspect="Content" ObjectID="_1659975427" r:id="rId304"/>
        </w:object>
      </w:r>
      <w:r w:rsidRPr="006D1149">
        <w:rPr>
          <w:rFonts w:asciiTheme="minorHAnsi" w:eastAsia="Arial" w:hAnsiTheme="minorHAnsi" w:cstheme="minorHAnsi"/>
          <w:bCs/>
          <w:color w:val="000000"/>
        </w:rPr>
        <w:t xml:space="preserve">больше, чем </w:t>
      </w:r>
      <w:r w:rsidRPr="006D1149">
        <w:rPr>
          <w:rFonts w:asciiTheme="minorHAnsi" w:eastAsia="Arial" w:hAnsiTheme="minorHAnsi" w:cstheme="minorHAnsi"/>
          <w:bCs/>
          <w:color w:val="000000"/>
        </w:rPr>
        <w:object w:dxaOrig="1960" w:dyaOrig="360">
          <v:shape id="_x0000_i1181" type="#_x0000_t75" style="width:98pt;height:18pt" o:ole="">
            <v:imagedata r:id="rId305" o:title=""/>
          </v:shape>
          <o:OLEObject Type="Embed" ProgID="Equation.DSMT4" ShapeID="_x0000_i1181" DrawAspect="Content" ObjectID="_1659975428" r:id="rId306"/>
        </w:object>
      </w:r>
      <w:r w:rsidRPr="006D1149">
        <w:rPr>
          <w:rFonts w:asciiTheme="minorHAnsi" w:eastAsia="Arial" w:hAnsiTheme="minorHAnsi" w:cstheme="minorHAnsi"/>
          <w:bCs/>
          <w:color w:val="000000"/>
        </w:rPr>
        <w:t>,действительный диапазон калибровки рассчитывается, как:</w: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2400" w:dyaOrig="740">
          <v:shape id="_x0000_i1182" type="#_x0000_t75" style="width:120pt;height:37pt" o:ole="" fillcolor="window">
            <v:imagedata r:id="rId307" o:title=""/>
          </v:shape>
          <o:OLEObject Type="Embed" ProgID="Equation.DSMT4" ShapeID="_x0000_i1182" DrawAspect="Content" ObjectID="_1659975429" r:id="rId308"/>
        </w:object>
      </w:r>
    </w:p>
    <w:p w:rsid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Действительный диапазон калибровки составляет от 0,0 мг/м3 до 17,8 мг/м3 при стандартных условиях.</w:t>
      </w:r>
    </w:p>
    <w:p w:rsidR="00CC53D4" w:rsidRPr="006D1149" w:rsidRDefault="00CC53D4" w:rsidP="006D1149">
      <w:pPr>
        <w:pStyle w:val="Style39"/>
        <w:ind w:firstLine="567"/>
        <w:jc w:val="both"/>
        <w:rPr>
          <w:rFonts w:asciiTheme="minorHAnsi" w:eastAsia="Arial" w:hAnsiTheme="minorHAnsi" w:cstheme="minorHAnsi"/>
          <w:bCs/>
          <w:color w:val="000000"/>
        </w:rPr>
      </w:pPr>
    </w:p>
    <w:p w:rsidR="006D1149" w:rsidRDefault="00CC53D4" w:rsidP="006D1149">
      <w:pPr>
        <w:pStyle w:val="Style39"/>
        <w:ind w:firstLine="567"/>
        <w:jc w:val="both"/>
        <w:rPr>
          <w:rFonts w:asciiTheme="minorHAnsi" w:eastAsia="Arial" w:hAnsiTheme="minorHAnsi" w:cstheme="minorHAnsi"/>
          <w:b/>
          <w:bCs/>
          <w:color w:val="000000"/>
        </w:rPr>
      </w:pPr>
      <w:r>
        <w:rPr>
          <w:rFonts w:asciiTheme="minorHAnsi" w:eastAsia="Arial" w:hAnsiTheme="minorHAnsi" w:cstheme="minorHAnsi"/>
          <w:b/>
          <w:bCs/>
          <w:color w:val="000000"/>
        </w:rPr>
        <w:t xml:space="preserve">E.2.7 </w:t>
      </w:r>
      <w:r w:rsidR="006D1149" w:rsidRPr="00CC53D4">
        <w:rPr>
          <w:rFonts w:asciiTheme="minorHAnsi" w:eastAsia="Arial" w:hAnsiTheme="minorHAnsi" w:cstheme="minorHAnsi"/>
          <w:b/>
          <w:bCs/>
          <w:color w:val="000000"/>
        </w:rPr>
        <w:t>Испытание изменчивости</w:t>
      </w:r>
    </w:p>
    <w:p w:rsidR="00CC53D4" w:rsidRPr="00CC53D4" w:rsidRDefault="00CC53D4" w:rsidP="006D1149">
      <w:pPr>
        <w:pStyle w:val="Style39"/>
        <w:ind w:firstLine="567"/>
        <w:jc w:val="both"/>
        <w:rPr>
          <w:rFonts w:asciiTheme="minorHAnsi" w:eastAsia="Arial" w:hAnsiTheme="minorHAnsi" w:cstheme="minorHAnsi"/>
          <w:b/>
          <w:bCs/>
          <w:color w:val="000000"/>
        </w:rPr>
      </w:pP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Изменчивость принимается, если:</w: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960" w:dyaOrig="300">
          <v:shape id="_x0000_i1183" type="#_x0000_t75" style="width:48pt;height:15pt" o:ole="" fillcolor="window">
            <v:imagedata r:id="rId309" o:title=""/>
          </v:shape>
          <o:OLEObject Type="Embed" ProgID="Equation.DSMT4" ShapeID="_x0000_i1183" DrawAspect="Content" ObjectID="_1659975430" r:id="rId310"/>
        </w:object>
      </w:r>
      <w:r w:rsidRPr="006D1149">
        <w:rPr>
          <w:rFonts w:asciiTheme="minorHAnsi" w:eastAsia="Arial" w:hAnsiTheme="minorHAnsi" w:cstheme="minorHAnsi"/>
          <w:bCs/>
          <w:color w:val="000000"/>
        </w:rPr>
        <w:tab/>
        <w:t>(E.5)</w: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где</w:t>
      </w:r>
    </w:p>
    <w:p w:rsidR="00CC53D4" w:rsidRPr="00CC53D4" w:rsidRDefault="00CC53D4" w:rsidP="00CC53D4">
      <w:pPr>
        <w:pStyle w:val="Style39"/>
        <w:ind w:firstLine="567"/>
        <w:jc w:val="both"/>
        <w:rPr>
          <w:rFonts w:asciiTheme="minorHAnsi" w:eastAsia="Arial" w:hAnsiTheme="minorHAnsi" w:cstheme="minorHAnsi"/>
          <w:bCs/>
          <w:color w:val="000000"/>
        </w:rPr>
      </w:pPr>
    </w:p>
    <w:p w:rsidR="00CC53D4" w:rsidRPr="00CC53D4" w:rsidRDefault="00CC53D4" w:rsidP="00CC53D4">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lang w:val="en-US"/>
        </w:rPr>
        <w:t>S</w:t>
      </w:r>
      <w:r w:rsidRPr="00DF7B23">
        <w:rPr>
          <w:rFonts w:asciiTheme="minorHAnsi" w:eastAsia="Arial" w:hAnsiTheme="minorHAnsi" w:cstheme="minorHAnsi"/>
          <w:bCs/>
          <w:color w:val="000000"/>
        </w:rPr>
        <w:t xml:space="preserve"> </w:t>
      </w:r>
      <w:r w:rsidRPr="00DF7B23">
        <w:rPr>
          <w:rFonts w:asciiTheme="minorHAnsi" w:eastAsia="Arial" w:hAnsiTheme="minorHAnsi" w:cstheme="minorHAnsi"/>
          <w:bCs/>
          <w:color w:val="000000"/>
          <w:vertAlign w:val="subscript"/>
          <w:lang w:val="en-US"/>
        </w:rPr>
        <w:t>D</w:t>
      </w:r>
      <w:r w:rsidRPr="00DF7B23">
        <w:rPr>
          <w:rFonts w:asciiTheme="minorHAnsi" w:eastAsia="Arial" w:hAnsiTheme="minorHAnsi" w:cstheme="minorHAnsi"/>
          <w:bCs/>
          <w:color w:val="000000"/>
        </w:rPr>
        <w:t xml:space="preserve">- </w:t>
      </w:r>
      <w:r w:rsidRPr="00CC53D4">
        <w:rPr>
          <w:rFonts w:asciiTheme="minorHAnsi" w:eastAsia="Arial" w:hAnsiTheme="minorHAnsi" w:cstheme="minorHAnsi"/>
          <w:bCs/>
          <w:color w:val="000000"/>
        </w:rPr>
        <w:t>стандартное отклонение разниц D</w:t>
      </w:r>
      <w:r w:rsidRPr="00DF7B23">
        <w:rPr>
          <w:rFonts w:asciiTheme="minorHAnsi" w:eastAsia="Arial" w:hAnsiTheme="minorHAnsi" w:cstheme="minorHAnsi"/>
          <w:bCs/>
          <w:color w:val="000000"/>
          <w:vertAlign w:val="subscript"/>
        </w:rPr>
        <w:t>i</w:t>
      </w:r>
      <w:r w:rsidRPr="00CC53D4">
        <w:rPr>
          <w:rFonts w:asciiTheme="minorHAnsi" w:eastAsia="Arial" w:hAnsiTheme="minorHAnsi" w:cstheme="minorHAnsi"/>
          <w:bCs/>
          <w:color w:val="000000"/>
        </w:rPr>
        <w:t xml:space="preserve"> ;</w:t>
      </w:r>
    </w:p>
    <w:p w:rsidR="00CC53D4" w:rsidRPr="00CC53D4" w:rsidRDefault="00DF7B23" w:rsidP="00CC53D4">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σ</w:t>
      </w:r>
      <w:r w:rsidRPr="00DF7B23">
        <w:rPr>
          <w:rFonts w:asciiTheme="minorHAnsi" w:eastAsia="Arial" w:hAnsiTheme="minorHAnsi" w:cstheme="minorHAnsi"/>
          <w:bCs/>
          <w:color w:val="000000"/>
          <w:vertAlign w:val="subscript"/>
        </w:rPr>
        <w:t>0</w:t>
      </w:r>
      <w:r>
        <w:rPr>
          <w:rFonts w:asciiTheme="minorHAnsi" w:eastAsia="Arial" w:hAnsiTheme="minorHAnsi" w:cstheme="minorHAnsi"/>
          <w:bCs/>
          <w:color w:val="000000"/>
        </w:rPr>
        <w:t xml:space="preserve">- </w:t>
      </w:r>
      <w:r w:rsidRPr="00CC53D4">
        <w:rPr>
          <w:rFonts w:asciiTheme="minorHAnsi" w:eastAsia="Arial" w:hAnsiTheme="minorHAnsi" w:cstheme="minorHAnsi"/>
          <w:bCs/>
          <w:color w:val="000000"/>
        </w:rPr>
        <w:t>стандартное отклонение,</w:t>
      </w:r>
      <w:r w:rsidR="00CC53D4" w:rsidRPr="00CC53D4">
        <w:rPr>
          <w:rFonts w:asciiTheme="minorHAnsi" w:eastAsia="Arial" w:hAnsiTheme="minorHAnsi" w:cstheme="minorHAnsi"/>
          <w:bCs/>
          <w:color w:val="000000"/>
        </w:rPr>
        <w:t xml:space="preserve"> связанное с неопределенностью, установленной властями;</w:t>
      </w:r>
    </w:p>
    <w:p w:rsidR="00CC53D4" w:rsidRPr="00CC53D4" w:rsidRDefault="00CC53D4" w:rsidP="00CC53D4">
      <w:pPr>
        <w:pStyle w:val="Style39"/>
        <w:ind w:firstLine="567"/>
        <w:jc w:val="both"/>
        <w:rPr>
          <w:rFonts w:asciiTheme="minorHAnsi" w:eastAsia="Arial" w:hAnsiTheme="minorHAnsi" w:cstheme="minorHAnsi"/>
          <w:bCs/>
          <w:color w:val="000000"/>
        </w:rPr>
      </w:pPr>
      <w:r w:rsidRPr="00CC53D4">
        <w:rPr>
          <w:rFonts w:asciiTheme="minorHAnsi" w:eastAsia="Arial" w:hAnsiTheme="minorHAnsi" w:cstheme="minorHAnsi"/>
          <w:bCs/>
          <w:color w:val="000000"/>
        </w:rPr>
        <w:t>k</w:t>
      </w:r>
      <w:r w:rsidRPr="00DF7B23">
        <w:rPr>
          <w:rFonts w:asciiTheme="minorHAnsi" w:eastAsia="Arial" w:hAnsiTheme="minorHAnsi" w:cstheme="minorHAnsi"/>
          <w:bCs/>
          <w:color w:val="000000"/>
          <w:vertAlign w:val="subscript"/>
        </w:rPr>
        <w:t>v</w:t>
      </w:r>
      <w:r w:rsidR="00DF7B23">
        <w:rPr>
          <w:rFonts w:asciiTheme="minorHAnsi" w:eastAsia="Arial" w:hAnsiTheme="minorHAnsi" w:cstheme="minorHAnsi"/>
          <w:bCs/>
          <w:color w:val="000000"/>
        </w:rPr>
        <w:t xml:space="preserve"> - </w:t>
      </w:r>
      <w:r w:rsidRPr="00CC53D4">
        <w:rPr>
          <w:rFonts w:asciiTheme="minorHAnsi" w:eastAsia="Arial" w:hAnsiTheme="minorHAnsi" w:cstheme="minorHAnsi"/>
          <w:bCs/>
          <w:color w:val="000000"/>
        </w:rPr>
        <w:t>тестовый параметр.</w: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Стандартное отклонение s</w:t>
      </w:r>
      <w:r w:rsidRPr="00DF7B23">
        <w:rPr>
          <w:rFonts w:asciiTheme="minorHAnsi" w:eastAsia="Arial" w:hAnsiTheme="minorHAnsi" w:cstheme="minorHAnsi"/>
          <w:bCs/>
          <w:color w:val="000000"/>
          <w:vertAlign w:val="subscript"/>
        </w:rPr>
        <w:t>D</w:t>
      </w:r>
      <w:r w:rsidRPr="006D1149">
        <w:rPr>
          <w:rFonts w:asciiTheme="minorHAnsi" w:eastAsia="Arial" w:hAnsiTheme="minorHAnsi" w:cstheme="minorHAnsi"/>
          <w:bCs/>
          <w:color w:val="000000"/>
        </w:rPr>
        <w:t xml:space="preserve"> рассчитывается по формуле (E.6):</w: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2260" w:dyaOrig="780">
          <v:shape id="_x0000_i1184" type="#_x0000_t75" style="width:113pt;height:39pt" o:ole="" fillcolor="window">
            <v:imagedata r:id="rId311" o:title=""/>
          </v:shape>
          <o:OLEObject Type="Embed" ProgID="Equation.DSMT4" ShapeID="_x0000_i1184" DrawAspect="Content" ObjectID="_1659975431" r:id="rId312"/>
        </w:object>
      </w:r>
      <w:r w:rsidR="00DF7B23">
        <w:rPr>
          <w:rFonts w:asciiTheme="minorHAnsi" w:eastAsia="Arial" w:hAnsiTheme="minorHAnsi" w:cstheme="minorHAnsi"/>
          <w:bCs/>
          <w:color w:val="000000"/>
        </w:rPr>
        <w:tab/>
      </w:r>
      <w:r w:rsidR="00DF7B23">
        <w:rPr>
          <w:rFonts w:asciiTheme="minorHAnsi" w:eastAsia="Arial" w:hAnsiTheme="minorHAnsi" w:cstheme="minorHAnsi"/>
          <w:bCs/>
          <w:color w:val="000000"/>
        </w:rPr>
        <w:tab/>
      </w:r>
      <w:r w:rsidR="00DF7B23">
        <w:rPr>
          <w:rFonts w:asciiTheme="minorHAnsi" w:eastAsia="Arial" w:hAnsiTheme="minorHAnsi" w:cstheme="minorHAnsi"/>
          <w:bCs/>
          <w:color w:val="000000"/>
        </w:rPr>
        <w:tab/>
      </w:r>
      <w:r w:rsidR="00DF7B23">
        <w:rPr>
          <w:rFonts w:asciiTheme="minorHAnsi" w:eastAsia="Arial" w:hAnsiTheme="minorHAnsi" w:cstheme="minorHAnsi"/>
          <w:bCs/>
          <w:color w:val="000000"/>
        </w:rPr>
        <w:tab/>
      </w:r>
      <w:r w:rsidR="00DF7B23">
        <w:rPr>
          <w:rFonts w:asciiTheme="minorHAnsi" w:eastAsia="Arial" w:hAnsiTheme="minorHAnsi" w:cstheme="minorHAnsi"/>
          <w:bCs/>
          <w:color w:val="000000"/>
        </w:rPr>
        <w:tab/>
      </w:r>
      <w:r w:rsidR="00DF7B23">
        <w:rPr>
          <w:rFonts w:asciiTheme="minorHAnsi" w:eastAsia="Arial" w:hAnsiTheme="minorHAnsi" w:cstheme="minorHAnsi"/>
          <w:bCs/>
          <w:color w:val="000000"/>
        </w:rPr>
        <w:tab/>
      </w:r>
      <w:r w:rsidR="00DF7B23">
        <w:rPr>
          <w:rFonts w:asciiTheme="minorHAnsi" w:eastAsia="Arial" w:hAnsiTheme="minorHAnsi" w:cstheme="minorHAnsi"/>
          <w:bCs/>
          <w:color w:val="000000"/>
        </w:rPr>
        <w:tab/>
      </w:r>
      <w:r w:rsidR="00DF7B23">
        <w:rPr>
          <w:rFonts w:asciiTheme="minorHAnsi" w:eastAsia="Arial" w:hAnsiTheme="minorHAnsi" w:cstheme="minorHAnsi"/>
          <w:bCs/>
          <w:color w:val="000000"/>
        </w:rPr>
        <w:tab/>
      </w:r>
      <w:r w:rsidRPr="006D1149">
        <w:rPr>
          <w:rFonts w:asciiTheme="minorHAnsi" w:eastAsia="Arial" w:hAnsiTheme="minorHAnsi" w:cstheme="minorHAnsi"/>
          <w:bCs/>
          <w:color w:val="000000"/>
        </w:rPr>
        <w:tab/>
        <w:t>(E.6)</w: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где разница D</w:t>
      </w:r>
      <w:r w:rsidRPr="00DF7B23">
        <w:rPr>
          <w:rFonts w:asciiTheme="minorHAnsi" w:eastAsia="Arial" w:hAnsiTheme="minorHAnsi" w:cstheme="minorHAnsi"/>
          <w:bCs/>
          <w:color w:val="000000"/>
          <w:vertAlign w:val="subscript"/>
        </w:rPr>
        <w:t>i</w:t>
      </w:r>
      <w:r w:rsidRPr="006D1149">
        <w:rPr>
          <w:rFonts w:asciiTheme="minorHAnsi" w:eastAsia="Arial" w:hAnsiTheme="minorHAnsi" w:cstheme="minorHAnsi"/>
          <w:bCs/>
          <w:color w:val="000000"/>
        </w:rPr>
        <w:t>:</w: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1300" w:dyaOrig="320">
          <v:shape id="_x0000_i1185" type="#_x0000_t75" style="width:65pt;height:16pt" o:ole="" fillcolor="window">
            <v:imagedata r:id="rId109" o:title=""/>
          </v:shape>
          <o:OLEObject Type="Embed" ProgID="Equation.DSMT4" ShapeID="_x0000_i1185" DrawAspect="Content" ObjectID="_1659975432" r:id="rId313"/>
        </w:object>
      </w:r>
      <w:r w:rsidRPr="006D1149">
        <w:rPr>
          <w:rFonts w:asciiTheme="minorHAnsi" w:eastAsia="Arial" w:hAnsiTheme="minorHAnsi" w:cstheme="minorHAnsi"/>
          <w:bCs/>
          <w:color w:val="000000"/>
        </w:rPr>
        <w:tab/>
      </w:r>
      <w:r w:rsidR="00DF7B23">
        <w:rPr>
          <w:rFonts w:asciiTheme="minorHAnsi" w:eastAsia="Arial" w:hAnsiTheme="minorHAnsi" w:cstheme="minorHAnsi"/>
          <w:bCs/>
          <w:color w:val="000000"/>
        </w:rPr>
        <w:tab/>
      </w:r>
      <w:r w:rsidR="00DF7B23">
        <w:rPr>
          <w:rFonts w:asciiTheme="minorHAnsi" w:eastAsia="Arial" w:hAnsiTheme="minorHAnsi" w:cstheme="minorHAnsi"/>
          <w:bCs/>
          <w:color w:val="000000"/>
        </w:rPr>
        <w:tab/>
      </w:r>
      <w:r w:rsidR="00DF7B23">
        <w:rPr>
          <w:rFonts w:asciiTheme="minorHAnsi" w:eastAsia="Arial" w:hAnsiTheme="minorHAnsi" w:cstheme="minorHAnsi"/>
          <w:bCs/>
          <w:color w:val="000000"/>
        </w:rPr>
        <w:tab/>
      </w:r>
      <w:r w:rsidR="00DF7B23">
        <w:rPr>
          <w:rFonts w:asciiTheme="minorHAnsi" w:eastAsia="Arial" w:hAnsiTheme="minorHAnsi" w:cstheme="minorHAnsi"/>
          <w:bCs/>
          <w:color w:val="000000"/>
        </w:rPr>
        <w:tab/>
      </w:r>
      <w:r w:rsidR="00DF7B23">
        <w:rPr>
          <w:rFonts w:asciiTheme="minorHAnsi" w:eastAsia="Arial" w:hAnsiTheme="minorHAnsi" w:cstheme="minorHAnsi"/>
          <w:bCs/>
          <w:color w:val="000000"/>
        </w:rPr>
        <w:tab/>
      </w:r>
      <w:r w:rsidR="00DF7B23">
        <w:rPr>
          <w:rFonts w:asciiTheme="minorHAnsi" w:eastAsia="Arial" w:hAnsiTheme="minorHAnsi" w:cstheme="minorHAnsi"/>
          <w:bCs/>
          <w:color w:val="000000"/>
        </w:rPr>
        <w:tab/>
      </w:r>
      <w:r w:rsidR="00DF7B23">
        <w:rPr>
          <w:rFonts w:asciiTheme="minorHAnsi" w:eastAsia="Arial" w:hAnsiTheme="minorHAnsi" w:cstheme="minorHAnsi"/>
          <w:bCs/>
          <w:color w:val="000000"/>
        </w:rPr>
        <w:tab/>
      </w:r>
      <w:r w:rsidR="00DF7B23">
        <w:rPr>
          <w:rFonts w:asciiTheme="minorHAnsi" w:eastAsia="Arial" w:hAnsiTheme="minorHAnsi" w:cstheme="minorHAnsi"/>
          <w:bCs/>
          <w:color w:val="000000"/>
        </w:rPr>
        <w:tab/>
      </w:r>
      <w:r w:rsidR="00DF7B23">
        <w:rPr>
          <w:rFonts w:asciiTheme="minorHAnsi" w:eastAsia="Arial" w:hAnsiTheme="minorHAnsi" w:cstheme="minorHAnsi"/>
          <w:bCs/>
          <w:color w:val="000000"/>
        </w:rPr>
        <w:tab/>
      </w:r>
      <w:r w:rsidRPr="006D1149">
        <w:rPr>
          <w:rFonts w:asciiTheme="minorHAnsi" w:eastAsia="Arial" w:hAnsiTheme="minorHAnsi" w:cstheme="minorHAnsi"/>
          <w:bCs/>
          <w:color w:val="000000"/>
        </w:rPr>
        <w:t>(E.7)</w:t>
      </w:r>
    </w:p>
    <w:p w:rsid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Значения, используемые для расчета sD приведены в таблице E.6:</w:t>
      </w:r>
    </w:p>
    <w:p w:rsidR="00DF7B23" w:rsidRPr="006D1149" w:rsidRDefault="00DF7B23" w:rsidP="006D1149">
      <w:pPr>
        <w:pStyle w:val="Style39"/>
        <w:ind w:firstLine="567"/>
        <w:jc w:val="both"/>
        <w:rPr>
          <w:rFonts w:asciiTheme="minorHAnsi" w:eastAsia="Arial" w:hAnsiTheme="minorHAnsi" w:cstheme="minorHAnsi"/>
          <w:bCs/>
          <w:color w:val="000000"/>
        </w:rPr>
      </w:pPr>
    </w:p>
    <w:p w:rsidR="006D1149" w:rsidRDefault="00DF7B23" w:rsidP="00DF7B23">
      <w:pPr>
        <w:pStyle w:val="Style39"/>
        <w:ind w:firstLine="567"/>
        <w:jc w:val="center"/>
        <w:rPr>
          <w:rFonts w:asciiTheme="minorHAnsi" w:eastAsia="Arial" w:hAnsiTheme="minorHAnsi" w:cstheme="minorHAnsi"/>
          <w:b/>
          <w:bCs/>
          <w:color w:val="000000"/>
        </w:rPr>
      </w:pPr>
      <w:r w:rsidRPr="00DF7B23">
        <w:rPr>
          <w:rFonts w:asciiTheme="minorHAnsi" w:eastAsia="Arial" w:hAnsiTheme="minorHAnsi" w:cstheme="minorHAnsi"/>
          <w:b/>
          <w:bCs/>
          <w:color w:val="000000"/>
        </w:rPr>
        <w:t xml:space="preserve">Таблица E.6- </w:t>
      </w:r>
      <w:r w:rsidR="006D1149" w:rsidRPr="00DF7B23">
        <w:rPr>
          <w:rFonts w:asciiTheme="minorHAnsi" w:eastAsia="Arial" w:hAnsiTheme="minorHAnsi" w:cstheme="minorHAnsi"/>
          <w:b/>
          <w:bCs/>
          <w:color w:val="000000"/>
        </w:rPr>
        <w:t>Данные, используемые для испытания изменч</w:t>
      </w:r>
      <w:r w:rsidRPr="00DF7B23">
        <w:rPr>
          <w:rFonts w:asciiTheme="minorHAnsi" w:eastAsia="Arial" w:hAnsiTheme="minorHAnsi" w:cstheme="minorHAnsi"/>
          <w:b/>
          <w:bCs/>
          <w:color w:val="000000"/>
        </w:rPr>
        <w:t>ивости при стандартных условиях</w:t>
      </w:r>
    </w:p>
    <w:p w:rsidR="00DF7B23" w:rsidRPr="00DF7B23" w:rsidRDefault="00DF7B23" w:rsidP="00DF7B23">
      <w:pPr>
        <w:pStyle w:val="Style39"/>
        <w:ind w:firstLine="567"/>
        <w:jc w:val="center"/>
        <w:rPr>
          <w:rFonts w:asciiTheme="minorHAnsi" w:eastAsia="Arial" w:hAnsiTheme="minorHAnsi" w:cstheme="minorHAnsi"/>
          <w:b/>
          <w:bCs/>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042"/>
        <w:gridCol w:w="1616"/>
        <w:gridCol w:w="1616"/>
        <w:gridCol w:w="1616"/>
        <w:gridCol w:w="1616"/>
        <w:gridCol w:w="1616"/>
      </w:tblGrid>
      <w:tr w:rsidR="006D1149" w:rsidRPr="006D1149" w:rsidTr="006D1149">
        <w:trPr>
          <w:trHeight w:val="262"/>
          <w:jc w:val="center"/>
        </w:trPr>
        <w:tc>
          <w:tcPr>
            <w:tcW w:w="1042" w:type="dxa"/>
            <w:tcBorders>
              <w:top w:val="single" w:sz="12" w:space="0" w:color="auto"/>
              <w:left w:val="single" w:sz="12" w:space="0" w:color="auto"/>
              <w:bottom w:val="nil"/>
            </w:tcBorders>
          </w:tcPr>
          <w:p w:rsidR="006D1149" w:rsidRPr="00DF7B23" w:rsidRDefault="006D1149" w:rsidP="00DF7B23">
            <w:pPr>
              <w:pStyle w:val="Style39"/>
              <w:jc w:val="center"/>
              <w:rPr>
                <w:rFonts w:asciiTheme="minorHAnsi" w:eastAsia="Arial" w:hAnsiTheme="minorHAnsi" w:cstheme="minorHAnsi"/>
                <w:b/>
                <w:bCs/>
                <w:color w:val="000000"/>
              </w:rPr>
            </w:pPr>
            <w:r w:rsidRPr="00DF7B23">
              <w:rPr>
                <w:rFonts w:asciiTheme="minorHAnsi" w:eastAsia="Arial" w:hAnsiTheme="minorHAnsi" w:cstheme="minorHAnsi"/>
                <w:b/>
                <w:bCs/>
                <w:color w:val="000000"/>
              </w:rPr>
              <w:t>Номер пробы</w:t>
            </w:r>
          </w:p>
        </w:tc>
        <w:tc>
          <w:tcPr>
            <w:tcW w:w="1616" w:type="dxa"/>
            <w:tcBorders>
              <w:top w:val="single" w:sz="12" w:space="0" w:color="auto"/>
              <w:bottom w:val="nil"/>
            </w:tcBorders>
          </w:tcPr>
          <w:p w:rsidR="006D1149" w:rsidRPr="00DF7B23" w:rsidRDefault="006D1149" w:rsidP="00DF7B23">
            <w:pPr>
              <w:pStyle w:val="Style39"/>
              <w:jc w:val="center"/>
              <w:rPr>
                <w:rFonts w:asciiTheme="minorHAnsi" w:eastAsia="Arial" w:hAnsiTheme="minorHAnsi" w:cstheme="minorHAnsi"/>
                <w:b/>
                <w:bCs/>
                <w:color w:val="000000"/>
              </w:rPr>
            </w:pPr>
            <w:r w:rsidRPr="00DF7B23">
              <w:rPr>
                <w:rFonts w:asciiTheme="minorHAnsi" w:eastAsia="Arial" w:hAnsiTheme="minorHAnsi" w:cstheme="minorHAnsi"/>
                <w:b/>
                <w:bCs/>
                <w:color w:val="000000"/>
              </w:rPr>
              <w:t>Эталонное измеренное значение AMS при стандартных условиях</w:t>
            </w:r>
          </w:p>
        </w:tc>
        <w:tc>
          <w:tcPr>
            <w:tcW w:w="1616" w:type="dxa"/>
            <w:tcBorders>
              <w:top w:val="single" w:sz="12" w:space="0" w:color="auto"/>
              <w:bottom w:val="nil"/>
            </w:tcBorders>
          </w:tcPr>
          <w:p w:rsidR="006D1149" w:rsidRPr="00DF7B23" w:rsidRDefault="006D1149" w:rsidP="00DF7B23">
            <w:pPr>
              <w:pStyle w:val="Style39"/>
              <w:jc w:val="center"/>
              <w:rPr>
                <w:rFonts w:asciiTheme="minorHAnsi" w:eastAsia="Arial" w:hAnsiTheme="minorHAnsi" w:cstheme="minorHAnsi"/>
                <w:b/>
                <w:bCs/>
                <w:color w:val="000000"/>
              </w:rPr>
            </w:pPr>
            <w:r w:rsidRPr="00DF7B23">
              <w:rPr>
                <w:rFonts w:asciiTheme="minorHAnsi" w:eastAsia="Arial" w:hAnsiTheme="minorHAnsi" w:cstheme="minorHAnsi"/>
                <w:b/>
                <w:bCs/>
                <w:color w:val="000000"/>
              </w:rPr>
              <w:t>Измеренное значение SRM</w:t>
            </w:r>
            <w:r w:rsidRPr="00DF7B23">
              <w:rPr>
                <w:rFonts w:asciiTheme="minorHAnsi" w:eastAsia="Arial" w:hAnsiTheme="minorHAnsi" w:cstheme="minorHAnsi"/>
                <w:b/>
                <w:bCs/>
                <w:color w:val="000000"/>
              </w:rPr>
              <w:br/>
              <w:t>при стандартных условиях</w:t>
            </w:r>
          </w:p>
        </w:tc>
        <w:tc>
          <w:tcPr>
            <w:tcW w:w="1616" w:type="dxa"/>
            <w:tcBorders>
              <w:top w:val="single" w:sz="12" w:space="0" w:color="auto"/>
              <w:bottom w:val="nil"/>
            </w:tcBorders>
          </w:tcPr>
          <w:p w:rsidR="006D1149" w:rsidRPr="00DF7B23" w:rsidRDefault="006D1149" w:rsidP="00DF7B23">
            <w:pPr>
              <w:pStyle w:val="Style39"/>
              <w:jc w:val="center"/>
              <w:rPr>
                <w:rFonts w:asciiTheme="minorHAnsi" w:eastAsia="Arial" w:hAnsiTheme="minorHAnsi" w:cstheme="minorHAnsi"/>
                <w:b/>
                <w:bCs/>
                <w:color w:val="000000"/>
              </w:rPr>
            </w:pPr>
            <w:r w:rsidRPr="00DF7B23">
              <w:rPr>
                <w:rFonts w:asciiTheme="minorHAnsi" w:eastAsia="Arial" w:hAnsiTheme="minorHAnsi" w:cstheme="minorHAnsi"/>
                <w:b/>
                <w:bCs/>
                <w:color w:val="000000"/>
              </w:rPr>
              <w:t>Разница</w:t>
            </w:r>
          </w:p>
        </w:tc>
        <w:tc>
          <w:tcPr>
            <w:tcW w:w="1616" w:type="dxa"/>
            <w:tcBorders>
              <w:top w:val="single" w:sz="12" w:space="0" w:color="auto"/>
              <w:bottom w:val="nil"/>
            </w:tcBorders>
          </w:tcPr>
          <w:p w:rsidR="006D1149" w:rsidRPr="00DF7B23" w:rsidRDefault="006D1149" w:rsidP="00DF7B23">
            <w:pPr>
              <w:pStyle w:val="Style39"/>
              <w:jc w:val="center"/>
              <w:rPr>
                <w:rFonts w:asciiTheme="minorHAnsi" w:eastAsia="Arial" w:hAnsiTheme="minorHAnsi" w:cstheme="minorHAnsi"/>
                <w:b/>
                <w:bCs/>
                <w:color w:val="000000"/>
              </w:rPr>
            </w:pPr>
            <w:r w:rsidRPr="00DF7B23">
              <w:rPr>
                <w:rFonts w:asciiTheme="minorHAnsi" w:eastAsia="Arial" w:hAnsiTheme="minorHAnsi" w:cstheme="minorHAnsi"/>
                <w:b/>
                <w:bCs/>
                <w:color w:val="000000"/>
              </w:rPr>
              <w:t>Разница</w:t>
            </w:r>
          </w:p>
        </w:tc>
        <w:tc>
          <w:tcPr>
            <w:tcW w:w="1616" w:type="dxa"/>
            <w:tcBorders>
              <w:top w:val="single" w:sz="12" w:space="0" w:color="auto"/>
              <w:bottom w:val="nil"/>
              <w:right w:val="single" w:sz="12" w:space="0" w:color="auto"/>
            </w:tcBorders>
          </w:tcPr>
          <w:p w:rsidR="006D1149" w:rsidRPr="00DF7B23" w:rsidRDefault="006D1149" w:rsidP="00DF7B23">
            <w:pPr>
              <w:pStyle w:val="Style39"/>
              <w:jc w:val="center"/>
              <w:rPr>
                <w:rFonts w:asciiTheme="minorHAnsi" w:eastAsia="Arial" w:hAnsiTheme="minorHAnsi" w:cstheme="minorHAnsi"/>
                <w:b/>
                <w:bCs/>
                <w:color w:val="000000"/>
              </w:rPr>
            </w:pPr>
            <w:r w:rsidRPr="00DF7B23">
              <w:rPr>
                <w:rFonts w:asciiTheme="minorHAnsi" w:eastAsia="Arial" w:hAnsiTheme="minorHAnsi" w:cstheme="minorHAnsi"/>
                <w:b/>
                <w:bCs/>
                <w:color w:val="000000"/>
              </w:rPr>
              <w:t>Квадрат разницы</w:t>
            </w:r>
          </w:p>
        </w:tc>
      </w:tr>
      <w:tr w:rsidR="006D1149" w:rsidRPr="006D1149" w:rsidTr="006D1149">
        <w:trPr>
          <w:trHeight w:val="338"/>
          <w:jc w:val="center"/>
        </w:trPr>
        <w:tc>
          <w:tcPr>
            <w:tcW w:w="1042" w:type="dxa"/>
            <w:tcBorders>
              <w:top w:val="nil"/>
              <w:left w:val="single" w:sz="12" w:space="0" w:color="auto"/>
              <w:bottom w:val="nil"/>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i</w:t>
            </w:r>
          </w:p>
        </w:tc>
        <w:tc>
          <w:tcPr>
            <w:tcW w:w="1616" w:type="dxa"/>
            <w:tcBorders>
              <w:top w:val="nil"/>
              <w:bottom w:val="nil"/>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360" w:dyaOrig="320">
                <v:shape id="_x0000_i1186" type="#_x0000_t75" style="width:18pt;height:16pt" o:ole="">
                  <v:imagedata r:id="rId314" o:title=""/>
                </v:shape>
                <o:OLEObject Type="Embed" ProgID="Equation.DSMT4" ShapeID="_x0000_i1186" DrawAspect="Content" ObjectID="_1659975433" r:id="rId315"/>
              </w:object>
            </w:r>
          </w:p>
        </w:tc>
        <w:tc>
          <w:tcPr>
            <w:tcW w:w="1616" w:type="dxa"/>
            <w:tcBorders>
              <w:top w:val="nil"/>
              <w:bottom w:val="nil"/>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360" w:dyaOrig="320">
                <v:shape id="_x0000_i1187" type="#_x0000_t75" style="width:18pt;height:16pt" o:ole="">
                  <v:imagedata r:id="rId316" o:title=""/>
                </v:shape>
                <o:OLEObject Type="Embed" ProgID="Equation.DSMT4" ShapeID="_x0000_i1187" DrawAspect="Content" ObjectID="_1659975434" r:id="rId317"/>
              </w:object>
            </w:r>
          </w:p>
        </w:tc>
        <w:tc>
          <w:tcPr>
            <w:tcW w:w="1616" w:type="dxa"/>
            <w:tcBorders>
              <w:top w:val="nil"/>
              <w:bottom w:val="nil"/>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1300" w:dyaOrig="320">
                <v:shape id="_x0000_i1188" type="#_x0000_t75" style="width:65pt;height:16pt" o:ole="">
                  <v:imagedata r:id="rId318" o:title=""/>
                </v:shape>
                <o:OLEObject Type="Embed" ProgID="Equation.DSMT4" ShapeID="_x0000_i1188" DrawAspect="Content" ObjectID="_1659975435" r:id="rId319"/>
              </w:object>
            </w:r>
          </w:p>
        </w:tc>
        <w:tc>
          <w:tcPr>
            <w:tcW w:w="1616" w:type="dxa"/>
            <w:tcBorders>
              <w:top w:val="nil"/>
              <w:bottom w:val="nil"/>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660" w:dyaOrig="320">
                <v:shape id="_x0000_i1189" type="#_x0000_t75" style="width:33pt;height:16pt" o:ole="">
                  <v:imagedata r:id="rId320" o:title=""/>
                </v:shape>
                <o:OLEObject Type="Embed" ProgID="Equation.DSMT4" ShapeID="_x0000_i1189" DrawAspect="Content" ObjectID="_1659975436" r:id="rId321"/>
              </w:object>
            </w:r>
          </w:p>
        </w:tc>
        <w:tc>
          <w:tcPr>
            <w:tcW w:w="1616" w:type="dxa"/>
            <w:tcBorders>
              <w:top w:val="nil"/>
              <w:bottom w:val="nil"/>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1040" w:dyaOrig="380">
                <v:shape id="_x0000_i1190" type="#_x0000_t75" style="width:52pt;height:19pt" o:ole="">
                  <v:imagedata r:id="rId322" o:title=""/>
                </v:shape>
                <o:OLEObject Type="Embed" ProgID="Equation.DSMT4" ShapeID="_x0000_i1190" DrawAspect="Content" ObjectID="_1659975437" r:id="rId323"/>
              </w:object>
            </w:r>
          </w:p>
        </w:tc>
      </w:tr>
      <w:tr w:rsidR="006D1149" w:rsidRPr="006D1149" w:rsidTr="006D1149">
        <w:trPr>
          <w:trHeight w:val="338"/>
          <w:jc w:val="center"/>
        </w:trPr>
        <w:tc>
          <w:tcPr>
            <w:tcW w:w="1042" w:type="dxa"/>
            <w:tcBorders>
              <w:top w:val="nil"/>
              <w:left w:val="single" w:sz="12" w:space="0" w:color="auto"/>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w:t>
            </w:r>
          </w:p>
        </w:tc>
        <w:tc>
          <w:tcPr>
            <w:tcW w:w="1616" w:type="dxa"/>
            <w:tcBorders>
              <w:top w:val="nil"/>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mg/m3</w:t>
            </w:r>
          </w:p>
        </w:tc>
        <w:tc>
          <w:tcPr>
            <w:tcW w:w="1616" w:type="dxa"/>
            <w:tcBorders>
              <w:top w:val="nil"/>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mg/m3</w:t>
            </w:r>
          </w:p>
        </w:tc>
        <w:tc>
          <w:tcPr>
            <w:tcW w:w="1616" w:type="dxa"/>
            <w:tcBorders>
              <w:top w:val="nil"/>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mg/m3</w:t>
            </w:r>
          </w:p>
        </w:tc>
        <w:tc>
          <w:tcPr>
            <w:tcW w:w="1616" w:type="dxa"/>
            <w:tcBorders>
              <w:top w:val="nil"/>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mg/m3</w:t>
            </w:r>
          </w:p>
        </w:tc>
        <w:tc>
          <w:tcPr>
            <w:tcW w:w="1616" w:type="dxa"/>
            <w:tcBorders>
              <w:top w:val="nil"/>
              <w:bottom w:val="single" w:sz="12" w:space="0" w:color="auto"/>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(mg/m3)²</w:t>
            </w:r>
          </w:p>
        </w:tc>
      </w:tr>
      <w:tr w:rsidR="006D1149" w:rsidRPr="006D1149" w:rsidTr="006D1149">
        <w:trPr>
          <w:trHeight w:val="262"/>
          <w:jc w:val="center"/>
        </w:trPr>
        <w:tc>
          <w:tcPr>
            <w:tcW w:w="1042" w:type="dxa"/>
            <w:tcBorders>
              <w:top w:val="single" w:sz="12" w:space="0" w:color="auto"/>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w:t>
            </w:r>
          </w:p>
        </w:tc>
        <w:tc>
          <w:tcPr>
            <w:tcW w:w="1616" w:type="dxa"/>
            <w:tcBorders>
              <w:top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13,8</w:t>
            </w:r>
          </w:p>
        </w:tc>
        <w:tc>
          <w:tcPr>
            <w:tcW w:w="1616" w:type="dxa"/>
            <w:tcBorders>
              <w:top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12,6</w:t>
            </w:r>
          </w:p>
        </w:tc>
        <w:tc>
          <w:tcPr>
            <w:tcW w:w="1616" w:type="dxa"/>
            <w:tcBorders>
              <w:top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–1,17</w:t>
            </w:r>
          </w:p>
        </w:tc>
        <w:tc>
          <w:tcPr>
            <w:tcW w:w="1616" w:type="dxa"/>
            <w:tcBorders>
              <w:top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–1,74</w:t>
            </w:r>
          </w:p>
        </w:tc>
        <w:tc>
          <w:tcPr>
            <w:tcW w:w="1616" w:type="dxa"/>
            <w:tcBorders>
              <w:top w:val="single" w:sz="12" w:space="0" w:color="auto"/>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3,02</w:t>
            </w:r>
          </w:p>
        </w:tc>
      </w:tr>
      <w:tr w:rsidR="006D1149" w:rsidRPr="006D1149" w:rsidTr="006D1149">
        <w:trPr>
          <w:trHeight w:val="262"/>
          <w:jc w:val="center"/>
        </w:trPr>
        <w:tc>
          <w:tcPr>
            <w:tcW w:w="1042"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2</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15,3</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13,8</w:t>
            </w:r>
          </w:p>
        </w:tc>
        <w:tc>
          <w:tcPr>
            <w:tcW w:w="1616"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–1,58</w:t>
            </w:r>
          </w:p>
        </w:tc>
        <w:tc>
          <w:tcPr>
            <w:tcW w:w="1616"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–2,15</w:t>
            </w:r>
          </w:p>
        </w:tc>
        <w:tc>
          <w:tcPr>
            <w:tcW w:w="1616"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4,62</w:t>
            </w:r>
          </w:p>
        </w:tc>
      </w:tr>
      <w:tr w:rsidR="006D1149" w:rsidRPr="006D1149" w:rsidTr="006D1149">
        <w:trPr>
          <w:trHeight w:val="262"/>
          <w:jc w:val="center"/>
        </w:trPr>
        <w:tc>
          <w:tcPr>
            <w:tcW w:w="1042"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3</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13,1</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13,2</w:t>
            </w:r>
          </w:p>
        </w:tc>
        <w:tc>
          <w:tcPr>
            <w:tcW w:w="1616"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0,01</w:t>
            </w:r>
          </w:p>
        </w:tc>
        <w:tc>
          <w:tcPr>
            <w:tcW w:w="1616"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–0,55</w:t>
            </w:r>
          </w:p>
        </w:tc>
        <w:tc>
          <w:tcPr>
            <w:tcW w:w="1616"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0,31</w:t>
            </w:r>
          </w:p>
        </w:tc>
      </w:tr>
      <w:tr w:rsidR="006D1149" w:rsidRPr="006D1149" w:rsidTr="006D1149">
        <w:trPr>
          <w:trHeight w:val="262"/>
          <w:jc w:val="center"/>
        </w:trPr>
        <w:tc>
          <w:tcPr>
            <w:tcW w:w="1042"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4</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15,3</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13,6</w:t>
            </w:r>
          </w:p>
        </w:tc>
        <w:tc>
          <w:tcPr>
            <w:tcW w:w="1616"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–1,68</w:t>
            </w:r>
          </w:p>
        </w:tc>
        <w:tc>
          <w:tcPr>
            <w:tcW w:w="1616"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–2,25</w:t>
            </w:r>
          </w:p>
        </w:tc>
        <w:tc>
          <w:tcPr>
            <w:tcW w:w="1616"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5,05</w:t>
            </w:r>
          </w:p>
        </w:tc>
      </w:tr>
      <w:tr w:rsidR="006D1149" w:rsidRPr="006D1149" w:rsidTr="006D1149">
        <w:trPr>
          <w:trHeight w:val="276"/>
          <w:jc w:val="center"/>
        </w:trPr>
        <w:tc>
          <w:tcPr>
            <w:tcW w:w="1042"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14,6</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12,4</w:t>
            </w:r>
          </w:p>
        </w:tc>
        <w:tc>
          <w:tcPr>
            <w:tcW w:w="1616"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–2,18</w:t>
            </w:r>
          </w:p>
        </w:tc>
        <w:tc>
          <w:tcPr>
            <w:tcW w:w="1616"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–2,75</w:t>
            </w:r>
          </w:p>
        </w:tc>
        <w:tc>
          <w:tcPr>
            <w:tcW w:w="1616"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7,56</w:t>
            </w:r>
          </w:p>
        </w:tc>
      </w:tr>
      <w:tr w:rsidR="006D1149" w:rsidRPr="006D1149" w:rsidTr="006D1149">
        <w:trPr>
          <w:trHeight w:val="262"/>
          <w:jc w:val="center"/>
        </w:trPr>
        <w:tc>
          <w:tcPr>
            <w:tcW w:w="1042"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13,4</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12,8</w:t>
            </w:r>
          </w:p>
        </w:tc>
        <w:tc>
          <w:tcPr>
            <w:tcW w:w="1616"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–0,58</w:t>
            </w:r>
          </w:p>
        </w:tc>
        <w:tc>
          <w:tcPr>
            <w:tcW w:w="1616"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–1,14</w:t>
            </w:r>
          </w:p>
        </w:tc>
        <w:tc>
          <w:tcPr>
            <w:tcW w:w="1616"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1,31</w:t>
            </w:r>
          </w:p>
        </w:tc>
      </w:tr>
      <w:tr w:rsidR="006D1149" w:rsidRPr="006D1149" w:rsidTr="006D1149">
        <w:trPr>
          <w:trHeight w:val="262"/>
          <w:jc w:val="center"/>
        </w:trPr>
        <w:tc>
          <w:tcPr>
            <w:tcW w:w="1042"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lastRenderedPageBreak/>
              <w:t>7</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14,0</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16,1</w:t>
            </w:r>
          </w:p>
        </w:tc>
        <w:tc>
          <w:tcPr>
            <w:tcW w:w="1616"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2,06</w:t>
            </w:r>
          </w:p>
        </w:tc>
        <w:tc>
          <w:tcPr>
            <w:tcW w:w="1616"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1,49</w:t>
            </w:r>
          </w:p>
        </w:tc>
        <w:tc>
          <w:tcPr>
            <w:tcW w:w="1616"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2,22</w:t>
            </w:r>
          </w:p>
        </w:tc>
      </w:tr>
      <w:tr w:rsidR="006D1149" w:rsidRPr="006D1149" w:rsidTr="006D1149">
        <w:trPr>
          <w:trHeight w:val="262"/>
          <w:jc w:val="center"/>
        </w:trPr>
        <w:tc>
          <w:tcPr>
            <w:tcW w:w="1042"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16,2</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14,1</w:t>
            </w:r>
          </w:p>
        </w:tc>
        <w:tc>
          <w:tcPr>
            <w:tcW w:w="1616"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–2,18</w:t>
            </w:r>
          </w:p>
        </w:tc>
        <w:tc>
          <w:tcPr>
            <w:tcW w:w="1616"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–2,74</w:t>
            </w:r>
          </w:p>
        </w:tc>
        <w:tc>
          <w:tcPr>
            <w:tcW w:w="1616"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7,53</w:t>
            </w:r>
          </w:p>
        </w:tc>
      </w:tr>
      <w:tr w:rsidR="006D1149" w:rsidRPr="006D1149" w:rsidTr="006D1149">
        <w:trPr>
          <w:trHeight w:val="262"/>
          <w:jc w:val="center"/>
        </w:trPr>
        <w:tc>
          <w:tcPr>
            <w:tcW w:w="1042"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13,6</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14,6</w:t>
            </w:r>
          </w:p>
        </w:tc>
        <w:tc>
          <w:tcPr>
            <w:tcW w:w="1616"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1,03</w:t>
            </w:r>
          </w:p>
        </w:tc>
        <w:tc>
          <w:tcPr>
            <w:tcW w:w="1616"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0,46</w:t>
            </w:r>
          </w:p>
        </w:tc>
        <w:tc>
          <w:tcPr>
            <w:tcW w:w="1616"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0,21</w:t>
            </w:r>
          </w:p>
        </w:tc>
      </w:tr>
      <w:tr w:rsidR="006D1149" w:rsidRPr="006D1149" w:rsidTr="006D1149">
        <w:trPr>
          <w:trHeight w:val="262"/>
          <w:jc w:val="center"/>
        </w:trPr>
        <w:tc>
          <w:tcPr>
            <w:tcW w:w="1042"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15,4</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16,1</w:t>
            </w:r>
          </w:p>
        </w:tc>
        <w:tc>
          <w:tcPr>
            <w:tcW w:w="1616"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0,65</w:t>
            </w:r>
          </w:p>
        </w:tc>
        <w:tc>
          <w:tcPr>
            <w:tcW w:w="1616"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0,08</w:t>
            </w:r>
          </w:p>
        </w:tc>
        <w:tc>
          <w:tcPr>
            <w:tcW w:w="1616"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0,01</w:t>
            </w:r>
          </w:p>
        </w:tc>
      </w:tr>
      <w:tr w:rsidR="006D1149" w:rsidRPr="006D1149" w:rsidTr="006D1149">
        <w:trPr>
          <w:trHeight w:val="276"/>
          <w:jc w:val="center"/>
        </w:trPr>
        <w:tc>
          <w:tcPr>
            <w:tcW w:w="1042"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11</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15,3</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15,7</w:t>
            </w:r>
          </w:p>
        </w:tc>
        <w:tc>
          <w:tcPr>
            <w:tcW w:w="1616"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0,39</w:t>
            </w:r>
          </w:p>
        </w:tc>
        <w:tc>
          <w:tcPr>
            <w:tcW w:w="1616"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–0,18</w:t>
            </w:r>
          </w:p>
        </w:tc>
        <w:tc>
          <w:tcPr>
            <w:tcW w:w="1616"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0,03</w:t>
            </w:r>
          </w:p>
        </w:tc>
      </w:tr>
      <w:tr w:rsidR="006D1149" w:rsidRPr="006D1149" w:rsidTr="006D1149">
        <w:trPr>
          <w:trHeight w:val="262"/>
          <w:jc w:val="center"/>
        </w:trPr>
        <w:tc>
          <w:tcPr>
            <w:tcW w:w="1042"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12</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13,1</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16,6</w:t>
            </w:r>
          </w:p>
        </w:tc>
        <w:tc>
          <w:tcPr>
            <w:tcW w:w="1616"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3,44</w:t>
            </w:r>
          </w:p>
        </w:tc>
        <w:tc>
          <w:tcPr>
            <w:tcW w:w="1616"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2,87</w:t>
            </w:r>
          </w:p>
        </w:tc>
        <w:tc>
          <w:tcPr>
            <w:tcW w:w="1616"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8,23</w:t>
            </w:r>
          </w:p>
        </w:tc>
      </w:tr>
      <w:tr w:rsidR="006D1149" w:rsidRPr="006D1149" w:rsidTr="006D1149">
        <w:trPr>
          <w:trHeight w:val="262"/>
          <w:jc w:val="center"/>
        </w:trPr>
        <w:tc>
          <w:tcPr>
            <w:tcW w:w="1042"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13</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12,9</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20,3</w:t>
            </w:r>
          </w:p>
        </w:tc>
        <w:tc>
          <w:tcPr>
            <w:tcW w:w="1616"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7,38</w:t>
            </w:r>
          </w:p>
        </w:tc>
        <w:tc>
          <w:tcPr>
            <w:tcW w:w="1616"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6,82</w:t>
            </w:r>
          </w:p>
        </w:tc>
        <w:tc>
          <w:tcPr>
            <w:tcW w:w="1616"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46,45</w:t>
            </w:r>
          </w:p>
        </w:tc>
      </w:tr>
      <w:tr w:rsidR="006D1149" w:rsidRPr="006D1149" w:rsidTr="006D1149">
        <w:trPr>
          <w:trHeight w:val="262"/>
          <w:jc w:val="center"/>
        </w:trPr>
        <w:tc>
          <w:tcPr>
            <w:tcW w:w="1042"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14,6</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16,6</w:t>
            </w:r>
          </w:p>
        </w:tc>
        <w:tc>
          <w:tcPr>
            <w:tcW w:w="1616"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1,93</w:t>
            </w:r>
          </w:p>
        </w:tc>
        <w:tc>
          <w:tcPr>
            <w:tcW w:w="1616"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1,37</w:t>
            </w:r>
          </w:p>
        </w:tc>
        <w:tc>
          <w:tcPr>
            <w:tcW w:w="1616"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1,87</w:t>
            </w:r>
          </w:p>
        </w:tc>
      </w:tr>
      <w:tr w:rsidR="006D1149" w:rsidRPr="006D1149" w:rsidTr="006D1149">
        <w:trPr>
          <w:trHeight w:val="262"/>
          <w:jc w:val="center"/>
        </w:trPr>
        <w:tc>
          <w:tcPr>
            <w:tcW w:w="1042" w:type="dxa"/>
            <w:tcBorders>
              <w:left w:val="single" w:sz="12" w:space="0" w:color="auto"/>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15</w:t>
            </w:r>
          </w:p>
        </w:tc>
        <w:tc>
          <w:tcPr>
            <w:tcW w:w="1616" w:type="dxa"/>
            <w:tcBorders>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12,2</w:t>
            </w:r>
          </w:p>
        </w:tc>
        <w:tc>
          <w:tcPr>
            <w:tcW w:w="1616" w:type="dxa"/>
            <w:tcBorders>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13,2</w:t>
            </w:r>
          </w:p>
        </w:tc>
        <w:tc>
          <w:tcPr>
            <w:tcW w:w="1616" w:type="dxa"/>
            <w:tcBorders>
              <w:bottom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0,98</w:t>
            </w:r>
          </w:p>
        </w:tc>
        <w:tc>
          <w:tcPr>
            <w:tcW w:w="1616" w:type="dxa"/>
            <w:tcBorders>
              <w:bottom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0,42</w:t>
            </w:r>
          </w:p>
        </w:tc>
        <w:tc>
          <w:tcPr>
            <w:tcW w:w="1616" w:type="dxa"/>
            <w:tcBorders>
              <w:bottom w:val="single" w:sz="12" w:space="0" w:color="auto"/>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0,17</w:t>
            </w:r>
          </w:p>
        </w:tc>
      </w:tr>
      <w:tr w:rsidR="006D1149" w:rsidRPr="006D1149" w:rsidTr="006D1149">
        <w:trPr>
          <w:trHeight w:val="262"/>
          <w:jc w:val="center"/>
        </w:trPr>
        <w:tc>
          <w:tcPr>
            <w:tcW w:w="1042" w:type="dxa"/>
            <w:tcBorders>
              <w:top w:val="single" w:sz="12" w:space="0" w:color="auto"/>
              <w:left w:val="single" w:sz="12" w:space="0" w:color="auto"/>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Среднее</w:t>
            </w:r>
          </w:p>
        </w:tc>
        <w:tc>
          <w:tcPr>
            <w:tcW w:w="1616" w:type="dxa"/>
            <w:tcBorders>
              <w:top w:val="single" w:sz="12" w:space="0" w:color="auto"/>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w:t>
            </w:r>
          </w:p>
        </w:tc>
        <w:tc>
          <w:tcPr>
            <w:tcW w:w="1616" w:type="dxa"/>
            <w:tcBorders>
              <w:top w:val="single" w:sz="12" w:space="0" w:color="auto"/>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w:t>
            </w:r>
          </w:p>
        </w:tc>
        <w:tc>
          <w:tcPr>
            <w:tcW w:w="1616" w:type="dxa"/>
            <w:tcBorders>
              <w:top w:val="single" w:sz="12" w:space="0" w:color="auto"/>
              <w:bottom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0,57</w:t>
            </w:r>
          </w:p>
        </w:tc>
        <w:tc>
          <w:tcPr>
            <w:tcW w:w="1616" w:type="dxa"/>
            <w:tcBorders>
              <w:top w:val="single" w:sz="12" w:space="0" w:color="auto"/>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w:t>
            </w:r>
          </w:p>
        </w:tc>
        <w:tc>
          <w:tcPr>
            <w:tcW w:w="1616" w:type="dxa"/>
            <w:tcBorders>
              <w:top w:val="single" w:sz="12" w:space="0" w:color="auto"/>
              <w:bottom w:val="single" w:sz="12" w:space="0" w:color="auto"/>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w:t>
            </w:r>
          </w:p>
        </w:tc>
      </w:tr>
      <w:tr w:rsidR="006D1149" w:rsidRPr="006D1149" w:rsidTr="006D1149">
        <w:trPr>
          <w:trHeight w:val="262"/>
          <w:jc w:val="center"/>
        </w:trPr>
        <w:tc>
          <w:tcPr>
            <w:tcW w:w="1042" w:type="dxa"/>
            <w:tcBorders>
              <w:top w:val="single" w:sz="12" w:space="0" w:color="auto"/>
              <w:left w:val="single" w:sz="12" w:space="0" w:color="auto"/>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Сумма</w:t>
            </w:r>
          </w:p>
        </w:tc>
        <w:tc>
          <w:tcPr>
            <w:tcW w:w="1616" w:type="dxa"/>
            <w:tcBorders>
              <w:top w:val="single" w:sz="12" w:space="0" w:color="auto"/>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w:t>
            </w:r>
          </w:p>
        </w:tc>
        <w:tc>
          <w:tcPr>
            <w:tcW w:w="1616" w:type="dxa"/>
            <w:tcBorders>
              <w:top w:val="single" w:sz="12" w:space="0" w:color="auto"/>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w:t>
            </w:r>
          </w:p>
        </w:tc>
        <w:tc>
          <w:tcPr>
            <w:tcW w:w="1616" w:type="dxa"/>
            <w:tcBorders>
              <w:top w:val="single" w:sz="12" w:space="0" w:color="auto"/>
              <w:bottom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w:t>
            </w:r>
          </w:p>
        </w:tc>
        <w:tc>
          <w:tcPr>
            <w:tcW w:w="1616" w:type="dxa"/>
            <w:tcBorders>
              <w:top w:val="single" w:sz="12" w:space="0" w:color="auto"/>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w:t>
            </w:r>
          </w:p>
        </w:tc>
        <w:tc>
          <w:tcPr>
            <w:tcW w:w="1616" w:type="dxa"/>
            <w:tcBorders>
              <w:top w:val="single" w:sz="12" w:space="0" w:color="auto"/>
              <w:bottom w:val="single" w:sz="12" w:space="0" w:color="auto"/>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88,59</w:t>
            </w:r>
          </w:p>
        </w:tc>
      </w:tr>
      <w:tr w:rsidR="006D1149" w:rsidRPr="006D1149" w:rsidTr="006D1149">
        <w:trPr>
          <w:trHeight w:val="262"/>
          <w:jc w:val="center"/>
        </w:trPr>
        <w:tc>
          <w:tcPr>
            <w:tcW w:w="9122" w:type="dxa"/>
            <w:gridSpan w:val="6"/>
            <w:tcBorders>
              <w:top w:val="single" w:sz="12" w:space="0" w:color="auto"/>
              <w:left w:val="single" w:sz="12" w:space="0" w:color="auto"/>
              <w:bottom w:val="single" w:sz="12" w:space="0" w:color="auto"/>
              <w:right w:val="single" w:sz="12" w:space="0" w:color="auto"/>
            </w:tcBorders>
          </w:tcPr>
          <w:p w:rsidR="006D1149" w:rsidRPr="00DF7B23" w:rsidRDefault="00DF7B23" w:rsidP="006D1149">
            <w:pPr>
              <w:pStyle w:val="Style39"/>
              <w:ind w:firstLine="567"/>
              <w:jc w:val="both"/>
              <w:rPr>
                <w:rFonts w:asciiTheme="minorHAnsi" w:eastAsia="Arial" w:hAnsiTheme="minorHAnsi" w:cstheme="minorHAnsi"/>
                <w:bCs/>
                <w:color w:val="000000"/>
                <w:sz w:val="20"/>
                <w:szCs w:val="20"/>
              </w:rPr>
            </w:pPr>
            <w:r w:rsidRPr="00DF7B23">
              <w:rPr>
                <w:rFonts w:asciiTheme="minorHAnsi" w:eastAsia="Arial" w:hAnsiTheme="minorHAnsi" w:cstheme="minorHAnsi"/>
                <w:bCs/>
                <w:color w:val="000000"/>
                <w:sz w:val="20"/>
                <w:szCs w:val="20"/>
              </w:rPr>
              <w:t>a-</w:t>
            </w:r>
            <w:r w:rsidR="006D1149" w:rsidRPr="00DF7B23">
              <w:rPr>
                <w:rFonts w:asciiTheme="minorHAnsi" w:eastAsia="Arial" w:hAnsiTheme="minorHAnsi" w:cstheme="minorHAnsi"/>
                <w:bCs/>
                <w:color w:val="000000"/>
                <w:sz w:val="20"/>
                <w:szCs w:val="20"/>
              </w:rPr>
              <w:t>Стандартные условия: 0°C, 1013 гПа, сухой газ, 11% O2</w:t>
            </w:r>
          </w:p>
        </w:tc>
      </w:tr>
    </w:tbl>
    <w:p w:rsidR="00DF7B23" w:rsidRDefault="00DF7B23" w:rsidP="006D1149">
      <w:pPr>
        <w:pStyle w:val="Style39"/>
        <w:ind w:firstLine="567"/>
        <w:jc w:val="both"/>
        <w:rPr>
          <w:rFonts w:asciiTheme="minorHAnsi" w:eastAsia="Arial" w:hAnsiTheme="minorHAnsi" w:cstheme="minorHAnsi"/>
          <w:bCs/>
          <w:color w:val="000000"/>
        </w:rPr>
      </w:pP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Стандартное отклонение s</w:t>
      </w:r>
      <w:r w:rsidRPr="00DF7B23">
        <w:rPr>
          <w:rFonts w:asciiTheme="minorHAnsi" w:eastAsia="Arial" w:hAnsiTheme="minorHAnsi" w:cstheme="minorHAnsi"/>
          <w:bCs/>
          <w:color w:val="000000"/>
          <w:vertAlign w:val="subscript"/>
        </w:rPr>
        <w:t>D</w:t>
      </w:r>
      <w:r w:rsidRPr="006D1149">
        <w:rPr>
          <w:rFonts w:asciiTheme="minorHAnsi" w:eastAsia="Arial" w:hAnsiTheme="minorHAnsi" w:cstheme="minorHAnsi"/>
          <w:bCs/>
          <w:color w:val="000000"/>
        </w:rPr>
        <w:t xml:space="preserve"> задано, как:</w: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5319" w:dyaOrig="800">
          <v:shape id="_x0000_i1191" type="#_x0000_t75" style="width:266pt;height:40pt" o:ole="" fillcolor="window">
            <v:imagedata r:id="rId324" o:title=""/>
          </v:shape>
          <o:OLEObject Type="Embed" ProgID="Equation.DSMT4" ShapeID="_x0000_i1191" DrawAspect="Content" ObjectID="_1659975438" r:id="rId325"/>
        </w:objec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Максимально допустимая неопределенность, установленная властями, составляет 30% ELV как половину длины 95% доверительного интервала. Таким образом, σ</w:t>
      </w:r>
      <w:r w:rsidRPr="00DF7B23">
        <w:rPr>
          <w:rFonts w:asciiTheme="minorHAnsi" w:eastAsia="Arial" w:hAnsiTheme="minorHAnsi" w:cstheme="minorHAnsi"/>
          <w:bCs/>
          <w:color w:val="000000"/>
          <w:vertAlign w:val="subscript"/>
        </w:rPr>
        <w:t xml:space="preserve">0 </w:t>
      </w:r>
      <w:r w:rsidRPr="006D1149">
        <w:rPr>
          <w:rFonts w:asciiTheme="minorHAnsi" w:eastAsia="Arial" w:hAnsiTheme="minorHAnsi" w:cstheme="minorHAnsi"/>
          <w:bCs/>
          <w:color w:val="000000"/>
        </w:rPr>
        <w:t>рассчитывается как:</w: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2020" w:dyaOrig="1300">
          <v:shape id="_x0000_i1192" type="#_x0000_t75" style="width:101pt;height:65pt" o:ole="" fillcolor="window">
            <v:imagedata r:id="rId326" o:title=""/>
          </v:shape>
          <o:OLEObject Type="Embed" ProgID="Equation.DSMT4" ShapeID="_x0000_i1192" DrawAspect="Content" ObjectID="_1659975439" r:id="rId327"/>
        </w:objec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Для 15 измерений значение k</w:t>
      </w:r>
      <w:r w:rsidRPr="00DF7B23">
        <w:rPr>
          <w:rFonts w:asciiTheme="minorHAnsi" w:eastAsia="Arial" w:hAnsiTheme="minorHAnsi" w:cstheme="minorHAnsi"/>
          <w:bCs/>
          <w:color w:val="000000"/>
          <w:vertAlign w:val="subscript"/>
        </w:rPr>
        <w:t>v</w:t>
      </w:r>
      <w:r w:rsidRPr="006D1149">
        <w:rPr>
          <w:rFonts w:asciiTheme="minorHAnsi" w:eastAsia="Arial" w:hAnsiTheme="minorHAnsi" w:cstheme="minorHAnsi"/>
          <w:bCs/>
          <w:color w:val="000000"/>
        </w:rPr>
        <w:t xml:space="preserve"> составляет 0,9761 (см. Таблицу I.1). Затем тест на изменчивость имеет своим результатом:</w: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2820" w:dyaOrig="700">
          <v:shape id="_x0000_i1193" type="#_x0000_t75" style="width:141pt;height:35pt" o:ole="" fillcolor="window">
            <v:imagedata r:id="rId328" o:title=""/>
          </v:shape>
          <o:OLEObject Type="Embed" ProgID="Equation.DSMT4" ShapeID="_x0000_i1193" DrawAspect="Content" ObjectID="_1659975440" r:id="rId329"/>
        </w:objec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что выполнено. AMS проходит тест.</w:t>
      </w:r>
    </w:p>
    <w:p w:rsidR="00DF7B23" w:rsidRDefault="00DF7B23" w:rsidP="006D1149">
      <w:pPr>
        <w:pStyle w:val="Style39"/>
        <w:ind w:firstLine="567"/>
        <w:jc w:val="both"/>
        <w:rPr>
          <w:rFonts w:asciiTheme="minorHAnsi" w:eastAsia="Arial" w:hAnsiTheme="minorHAnsi" w:cstheme="minorHAnsi"/>
          <w:b/>
          <w:bCs/>
          <w:color w:val="000000"/>
        </w:rPr>
      </w:pPr>
    </w:p>
    <w:p w:rsidR="006D1149" w:rsidRPr="00DF7B23" w:rsidRDefault="00DF7B23" w:rsidP="006D1149">
      <w:pPr>
        <w:pStyle w:val="Style39"/>
        <w:ind w:firstLine="567"/>
        <w:jc w:val="both"/>
        <w:rPr>
          <w:rFonts w:asciiTheme="minorHAnsi" w:eastAsia="Arial" w:hAnsiTheme="minorHAnsi" w:cstheme="minorHAnsi"/>
          <w:b/>
          <w:bCs/>
          <w:color w:val="000000"/>
        </w:rPr>
      </w:pPr>
      <w:r>
        <w:rPr>
          <w:rFonts w:asciiTheme="minorHAnsi" w:eastAsia="Arial" w:hAnsiTheme="minorHAnsi" w:cstheme="minorHAnsi"/>
          <w:b/>
          <w:bCs/>
          <w:color w:val="000000"/>
        </w:rPr>
        <w:t xml:space="preserve">E.3 </w:t>
      </w:r>
      <w:r w:rsidR="006D1149" w:rsidRPr="00DF7B23">
        <w:rPr>
          <w:rFonts w:asciiTheme="minorHAnsi" w:eastAsia="Arial" w:hAnsiTheme="minorHAnsi" w:cstheme="minorHAnsi"/>
          <w:b/>
          <w:bCs/>
          <w:color w:val="000000"/>
        </w:rPr>
        <w:t>Пример QAL2 для AMS окиси углерода и кластера низкого уровня</w:t>
      </w:r>
    </w:p>
    <w:p w:rsidR="00DF7B23" w:rsidRDefault="00DF7B23" w:rsidP="006D1149">
      <w:pPr>
        <w:pStyle w:val="Style39"/>
        <w:ind w:firstLine="567"/>
        <w:jc w:val="both"/>
        <w:rPr>
          <w:rFonts w:asciiTheme="minorHAnsi" w:eastAsia="Arial" w:hAnsiTheme="minorHAnsi" w:cstheme="minorHAnsi"/>
          <w:b/>
          <w:bCs/>
          <w:color w:val="000000"/>
        </w:rPr>
      </w:pPr>
      <w:r>
        <w:rPr>
          <w:rFonts w:asciiTheme="minorHAnsi" w:eastAsia="Arial" w:hAnsiTheme="minorHAnsi" w:cstheme="minorHAnsi"/>
          <w:b/>
          <w:bCs/>
          <w:color w:val="000000"/>
        </w:rPr>
        <w:t xml:space="preserve">E.3.1 </w:t>
      </w:r>
      <w:r w:rsidR="006D1149" w:rsidRPr="00DF7B23">
        <w:rPr>
          <w:rFonts w:asciiTheme="minorHAnsi" w:eastAsia="Arial" w:hAnsiTheme="minorHAnsi" w:cstheme="minorHAnsi"/>
          <w:b/>
          <w:bCs/>
          <w:color w:val="000000"/>
        </w:rPr>
        <w:t>Общие положения</w:t>
      </w:r>
    </w:p>
    <w:p w:rsidR="006D1149" w:rsidRPr="00DF7B23" w:rsidRDefault="006D1149" w:rsidP="006D1149">
      <w:pPr>
        <w:pStyle w:val="Style39"/>
        <w:ind w:firstLine="567"/>
        <w:jc w:val="both"/>
        <w:rPr>
          <w:rFonts w:asciiTheme="minorHAnsi" w:eastAsia="Arial" w:hAnsiTheme="minorHAnsi" w:cstheme="minorHAnsi"/>
          <w:b/>
          <w:bCs/>
          <w:color w:val="000000"/>
        </w:rPr>
      </w:pPr>
      <w:r w:rsidRPr="00DF7B23">
        <w:rPr>
          <w:rFonts w:asciiTheme="minorHAnsi" w:eastAsia="Arial" w:hAnsiTheme="minorHAnsi" w:cstheme="minorHAnsi"/>
          <w:b/>
          <w:bCs/>
          <w:color w:val="000000"/>
        </w:rPr>
        <w:t xml:space="preserve"> </w: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В таблице E.7 перечислены методы измерения и требования, используемые в данном примере.</w:t>
      </w:r>
    </w:p>
    <w:p w:rsidR="006D1149" w:rsidRDefault="00DF7B23" w:rsidP="00DF7B23">
      <w:pPr>
        <w:pStyle w:val="Style39"/>
        <w:ind w:firstLine="567"/>
        <w:jc w:val="center"/>
        <w:rPr>
          <w:rFonts w:asciiTheme="minorHAnsi" w:eastAsia="Arial" w:hAnsiTheme="minorHAnsi" w:cstheme="minorHAnsi"/>
          <w:b/>
          <w:bCs/>
          <w:color w:val="000000"/>
        </w:rPr>
      </w:pPr>
      <w:r>
        <w:rPr>
          <w:rFonts w:asciiTheme="minorHAnsi" w:eastAsia="Arial" w:hAnsiTheme="minorHAnsi" w:cstheme="minorHAnsi"/>
          <w:b/>
          <w:bCs/>
          <w:color w:val="000000"/>
        </w:rPr>
        <w:t xml:space="preserve">Таблица E.7- </w:t>
      </w:r>
      <w:r w:rsidR="006D1149" w:rsidRPr="00DF7B23">
        <w:rPr>
          <w:rFonts w:asciiTheme="minorHAnsi" w:eastAsia="Arial" w:hAnsiTheme="minorHAnsi" w:cstheme="minorHAnsi"/>
          <w:b/>
          <w:bCs/>
          <w:color w:val="000000"/>
        </w:rPr>
        <w:t>Методы и требования измерения</w:t>
      </w:r>
    </w:p>
    <w:p w:rsidR="00DF7B23" w:rsidRPr="00DF7B23" w:rsidRDefault="00DF7B23" w:rsidP="00DF7B23">
      <w:pPr>
        <w:pStyle w:val="Style39"/>
        <w:ind w:firstLine="567"/>
        <w:jc w:val="center"/>
        <w:rPr>
          <w:rFonts w:asciiTheme="minorHAnsi" w:eastAsia="Arial" w:hAnsiTheme="minorHAnsi" w:cstheme="minorHAnsi"/>
          <w:b/>
          <w:bCs/>
          <w:color w:val="000000"/>
        </w:rPr>
      </w:pP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428"/>
        <w:gridCol w:w="4428"/>
      </w:tblGrid>
      <w:tr w:rsidR="006D1149" w:rsidRPr="006D1149" w:rsidTr="006D1149">
        <w:trPr>
          <w:jc w:val="center"/>
        </w:trPr>
        <w:tc>
          <w:tcPr>
            <w:tcW w:w="4428" w:type="dxa"/>
            <w:tcBorders>
              <w:top w:val="single" w:sz="12" w:space="0" w:color="auto"/>
            </w:tcBorders>
          </w:tcPr>
          <w:p w:rsidR="006D1149" w:rsidRPr="006D1149" w:rsidRDefault="006D1149" w:rsidP="00DF7B23">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Параметр</w:t>
            </w:r>
          </w:p>
        </w:tc>
        <w:tc>
          <w:tcPr>
            <w:tcW w:w="4428" w:type="dxa"/>
            <w:tcBorders>
              <w:top w:val="single" w:sz="12" w:space="0" w:color="auto"/>
            </w:tcBorders>
          </w:tcPr>
          <w:p w:rsidR="006D1149" w:rsidRPr="006D1149" w:rsidRDefault="006D1149" w:rsidP="00DF7B23">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Монооксид углерода</w:t>
            </w:r>
          </w:p>
        </w:tc>
      </w:tr>
      <w:tr w:rsidR="006D1149" w:rsidRPr="006D1149" w:rsidTr="006D1149">
        <w:trPr>
          <w:jc w:val="center"/>
        </w:trPr>
        <w:tc>
          <w:tcPr>
            <w:tcW w:w="4428" w:type="dxa"/>
          </w:tcPr>
          <w:p w:rsidR="006D1149" w:rsidRPr="006D1149" w:rsidRDefault="006D1149" w:rsidP="00DF7B23">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xml:space="preserve">Метод AMS </w:t>
            </w:r>
          </w:p>
        </w:tc>
        <w:tc>
          <w:tcPr>
            <w:tcW w:w="4428" w:type="dxa"/>
          </w:tcPr>
          <w:p w:rsidR="006D1149" w:rsidRPr="006D1149" w:rsidRDefault="006D1149" w:rsidP="00DF7B23">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xml:space="preserve">Непрерывный мониторинг </w:t>
            </w:r>
          </w:p>
        </w:tc>
      </w:tr>
      <w:tr w:rsidR="006D1149" w:rsidRPr="006D1149" w:rsidTr="006D1149">
        <w:trPr>
          <w:jc w:val="center"/>
        </w:trPr>
        <w:tc>
          <w:tcPr>
            <w:tcW w:w="4428" w:type="dxa"/>
          </w:tcPr>
          <w:p w:rsidR="006D1149" w:rsidRPr="006D1149" w:rsidRDefault="006D1149" w:rsidP="00DF7B23">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Смещение для AMS</w:t>
            </w:r>
          </w:p>
        </w:tc>
        <w:tc>
          <w:tcPr>
            <w:tcW w:w="4428" w:type="dxa"/>
          </w:tcPr>
          <w:p w:rsidR="006D1149" w:rsidRPr="006D1149" w:rsidRDefault="006D1149" w:rsidP="00DF7B23">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нет смещения</w:t>
            </w:r>
          </w:p>
        </w:tc>
      </w:tr>
      <w:tr w:rsidR="006D1149" w:rsidRPr="006D1149" w:rsidTr="006D1149">
        <w:trPr>
          <w:jc w:val="center"/>
        </w:trPr>
        <w:tc>
          <w:tcPr>
            <w:tcW w:w="4428" w:type="dxa"/>
          </w:tcPr>
          <w:p w:rsidR="006D1149" w:rsidRPr="006D1149" w:rsidRDefault="006D1149" w:rsidP="00DF7B23">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SRM метод</w:t>
            </w:r>
          </w:p>
        </w:tc>
        <w:tc>
          <w:tcPr>
            <w:tcW w:w="4428" w:type="dxa"/>
          </w:tcPr>
          <w:p w:rsidR="006D1149" w:rsidRPr="006D1149" w:rsidRDefault="00DF7B23" w:rsidP="00DF7B23">
            <w:pPr>
              <w:pStyle w:val="Style39"/>
              <w:jc w:val="both"/>
              <w:rPr>
                <w:rFonts w:asciiTheme="minorHAnsi" w:eastAsia="Arial" w:hAnsiTheme="minorHAnsi" w:cstheme="minorHAnsi"/>
                <w:bCs/>
                <w:color w:val="000000"/>
              </w:rPr>
            </w:pPr>
            <w:r>
              <w:rPr>
                <w:rFonts w:asciiTheme="minorHAnsi" w:eastAsia="Arial" w:hAnsiTheme="minorHAnsi" w:cstheme="minorHAnsi"/>
                <w:bCs/>
                <w:color w:val="000000"/>
              </w:rPr>
              <w:t xml:space="preserve">EN </w:t>
            </w:r>
            <w:r w:rsidR="006D1149" w:rsidRPr="006D1149">
              <w:rPr>
                <w:rFonts w:asciiTheme="minorHAnsi" w:eastAsia="Arial" w:hAnsiTheme="minorHAnsi" w:cstheme="minorHAnsi"/>
                <w:bCs/>
                <w:color w:val="000000"/>
              </w:rPr>
              <w:t>15058</w:t>
            </w:r>
          </w:p>
        </w:tc>
      </w:tr>
      <w:tr w:rsidR="006D1149" w:rsidRPr="006D1149" w:rsidTr="006D1149">
        <w:trPr>
          <w:jc w:val="center"/>
        </w:trPr>
        <w:tc>
          <w:tcPr>
            <w:tcW w:w="4428" w:type="dxa"/>
          </w:tcPr>
          <w:p w:rsidR="006D1149" w:rsidRPr="006D1149" w:rsidRDefault="006D1149" w:rsidP="00DF7B23">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xml:space="preserve">Предельное значение выбросов (ELV) при условиях, заданных в IED для газовых турбин и газовых двигателей </w:t>
            </w:r>
            <w:r w:rsidRPr="006D1149">
              <w:rPr>
                <w:rFonts w:asciiTheme="minorHAnsi" w:eastAsia="Arial" w:hAnsiTheme="minorHAnsi" w:cstheme="minorHAnsi"/>
                <w:bCs/>
                <w:color w:val="000000"/>
              </w:rPr>
              <w:lastRenderedPageBreak/>
              <w:t>(273,15 K, 1013 гПа, сухой газ, 15% O2)</w:t>
            </w:r>
          </w:p>
        </w:tc>
        <w:tc>
          <w:tcPr>
            <w:tcW w:w="4428" w:type="dxa"/>
          </w:tcPr>
          <w:p w:rsidR="006D1149" w:rsidRPr="006D1149" w:rsidRDefault="006D1149" w:rsidP="00DF7B23">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lastRenderedPageBreak/>
              <w:t>100 мг/м3</w:t>
            </w:r>
          </w:p>
        </w:tc>
      </w:tr>
      <w:tr w:rsidR="006D1149" w:rsidRPr="006D1149" w:rsidTr="006D1149">
        <w:trPr>
          <w:jc w:val="center"/>
        </w:trPr>
        <w:tc>
          <w:tcPr>
            <w:tcW w:w="4428" w:type="dxa"/>
          </w:tcPr>
          <w:p w:rsidR="006D1149" w:rsidRPr="006D1149" w:rsidRDefault="006D1149" w:rsidP="00DF7B23">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IED Максимально допустимая неопределенность как процент относительно ELV</w:t>
            </w:r>
          </w:p>
        </w:tc>
        <w:tc>
          <w:tcPr>
            <w:tcW w:w="4428" w:type="dxa"/>
          </w:tcPr>
          <w:p w:rsidR="006D1149" w:rsidRPr="006D1149" w:rsidRDefault="006D1149" w:rsidP="00DF7B23">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 ELV = 10,0 мг/м3</w:t>
            </w:r>
          </w:p>
        </w:tc>
      </w:tr>
      <w:tr w:rsidR="006D1149" w:rsidRPr="006D1149" w:rsidTr="006D1149">
        <w:trPr>
          <w:jc w:val="center"/>
        </w:trPr>
        <w:tc>
          <w:tcPr>
            <w:tcW w:w="4428" w:type="dxa"/>
            <w:tcBorders>
              <w:bottom w:val="single" w:sz="12" w:space="0" w:color="auto"/>
            </w:tcBorders>
          </w:tcPr>
          <w:p w:rsidR="006D1149" w:rsidRPr="006D1149" w:rsidRDefault="006D1149" w:rsidP="00DF7B23">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Стандартное отклонение  σ0</w:t>
            </w:r>
          </w:p>
        </w:tc>
        <w:tc>
          <w:tcPr>
            <w:tcW w:w="4428" w:type="dxa"/>
            <w:tcBorders>
              <w:bottom w:val="single" w:sz="12" w:space="0" w:color="auto"/>
            </w:tcBorders>
          </w:tcPr>
          <w:p w:rsidR="006D1149" w:rsidRPr="006D1149" w:rsidRDefault="006D1149" w:rsidP="00DF7B23">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5,1 мг/м3</w:t>
            </w:r>
          </w:p>
        </w:tc>
      </w:tr>
    </w:tbl>
    <w:p w:rsidR="00DF7B23" w:rsidRDefault="00DF7B23" w:rsidP="006D1149">
      <w:pPr>
        <w:pStyle w:val="Style39"/>
        <w:ind w:firstLine="567"/>
        <w:jc w:val="both"/>
        <w:rPr>
          <w:rFonts w:asciiTheme="minorHAnsi" w:eastAsia="Arial" w:hAnsiTheme="minorHAnsi" w:cstheme="minorHAnsi"/>
          <w:bCs/>
          <w:color w:val="000000"/>
        </w:rPr>
      </w:pPr>
    </w:p>
    <w:p w:rsid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В данном примере в течение трех дней было выполнено 18 параллельных измерений, равномерно распределенных. Поскольку все измерения были выполнены в сухих условиях при 273К и 1013 гПа, нет необходимости вносить поправки в такие периферийные измерения. Результаты измерений приведены в таблице Е.8:</w:t>
      </w:r>
    </w:p>
    <w:p w:rsidR="00DF7B23" w:rsidRPr="006D1149" w:rsidRDefault="00DF7B23" w:rsidP="006D1149">
      <w:pPr>
        <w:pStyle w:val="Style39"/>
        <w:ind w:firstLine="567"/>
        <w:jc w:val="both"/>
        <w:rPr>
          <w:rFonts w:asciiTheme="minorHAnsi" w:eastAsia="Arial" w:hAnsiTheme="minorHAnsi" w:cstheme="minorHAnsi"/>
          <w:bCs/>
          <w:color w:val="000000"/>
        </w:rPr>
      </w:pPr>
    </w:p>
    <w:p w:rsidR="006D1149" w:rsidRDefault="006D1149" w:rsidP="00DF7B23">
      <w:pPr>
        <w:pStyle w:val="Style39"/>
        <w:ind w:firstLine="567"/>
        <w:jc w:val="center"/>
        <w:rPr>
          <w:rFonts w:asciiTheme="minorHAnsi" w:eastAsia="Arial" w:hAnsiTheme="minorHAnsi" w:cstheme="minorHAnsi"/>
          <w:b/>
          <w:bCs/>
          <w:color w:val="000000"/>
        </w:rPr>
      </w:pPr>
      <w:r w:rsidRPr="00DF7B23">
        <w:rPr>
          <w:rFonts w:asciiTheme="minorHAnsi" w:eastAsia="Arial" w:hAnsiTheme="minorHAnsi" w:cstheme="minorHAnsi"/>
          <w:b/>
          <w:bCs/>
          <w:color w:val="000000"/>
        </w:rPr>
        <w:t>Таблица E.8 - Измерения для теста QAL2</w:t>
      </w:r>
    </w:p>
    <w:p w:rsidR="00DF7B23" w:rsidRPr="00DF7B23" w:rsidRDefault="00DF7B23" w:rsidP="00DF7B23">
      <w:pPr>
        <w:pStyle w:val="Style39"/>
        <w:ind w:firstLine="567"/>
        <w:jc w:val="center"/>
        <w:rPr>
          <w:rFonts w:asciiTheme="minorHAnsi" w:eastAsia="Arial" w:hAnsiTheme="minorHAnsi" w:cstheme="minorHAnsi"/>
          <w:b/>
          <w:bCs/>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8"/>
        <w:gridCol w:w="1756"/>
        <w:gridCol w:w="1701"/>
        <w:gridCol w:w="1701"/>
        <w:gridCol w:w="1701"/>
      </w:tblGrid>
      <w:tr w:rsidR="006D1149" w:rsidRPr="006D1149" w:rsidTr="006D1149">
        <w:trPr>
          <w:jc w:val="center"/>
        </w:trPr>
        <w:tc>
          <w:tcPr>
            <w:tcW w:w="1078" w:type="dxa"/>
            <w:tcBorders>
              <w:top w:val="single" w:sz="12" w:space="0" w:color="auto"/>
              <w:left w:val="single" w:sz="12" w:space="0" w:color="auto"/>
              <w:bottom w:val="nil"/>
            </w:tcBorders>
          </w:tcPr>
          <w:p w:rsidR="006D1149" w:rsidRPr="006D1149" w:rsidRDefault="006D1149" w:rsidP="00DF7B23">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Номер пробы</w:t>
            </w:r>
          </w:p>
        </w:tc>
        <w:tc>
          <w:tcPr>
            <w:tcW w:w="1756" w:type="dxa"/>
            <w:tcBorders>
              <w:top w:val="single" w:sz="12" w:space="0" w:color="auto"/>
              <w:bottom w:val="nil"/>
            </w:tcBorders>
          </w:tcPr>
          <w:p w:rsidR="006D1149" w:rsidRPr="006D1149" w:rsidRDefault="006D1149" w:rsidP="00DF7B23">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xml:space="preserve">Измеренный сигнал AMS </w:t>
            </w:r>
          </w:p>
        </w:tc>
        <w:tc>
          <w:tcPr>
            <w:tcW w:w="1701" w:type="dxa"/>
            <w:tcBorders>
              <w:top w:val="single" w:sz="12" w:space="0" w:color="auto"/>
              <w:bottom w:val="nil"/>
            </w:tcBorders>
          </w:tcPr>
          <w:p w:rsidR="006D1149" w:rsidRPr="006D1149" w:rsidRDefault="006D1149" w:rsidP="00DF7B23">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xml:space="preserve">Содержание кислорода AMS </w:t>
            </w:r>
            <w:r w:rsidRPr="006D1149">
              <w:rPr>
                <w:rFonts w:asciiTheme="minorHAnsi" w:eastAsia="Arial" w:hAnsiTheme="minorHAnsi" w:cstheme="minorHAnsi"/>
                <w:bCs/>
                <w:color w:val="000000"/>
              </w:rPr>
              <w:br/>
            </w:r>
          </w:p>
        </w:tc>
        <w:tc>
          <w:tcPr>
            <w:tcW w:w="1701" w:type="dxa"/>
            <w:tcBorders>
              <w:top w:val="single" w:sz="12" w:space="0" w:color="auto"/>
              <w:bottom w:val="nil"/>
            </w:tcBorders>
          </w:tcPr>
          <w:p w:rsidR="006D1149" w:rsidRPr="006D1149" w:rsidRDefault="006D1149" w:rsidP="00DF7B23">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Содержание кислорода SRM</w:t>
            </w:r>
          </w:p>
        </w:tc>
        <w:tc>
          <w:tcPr>
            <w:tcW w:w="1701" w:type="dxa"/>
            <w:tcBorders>
              <w:top w:val="single" w:sz="12" w:space="0" w:color="auto"/>
              <w:bottom w:val="nil"/>
              <w:right w:val="single" w:sz="12" w:space="0" w:color="auto"/>
            </w:tcBorders>
          </w:tcPr>
          <w:p w:rsidR="006D1149" w:rsidRPr="006D1149" w:rsidRDefault="006D1149" w:rsidP="00DF7B23">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xml:space="preserve">Измеренное значение SRM при условиях AMS </w:t>
            </w:r>
          </w:p>
        </w:tc>
      </w:tr>
      <w:tr w:rsidR="006D1149" w:rsidRPr="006D1149" w:rsidTr="006D1149">
        <w:trPr>
          <w:jc w:val="center"/>
        </w:trPr>
        <w:tc>
          <w:tcPr>
            <w:tcW w:w="1078" w:type="dxa"/>
            <w:tcBorders>
              <w:top w:val="nil"/>
              <w:left w:val="single" w:sz="12" w:space="0" w:color="auto"/>
              <w:bottom w:val="nil"/>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I</w:t>
            </w:r>
          </w:p>
        </w:tc>
        <w:tc>
          <w:tcPr>
            <w:tcW w:w="1756" w:type="dxa"/>
            <w:tcBorders>
              <w:top w:val="nil"/>
              <w:bottom w:val="nil"/>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xi</w:t>
            </w:r>
          </w:p>
        </w:tc>
        <w:tc>
          <w:tcPr>
            <w:tcW w:w="1701" w:type="dxa"/>
            <w:tcBorders>
              <w:top w:val="nil"/>
              <w:bottom w:val="nil"/>
            </w:tcBorders>
          </w:tcPr>
          <w:p w:rsidR="006D1149" w:rsidRPr="006D1149" w:rsidRDefault="006D1149" w:rsidP="006D1149">
            <w:pPr>
              <w:pStyle w:val="Style39"/>
              <w:ind w:firstLine="567"/>
              <w:jc w:val="both"/>
              <w:rPr>
                <w:rFonts w:asciiTheme="minorHAnsi" w:eastAsia="Arial" w:hAnsiTheme="minorHAnsi" w:cstheme="minorHAnsi"/>
                <w:bCs/>
                <w:color w:val="000000"/>
              </w:rPr>
            </w:pPr>
          </w:p>
        </w:tc>
        <w:tc>
          <w:tcPr>
            <w:tcW w:w="1701" w:type="dxa"/>
            <w:tcBorders>
              <w:top w:val="nil"/>
              <w:bottom w:val="nil"/>
            </w:tcBorders>
          </w:tcPr>
          <w:p w:rsidR="006D1149" w:rsidRPr="006D1149" w:rsidRDefault="006D1149" w:rsidP="006D1149">
            <w:pPr>
              <w:pStyle w:val="Style39"/>
              <w:ind w:firstLine="567"/>
              <w:jc w:val="both"/>
              <w:rPr>
                <w:rFonts w:asciiTheme="minorHAnsi" w:eastAsia="Arial" w:hAnsiTheme="minorHAnsi" w:cstheme="minorHAnsi"/>
                <w:bCs/>
                <w:color w:val="000000"/>
              </w:rPr>
            </w:pPr>
          </w:p>
        </w:tc>
        <w:tc>
          <w:tcPr>
            <w:tcW w:w="1701" w:type="dxa"/>
            <w:tcBorders>
              <w:top w:val="nil"/>
              <w:bottom w:val="nil"/>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yi</w:t>
            </w:r>
          </w:p>
        </w:tc>
      </w:tr>
      <w:tr w:rsidR="006D1149" w:rsidRPr="006D1149" w:rsidTr="006D1149">
        <w:trPr>
          <w:jc w:val="center"/>
        </w:trPr>
        <w:tc>
          <w:tcPr>
            <w:tcW w:w="1078" w:type="dxa"/>
            <w:tcBorders>
              <w:top w:val="nil"/>
              <w:left w:val="single" w:sz="12" w:space="0" w:color="auto"/>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w:t>
            </w:r>
          </w:p>
        </w:tc>
        <w:tc>
          <w:tcPr>
            <w:tcW w:w="1756" w:type="dxa"/>
            <w:tcBorders>
              <w:top w:val="nil"/>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mg/m3</w:t>
            </w:r>
          </w:p>
        </w:tc>
        <w:tc>
          <w:tcPr>
            <w:tcW w:w="1701" w:type="dxa"/>
            <w:tcBorders>
              <w:top w:val="nil"/>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w:t>
            </w:r>
          </w:p>
        </w:tc>
        <w:tc>
          <w:tcPr>
            <w:tcW w:w="1701" w:type="dxa"/>
            <w:tcBorders>
              <w:top w:val="nil"/>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w:t>
            </w:r>
          </w:p>
        </w:tc>
        <w:tc>
          <w:tcPr>
            <w:tcW w:w="1701" w:type="dxa"/>
            <w:tcBorders>
              <w:top w:val="nil"/>
              <w:bottom w:val="single" w:sz="12" w:space="0" w:color="auto"/>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mg/m3</w:t>
            </w:r>
          </w:p>
        </w:tc>
      </w:tr>
      <w:tr w:rsidR="006D1149" w:rsidRPr="006D1149" w:rsidTr="006D1149">
        <w:trPr>
          <w:jc w:val="center"/>
        </w:trPr>
        <w:tc>
          <w:tcPr>
            <w:tcW w:w="1078" w:type="dxa"/>
            <w:tcBorders>
              <w:top w:val="single" w:sz="12" w:space="0" w:color="auto"/>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w:t>
            </w:r>
          </w:p>
        </w:tc>
        <w:tc>
          <w:tcPr>
            <w:tcW w:w="1756" w:type="dxa"/>
            <w:tcBorders>
              <w:top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7,3</w:t>
            </w:r>
          </w:p>
        </w:tc>
        <w:tc>
          <w:tcPr>
            <w:tcW w:w="1701" w:type="dxa"/>
            <w:tcBorders>
              <w:top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14,2</w:t>
            </w:r>
          </w:p>
        </w:tc>
        <w:tc>
          <w:tcPr>
            <w:tcW w:w="1701" w:type="dxa"/>
            <w:tcBorders>
              <w:top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14,4</w:t>
            </w:r>
          </w:p>
        </w:tc>
        <w:tc>
          <w:tcPr>
            <w:tcW w:w="1701" w:type="dxa"/>
            <w:tcBorders>
              <w:top w:val="single" w:sz="12" w:space="0" w:color="auto"/>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8,3</w:t>
            </w:r>
          </w:p>
        </w:tc>
      </w:tr>
      <w:tr w:rsidR="006D1149" w:rsidRPr="006D1149" w:rsidTr="006D1149">
        <w:trPr>
          <w:jc w:val="center"/>
        </w:trPr>
        <w:tc>
          <w:tcPr>
            <w:tcW w:w="1078"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2</w:t>
            </w:r>
          </w:p>
        </w:tc>
        <w:tc>
          <w:tcPr>
            <w:tcW w:w="1756"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7,3</w:t>
            </w:r>
          </w:p>
        </w:tc>
        <w:tc>
          <w:tcPr>
            <w:tcW w:w="1701"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14,3</w:t>
            </w:r>
          </w:p>
        </w:tc>
        <w:tc>
          <w:tcPr>
            <w:tcW w:w="1701"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14,4</w:t>
            </w:r>
          </w:p>
        </w:tc>
        <w:tc>
          <w:tcPr>
            <w:tcW w:w="1701"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8,1</w:t>
            </w:r>
          </w:p>
        </w:tc>
      </w:tr>
      <w:tr w:rsidR="006D1149" w:rsidRPr="006D1149" w:rsidTr="006D1149">
        <w:trPr>
          <w:jc w:val="center"/>
        </w:trPr>
        <w:tc>
          <w:tcPr>
            <w:tcW w:w="1078"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3</w:t>
            </w:r>
          </w:p>
        </w:tc>
        <w:tc>
          <w:tcPr>
            <w:tcW w:w="1756"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6,7</w:t>
            </w:r>
          </w:p>
        </w:tc>
        <w:tc>
          <w:tcPr>
            <w:tcW w:w="1701"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14,3</w:t>
            </w:r>
          </w:p>
        </w:tc>
        <w:tc>
          <w:tcPr>
            <w:tcW w:w="1701"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14,4</w:t>
            </w:r>
          </w:p>
        </w:tc>
        <w:tc>
          <w:tcPr>
            <w:tcW w:w="1701"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7,7</w:t>
            </w:r>
          </w:p>
        </w:tc>
      </w:tr>
      <w:tr w:rsidR="006D1149" w:rsidRPr="006D1149" w:rsidTr="006D1149">
        <w:trPr>
          <w:jc w:val="center"/>
        </w:trPr>
        <w:tc>
          <w:tcPr>
            <w:tcW w:w="1078"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4</w:t>
            </w:r>
          </w:p>
        </w:tc>
        <w:tc>
          <w:tcPr>
            <w:tcW w:w="1756"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6,4</w:t>
            </w:r>
          </w:p>
        </w:tc>
        <w:tc>
          <w:tcPr>
            <w:tcW w:w="1701"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14,3</w:t>
            </w:r>
          </w:p>
        </w:tc>
        <w:tc>
          <w:tcPr>
            <w:tcW w:w="1701"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14,4</w:t>
            </w:r>
          </w:p>
        </w:tc>
        <w:tc>
          <w:tcPr>
            <w:tcW w:w="1701"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7,7</w:t>
            </w:r>
          </w:p>
        </w:tc>
      </w:tr>
      <w:tr w:rsidR="006D1149" w:rsidRPr="006D1149" w:rsidTr="006D1149">
        <w:trPr>
          <w:jc w:val="center"/>
        </w:trPr>
        <w:tc>
          <w:tcPr>
            <w:tcW w:w="1078"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w:t>
            </w:r>
          </w:p>
        </w:tc>
        <w:tc>
          <w:tcPr>
            <w:tcW w:w="1756"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6,4</w:t>
            </w:r>
          </w:p>
        </w:tc>
        <w:tc>
          <w:tcPr>
            <w:tcW w:w="1701"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14,3</w:t>
            </w:r>
          </w:p>
        </w:tc>
        <w:tc>
          <w:tcPr>
            <w:tcW w:w="1701"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14,5</w:t>
            </w:r>
          </w:p>
        </w:tc>
        <w:tc>
          <w:tcPr>
            <w:tcW w:w="1701"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7,5</w:t>
            </w:r>
          </w:p>
        </w:tc>
      </w:tr>
      <w:tr w:rsidR="006D1149" w:rsidRPr="006D1149" w:rsidTr="006D1149">
        <w:trPr>
          <w:jc w:val="center"/>
        </w:trPr>
        <w:tc>
          <w:tcPr>
            <w:tcW w:w="1078"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w:t>
            </w:r>
          </w:p>
        </w:tc>
        <w:tc>
          <w:tcPr>
            <w:tcW w:w="1756"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6,0</w:t>
            </w:r>
          </w:p>
        </w:tc>
        <w:tc>
          <w:tcPr>
            <w:tcW w:w="1701"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14,3</w:t>
            </w:r>
          </w:p>
        </w:tc>
        <w:tc>
          <w:tcPr>
            <w:tcW w:w="1701"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14,4</w:t>
            </w:r>
          </w:p>
        </w:tc>
        <w:tc>
          <w:tcPr>
            <w:tcW w:w="1701"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6,9</w:t>
            </w:r>
          </w:p>
        </w:tc>
      </w:tr>
      <w:tr w:rsidR="006D1149" w:rsidRPr="006D1149" w:rsidTr="006D1149">
        <w:trPr>
          <w:jc w:val="center"/>
        </w:trPr>
        <w:tc>
          <w:tcPr>
            <w:tcW w:w="1078"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w:t>
            </w:r>
          </w:p>
        </w:tc>
        <w:tc>
          <w:tcPr>
            <w:tcW w:w="1756"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5,6</w:t>
            </w:r>
          </w:p>
        </w:tc>
        <w:tc>
          <w:tcPr>
            <w:tcW w:w="1701"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14,4</w:t>
            </w:r>
          </w:p>
        </w:tc>
        <w:tc>
          <w:tcPr>
            <w:tcW w:w="1701"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14,5</w:t>
            </w:r>
          </w:p>
        </w:tc>
        <w:tc>
          <w:tcPr>
            <w:tcW w:w="1701"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7,5</w:t>
            </w:r>
          </w:p>
        </w:tc>
      </w:tr>
      <w:tr w:rsidR="006D1149" w:rsidRPr="006D1149" w:rsidTr="006D1149">
        <w:trPr>
          <w:jc w:val="center"/>
        </w:trPr>
        <w:tc>
          <w:tcPr>
            <w:tcW w:w="1078"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w:t>
            </w:r>
          </w:p>
        </w:tc>
        <w:tc>
          <w:tcPr>
            <w:tcW w:w="1756"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5,4</w:t>
            </w:r>
          </w:p>
        </w:tc>
        <w:tc>
          <w:tcPr>
            <w:tcW w:w="1701"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14,4</w:t>
            </w:r>
          </w:p>
        </w:tc>
        <w:tc>
          <w:tcPr>
            <w:tcW w:w="1701"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14,5</w:t>
            </w:r>
          </w:p>
        </w:tc>
        <w:tc>
          <w:tcPr>
            <w:tcW w:w="1701"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7,3</w:t>
            </w:r>
          </w:p>
        </w:tc>
      </w:tr>
      <w:tr w:rsidR="006D1149" w:rsidRPr="006D1149" w:rsidTr="006D1149">
        <w:trPr>
          <w:jc w:val="center"/>
        </w:trPr>
        <w:tc>
          <w:tcPr>
            <w:tcW w:w="1078"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w:t>
            </w:r>
          </w:p>
        </w:tc>
        <w:tc>
          <w:tcPr>
            <w:tcW w:w="1756"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6,0</w:t>
            </w:r>
          </w:p>
        </w:tc>
        <w:tc>
          <w:tcPr>
            <w:tcW w:w="1701"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14,4</w:t>
            </w:r>
          </w:p>
        </w:tc>
        <w:tc>
          <w:tcPr>
            <w:tcW w:w="1701"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14,5</w:t>
            </w:r>
          </w:p>
        </w:tc>
        <w:tc>
          <w:tcPr>
            <w:tcW w:w="1701"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7,6</w:t>
            </w:r>
          </w:p>
        </w:tc>
      </w:tr>
      <w:tr w:rsidR="006D1149" w:rsidRPr="006D1149" w:rsidTr="006D1149">
        <w:trPr>
          <w:jc w:val="center"/>
        </w:trPr>
        <w:tc>
          <w:tcPr>
            <w:tcW w:w="1078"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w:t>
            </w:r>
          </w:p>
        </w:tc>
        <w:tc>
          <w:tcPr>
            <w:tcW w:w="1756"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6,3</w:t>
            </w:r>
          </w:p>
        </w:tc>
        <w:tc>
          <w:tcPr>
            <w:tcW w:w="1701"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14,4</w:t>
            </w:r>
          </w:p>
        </w:tc>
        <w:tc>
          <w:tcPr>
            <w:tcW w:w="1701"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14,5</w:t>
            </w:r>
          </w:p>
        </w:tc>
        <w:tc>
          <w:tcPr>
            <w:tcW w:w="1701"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7,6</w:t>
            </w:r>
          </w:p>
        </w:tc>
      </w:tr>
      <w:tr w:rsidR="006D1149" w:rsidRPr="006D1149" w:rsidTr="006D1149">
        <w:trPr>
          <w:jc w:val="center"/>
        </w:trPr>
        <w:tc>
          <w:tcPr>
            <w:tcW w:w="1078"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11</w:t>
            </w:r>
          </w:p>
        </w:tc>
        <w:tc>
          <w:tcPr>
            <w:tcW w:w="1756"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6,2</w:t>
            </w:r>
          </w:p>
        </w:tc>
        <w:tc>
          <w:tcPr>
            <w:tcW w:w="1701"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14,4</w:t>
            </w:r>
          </w:p>
        </w:tc>
        <w:tc>
          <w:tcPr>
            <w:tcW w:w="1701"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14,5</w:t>
            </w:r>
          </w:p>
        </w:tc>
        <w:tc>
          <w:tcPr>
            <w:tcW w:w="1701"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7,8</w:t>
            </w:r>
          </w:p>
        </w:tc>
      </w:tr>
      <w:tr w:rsidR="006D1149" w:rsidRPr="006D1149" w:rsidTr="006D1149">
        <w:trPr>
          <w:jc w:val="center"/>
        </w:trPr>
        <w:tc>
          <w:tcPr>
            <w:tcW w:w="1078"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12</w:t>
            </w:r>
          </w:p>
        </w:tc>
        <w:tc>
          <w:tcPr>
            <w:tcW w:w="1756"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5,7</w:t>
            </w:r>
          </w:p>
        </w:tc>
        <w:tc>
          <w:tcPr>
            <w:tcW w:w="1701"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14,1</w:t>
            </w:r>
          </w:p>
        </w:tc>
        <w:tc>
          <w:tcPr>
            <w:tcW w:w="1701"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14,3</w:t>
            </w:r>
          </w:p>
        </w:tc>
        <w:tc>
          <w:tcPr>
            <w:tcW w:w="1701"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7,0</w:t>
            </w:r>
          </w:p>
        </w:tc>
      </w:tr>
      <w:tr w:rsidR="006D1149" w:rsidRPr="006D1149" w:rsidTr="006D1149">
        <w:trPr>
          <w:jc w:val="center"/>
        </w:trPr>
        <w:tc>
          <w:tcPr>
            <w:tcW w:w="1078"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13</w:t>
            </w:r>
          </w:p>
        </w:tc>
        <w:tc>
          <w:tcPr>
            <w:tcW w:w="1756"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6,0</w:t>
            </w:r>
          </w:p>
        </w:tc>
        <w:tc>
          <w:tcPr>
            <w:tcW w:w="1701"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14,0</w:t>
            </w:r>
          </w:p>
        </w:tc>
        <w:tc>
          <w:tcPr>
            <w:tcW w:w="1701"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14,1</w:t>
            </w:r>
          </w:p>
        </w:tc>
        <w:tc>
          <w:tcPr>
            <w:tcW w:w="1701"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6,9</w:t>
            </w:r>
          </w:p>
        </w:tc>
      </w:tr>
      <w:tr w:rsidR="006D1149" w:rsidRPr="006D1149" w:rsidTr="006D1149">
        <w:trPr>
          <w:jc w:val="center"/>
        </w:trPr>
        <w:tc>
          <w:tcPr>
            <w:tcW w:w="1078"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w:t>
            </w:r>
          </w:p>
        </w:tc>
        <w:tc>
          <w:tcPr>
            <w:tcW w:w="1756"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5,9</w:t>
            </w:r>
          </w:p>
        </w:tc>
        <w:tc>
          <w:tcPr>
            <w:tcW w:w="1701"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14,0</w:t>
            </w:r>
          </w:p>
        </w:tc>
        <w:tc>
          <w:tcPr>
            <w:tcW w:w="1701"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14,1</w:t>
            </w:r>
          </w:p>
        </w:tc>
        <w:tc>
          <w:tcPr>
            <w:tcW w:w="1701"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6,6</w:t>
            </w:r>
          </w:p>
        </w:tc>
      </w:tr>
      <w:tr w:rsidR="006D1149" w:rsidRPr="006D1149" w:rsidTr="006D1149">
        <w:trPr>
          <w:jc w:val="center"/>
        </w:trPr>
        <w:tc>
          <w:tcPr>
            <w:tcW w:w="1078"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15</w:t>
            </w:r>
          </w:p>
        </w:tc>
        <w:tc>
          <w:tcPr>
            <w:tcW w:w="1756"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4,6</w:t>
            </w:r>
          </w:p>
        </w:tc>
        <w:tc>
          <w:tcPr>
            <w:tcW w:w="1701"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14,1</w:t>
            </w:r>
          </w:p>
        </w:tc>
        <w:tc>
          <w:tcPr>
            <w:tcW w:w="1701"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14,3</w:t>
            </w:r>
          </w:p>
        </w:tc>
        <w:tc>
          <w:tcPr>
            <w:tcW w:w="1701"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5,9</w:t>
            </w:r>
          </w:p>
        </w:tc>
      </w:tr>
      <w:tr w:rsidR="006D1149" w:rsidRPr="006D1149" w:rsidTr="006D1149">
        <w:trPr>
          <w:jc w:val="center"/>
        </w:trPr>
        <w:tc>
          <w:tcPr>
            <w:tcW w:w="1078"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16</w:t>
            </w:r>
          </w:p>
        </w:tc>
        <w:tc>
          <w:tcPr>
            <w:tcW w:w="1756"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4,5</w:t>
            </w:r>
          </w:p>
        </w:tc>
        <w:tc>
          <w:tcPr>
            <w:tcW w:w="1701"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14,3</w:t>
            </w:r>
          </w:p>
        </w:tc>
        <w:tc>
          <w:tcPr>
            <w:tcW w:w="1701"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14,4</w:t>
            </w:r>
          </w:p>
        </w:tc>
        <w:tc>
          <w:tcPr>
            <w:tcW w:w="1701"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5,8</w:t>
            </w:r>
          </w:p>
        </w:tc>
      </w:tr>
      <w:tr w:rsidR="006D1149" w:rsidRPr="006D1149" w:rsidTr="006D1149">
        <w:trPr>
          <w:jc w:val="center"/>
        </w:trPr>
        <w:tc>
          <w:tcPr>
            <w:tcW w:w="1078"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17</w:t>
            </w:r>
          </w:p>
        </w:tc>
        <w:tc>
          <w:tcPr>
            <w:tcW w:w="1756"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5,1</w:t>
            </w:r>
          </w:p>
        </w:tc>
        <w:tc>
          <w:tcPr>
            <w:tcW w:w="1701"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14,3</w:t>
            </w:r>
          </w:p>
        </w:tc>
        <w:tc>
          <w:tcPr>
            <w:tcW w:w="1701"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14,4</w:t>
            </w:r>
          </w:p>
        </w:tc>
        <w:tc>
          <w:tcPr>
            <w:tcW w:w="1701"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7,0</w:t>
            </w:r>
          </w:p>
        </w:tc>
      </w:tr>
      <w:tr w:rsidR="006D1149" w:rsidRPr="006D1149" w:rsidTr="006D1149">
        <w:trPr>
          <w:jc w:val="center"/>
        </w:trPr>
        <w:tc>
          <w:tcPr>
            <w:tcW w:w="1078" w:type="dxa"/>
            <w:tcBorders>
              <w:left w:val="single" w:sz="12" w:space="0" w:color="auto"/>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18</w:t>
            </w:r>
          </w:p>
        </w:tc>
        <w:tc>
          <w:tcPr>
            <w:tcW w:w="1756" w:type="dxa"/>
            <w:tcBorders>
              <w:bottom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6,2</w:t>
            </w:r>
          </w:p>
        </w:tc>
        <w:tc>
          <w:tcPr>
            <w:tcW w:w="1701" w:type="dxa"/>
            <w:tcBorders>
              <w:bottom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14,3</w:t>
            </w:r>
          </w:p>
        </w:tc>
        <w:tc>
          <w:tcPr>
            <w:tcW w:w="1701" w:type="dxa"/>
            <w:tcBorders>
              <w:bottom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14,4</w:t>
            </w:r>
          </w:p>
        </w:tc>
        <w:tc>
          <w:tcPr>
            <w:tcW w:w="1701" w:type="dxa"/>
            <w:tcBorders>
              <w:bottom w:val="single" w:sz="12" w:space="0" w:color="auto"/>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6,9</w:t>
            </w:r>
          </w:p>
        </w:tc>
      </w:tr>
    </w:tbl>
    <w:p w:rsidR="00DF7B23" w:rsidRDefault="00DF7B23" w:rsidP="006D1149">
      <w:pPr>
        <w:pStyle w:val="Style39"/>
        <w:ind w:firstLine="567"/>
        <w:jc w:val="both"/>
        <w:rPr>
          <w:rFonts w:asciiTheme="minorHAnsi" w:eastAsia="Arial" w:hAnsiTheme="minorHAnsi" w:cstheme="minorHAnsi"/>
          <w:bCs/>
          <w:color w:val="000000"/>
        </w:rPr>
      </w:pPr>
    </w:p>
    <w:p w:rsid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Стандартизированные данные для теста QAL2 приведены в таблице E.9.</w:t>
      </w:r>
    </w:p>
    <w:p w:rsidR="00DF7B23" w:rsidRPr="006D1149" w:rsidRDefault="00DF7B23" w:rsidP="006D1149">
      <w:pPr>
        <w:pStyle w:val="Style39"/>
        <w:ind w:firstLine="567"/>
        <w:jc w:val="both"/>
        <w:rPr>
          <w:rFonts w:asciiTheme="minorHAnsi" w:eastAsia="Arial" w:hAnsiTheme="minorHAnsi" w:cstheme="minorHAnsi"/>
          <w:bCs/>
          <w:color w:val="000000"/>
        </w:rPr>
      </w:pPr>
    </w:p>
    <w:p w:rsidR="006D1149" w:rsidRPr="00DF7B23" w:rsidRDefault="006D1149" w:rsidP="00DF7B23">
      <w:pPr>
        <w:pStyle w:val="Style39"/>
        <w:ind w:firstLine="567"/>
        <w:jc w:val="center"/>
        <w:rPr>
          <w:rFonts w:asciiTheme="minorHAnsi" w:eastAsia="Arial" w:hAnsiTheme="minorHAnsi" w:cstheme="minorHAnsi"/>
          <w:b/>
          <w:bCs/>
          <w:color w:val="000000"/>
        </w:rPr>
      </w:pPr>
      <w:r w:rsidRPr="00DF7B23">
        <w:rPr>
          <w:rFonts w:asciiTheme="minorHAnsi" w:eastAsia="Arial" w:hAnsiTheme="minorHAnsi" w:cstheme="minorHAnsi"/>
          <w:b/>
          <w:bCs/>
          <w:color w:val="000000"/>
        </w:rPr>
        <w:t>Таблица E.9 - Стандартизированные данные для теста QAL2</w:t>
      </w:r>
    </w:p>
    <w:p w:rsidR="00DF7B23" w:rsidRPr="006D1149" w:rsidRDefault="00DF7B23" w:rsidP="006D1149">
      <w:pPr>
        <w:pStyle w:val="Style39"/>
        <w:ind w:firstLine="567"/>
        <w:jc w:val="both"/>
        <w:rPr>
          <w:rFonts w:asciiTheme="minorHAnsi" w:eastAsia="Arial" w:hAnsiTheme="minorHAnsi" w:cstheme="minorHAnsi"/>
          <w:bCs/>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56"/>
        <w:gridCol w:w="1872"/>
        <w:gridCol w:w="1794"/>
      </w:tblGrid>
      <w:tr w:rsidR="006D1149" w:rsidRPr="006D1149" w:rsidTr="006D1149">
        <w:trPr>
          <w:jc w:val="center"/>
        </w:trPr>
        <w:tc>
          <w:tcPr>
            <w:tcW w:w="1756" w:type="dxa"/>
            <w:tcBorders>
              <w:top w:val="single" w:sz="12" w:space="0" w:color="auto"/>
              <w:left w:val="single" w:sz="12" w:space="0" w:color="auto"/>
              <w:bottom w:val="nil"/>
            </w:tcBorders>
          </w:tcPr>
          <w:p w:rsidR="006D1149" w:rsidRPr="006D1149" w:rsidRDefault="006D1149" w:rsidP="00DF7B23">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Номер пробы</w:t>
            </w:r>
          </w:p>
        </w:tc>
        <w:tc>
          <w:tcPr>
            <w:tcW w:w="1872" w:type="dxa"/>
            <w:tcBorders>
              <w:top w:val="single" w:sz="12" w:space="0" w:color="auto"/>
              <w:bottom w:val="nil"/>
            </w:tcBorders>
          </w:tcPr>
          <w:p w:rsidR="006D1149" w:rsidRPr="006D1149" w:rsidRDefault="006D1149" w:rsidP="00DF7B23">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xml:space="preserve">Измеренное значение SRM при стандартных </w:t>
            </w:r>
            <w:r w:rsidRPr="006D1149">
              <w:rPr>
                <w:rFonts w:asciiTheme="minorHAnsi" w:eastAsia="Arial" w:hAnsiTheme="minorHAnsi" w:cstheme="minorHAnsi"/>
                <w:bCs/>
                <w:color w:val="000000"/>
              </w:rPr>
              <w:lastRenderedPageBreak/>
              <w:t>условиях</w:t>
            </w:r>
          </w:p>
        </w:tc>
        <w:tc>
          <w:tcPr>
            <w:tcW w:w="1794" w:type="dxa"/>
            <w:tcBorders>
              <w:top w:val="single" w:sz="12" w:space="0" w:color="auto"/>
              <w:bottom w:val="nil"/>
              <w:right w:val="single" w:sz="12" w:space="0" w:color="auto"/>
            </w:tcBorders>
          </w:tcPr>
          <w:p w:rsidR="006D1149" w:rsidRPr="006D1149" w:rsidRDefault="006D1149" w:rsidP="00DF7B23">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lastRenderedPageBreak/>
              <w:t xml:space="preserve">Измеренный сигнал AMS </w:t>
            </w:r>
            <w:r w:rsidRPr="006D1149">
              <w:rPr>
                <w:rFonts w:asciiTheme="minorHAnsi" w:eastAsia="Arial" w:hAnsiTheme="minorHAnsi" w:cstheme="minorHAnsi"/>
                <w:bCs/>
                <w:color w:val="000000"/>
              </w:rPr>
              <w:br/>
              <w:t xml:space="preserve">при стандартных </w:t>
            </w:r>
            <w:r w:rsidRPr="006D1149">
              <w:rPr>
                <w:rFonts w:asciiTheme="minorHAnsi" w:eastAsia="Arial" w:hAnsiTheme="minorHAnsi" w:cstheme="minorHAnsi"/>
                <w:bCs/>
                <w:color w:val="000000"/>
              </w:rPr>
              <w:lastRenderedPageBreak/>
              <w:t>условиях</w:t>
            </w:r>
          </w:p>
        </w:tc>
      </w:tr>
      <w:tr w:rsidR="006D1149" w:rsidRPr="006D1149" w:rsidTr="006D1149">
        <w:trPr>
          <w:jc w:val="center"/>
        </w:trPr>
        <w:tc>
          <w:tcPr>
            <w:tcW w:w="1756" w:type="dxa"/>
            <w:tcBorders>
              <w:top w:val="nil"/>
              <w:left w:val="single" w:sz="12" w:space="0" w:color="auto"/>
              <w:bottom w:val="nil"/>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lastRenderedPageBreak/>
              <w:t>i</w:t>
            </w:r>
          </w:p>
        </w:tc>
        <w:tc>
          <w:tcPr>
            <w:tcW w:w="1872" w:type="dxa"/>
            <w:tcBorders>
              <w:top w:val="nil"/>
              <w:bottom w:val="nil"/>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yi</w:t>
            </w:r>
          </w:p>
        </w:tc>
        <w:tc>
          <w:tcPr>
            <w:tcW w:w="1794" w:type="dxa"/>
            <w:tcBorders>
              <w:top w:val="nil"/>
              <w:bottom w:val="nil"/>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xi</w:t>
            </w:r>
          </w:p>
        </w:tc>
      </w:tr>
      <w:tr w:rsidR="006D1149" w:rsidRPr="006D1149" w:rsidTr="006D1149">
        <w:trPr>
          <w:jc w:val="center"/>
        </w:trPr>
        <w:tc>
          <w:tcPr>
            <w:tcW w:w="1756" w:type="dxa"/>
            <w:tcBorders>
              <w:top w:val="nil"/>
              <w:left w:val="single" w:sz="12" w:space="0" w:color="auto"/>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w:t>
            </w:r>
          </w:p>
        </w:tc>
        <w:tc>
          <w:tcPr>
            <w:tcW w:w="1872" w:type="dxa"/>
            <w:tcBorders>
              <w:top w:val="nil"/>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mg/m3</w:t>
            </w:r>
          </w:p>
        </w:tc>
        <w:tc>
          <w:tcPr>
            <w:tcW w:w="1794" w:type="dxa"/>
            <w:tcBorders>
              <w:top w:val="nil"/>
              <w:bottom w:val="single" w:sz="12" w:space="0" w:color="auto"/>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mg/m3</w:t>
            </w:r>
          </w:p>
        </w:tc>
      </w:tr>
      <w:tr w:rsidR="006D1149" w:rsidRPr="006D1149" w:rsidTr="006D1149">
        <w:trPr>
          <w:jc w:val="center"/>
        </w:trPr>
        <w:tc>
          <w:tcPr>
            <w:tcW w:w="1756" w:type="dxa"/>
            <w:tcBorders>
              <w:top w:val="single" w:sz="12" w:space="0" w:color="auto"/>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w:t>
            </w:r>
          </w:p>
        </w:tc>
        <w:tc>
          <w:tcPr>
            <w:tcW w:w="1872" w:type="dxa"/>
            <w:tcBorders>
              <w:top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7,5</w:t>
            </w:r>
          </w:p>
        </w:tc>
        <w:tc>
          <w:tcPr>
            <w:tcW w:w="1794" w:type="dxa"/>
            <w:tcBorders>
              <w:top w:val="single" w:sz="12" w:space="0" w:color="auto"/>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6,4</w:t>
            </w:r>
          </w:p>
        </w:tc>
      </w:tr>
      <w:tr w:rsidR="006D1149" w:rsidRPr="006D1149" w:rsidTr="006D1149">
        <w:trPr>
          <w:jc w:val="center"/>
        </w:trPr>
        <w:tc>
          <w:tcPr>
            <w:tcW w:w="1756"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2</w:t>
            </w:r>
          </w:p>
        </w:tc>
        <w:tc>
          <w:tcPr>
            <w:tcW w:w="1872"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7,4</w:t>
            </w:r>
          </w:p>
        </w:tc>
        <w:tc>
          <w:tcPr>
            <w:tcW w:w="1794"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6,5</w:t>
            </w:r>
          </w:p>
        </w:tc>
      </w:tr>
      <w:tr w:rsidR="006D1149" w:rsidRPr="006D1149" w:rsidTr="006D1149">
        <w:trPr>
          <w:jc w:val="center"/>
        </w:trPr>
        <w:tc>
          <w:tcPr>
            <w:tcW w:w="1756"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3</w:t>
            </w:r>
          </w:p>
        </w:tc>
        <w:tc>
          <w:tcPr>
            <w:tcW w:w="1872"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7,0</w:t>
            </w:r>
          </w:p>
        </w:tc>
        <w:tc>
          <w:tcPr>
            <w:tcW w:w="1794"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6,0</w:t>
            </w:r>
          </w:p>
        </w:tc>
      </w:tr>
      <w:tr w:rsidR="006D1149" w:rsidRPr="006D1149" w:rsidTr="006D1149">
        <w:trPr>
          <w:jc w:val="center"/>
        </w:trPr>
        <w:tc>
          <w:tcPr>
            <w:tcW w:w="1756"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4</w:t>
            </w:r>
          </w:p>
        </w:tc>
        <w:tc>
          <w:tcPr>
            <w:tcW w:w="1872"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7,0</w:t>
            </w:r>
          </w:p>
        </w:tc>
        <w:tc>
          <w:tcPr>
            <w:tcW w:w="1794"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5,7</w:t>
            </w:r>
          </w:p>
        </w:tc>
      </w:tr>
      <w:tr w:rsidR="006D1149" w:rsidRPr="006D1149" w:rsidTr="006D1149">
        <w:trPr>
          <w:jc w:val="center"/>
        </w:trPr>
        <w:tc>
          <w:tcPr>
            <w:tcW w:w="1756"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w:t>
            </w:r>
          </w:p>
        </w:tc>
        <w:tc>
          <w:tcPr>
            <w:tcW w:w="1872"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6,9</w:t>
            </w:r>
          </w:p>
        </w:tc>
        <w:tc>
          <w:tcPr>
            <w:tcW w:w="1794"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5,7</w:t>
            </w:r>
          </w:p>
        </w:tc>
      </w:tr>
      <w:tr w:rsidR="006D1149" w:rsidRPr="006D1149" w:rsidTr="006D1149">
        <w:trPr>
          <w:jc w:val="center"/>
        </w:trPr>
        <w:tc>
          <w:tcPr>
            <w:tcW w:w="1756"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w:t>
            </w:r>
          </w:p>
        </w:tc>
        <w:tc>
          <w:tcPr>
            <w:tcW w:w="1872"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6,3</w:t>
            </w:r>
          </w:p>
        </w:tc>
        <w:tc>
          <w:tcPr>
            <w:tcW w:w="1794"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5,4</w:t>
            </w:r>
          </w:p>
        </w:tc>
      </w:tr>
      <w:tr w:rsidR="006D1149" w:rsidRPr="006D1149" w:rsidTr="006D1149">
        <w:trPr>
          <w:jc w:val="center"/>
        </w:trPr>
        <w:tc>
          <w:tcPr>
            <w:tcW w:w="1756"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w:t>
            </w:r>
          </w:p>
        </w:tc>
        <w:tc>
          <w:tcPr>
            <w:tcW w:w="1872"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6,9</w:t>
            </w:r>
          </w:p>
        </w:tc>
        <w:tc>
          <w:tcPr>
            <w:tcW w:w="1794"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5,1</w:t>
            </w:r>
          </w:p>
        </w:tc>
      </w:tr>
      <w:tr w:rsidR="006D1149" w:rsidRPr="006D1149" w:rsidTr="006D1149">
        <w:trPr>
          <w:jc w:val="center"/>
        </w:trPr>
        <w:tc>
          <w:tcPr>
            <w:tcW w:w="1756"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w:t>
            </w:r>
          </w:p>
        </w:tc>
        <w:tc>
          <w:tcPr>
            <w:tcW w:w="1872"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6,7</w:t>
            </w:r>
          </w:p>
        </w:tc>
        <w:tc>
          <w:tcPr>
            <w:tcW w:w="1794"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4,9</w:t>
            </w:r>
          </w:p>
        </w:tc>
      </w:tr>
      <w:tr w:rsidR="006D1149" w:rsidRPr="006D1149" w:rsidTr="006D1149">
        <w:trPr>
          <w:jc w:val="center"/>
        </w:trPr>
        <w:tc>
          <w:tcPr>
            <w:tcW w:w="1756"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w:t>
            </w:r>
          </w:p>
        </w:tc>
        <w:tc>
          <w:tcPr>
            <w:tcW w:w="1872"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7,0</w:t>
            </w:r>
          </w:p>
        </w:tc>
        <w:tc>
          <w:tcPr>
            <w:tcW w:w="1794"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5,5</w:t>
            </w:r>
          </w:p>
        </w:tc>
      </w:tr>
      <w:tr w:rsidR="006D1149" w:rsidRPr="006D1149" w:rsidTr="006D1149">
        <w:trPr>
          <w:jc w:val="center"/>
        </w:trPr>
        <w:tc>
          <w:tcPr>
            <w:tcW w:w="1756"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w:t>
            </w:r>
          </w:p>
        </w:tc>
        <w:tc>
          <w:tcPr>
            <w:tcW w:w="1872"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7,0</w:t>
            </w:r>
          </w:p>
        </w:tc>
        <w:tc>
          <w:tcPr>
            <w:tcW w:w="1794"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5,7</w:t>
            </w:r>
          </w:p>
        </w:tc>
      </w:tr>
      <w:tr w:rsidR="006D1149" w:rsidRPr="006D1149" w:rsidTr="006D1149">
        <w:trPr>
          <w:jc w:val="center"/>
        </w:trPr>
        <w:tc>
          <w:tcPr>
            <w:tcW w:w="1756"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11</w:t>
            </w:r>
          </w:p>
        </w:tc>
        <w:tc>
          <w:tcPr>
            <w:tcW w:w="1872"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7,2</w:t>
            </w:r>
          </w:p>
        </w:tc>
        <w:tc>
          <w:tcPr>
            <w:tcW w:w="1794"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5,6</w:t>
            </w:r>
          </w:p>
        </w:tc>
      </w:tr>
      <w:tr w:rsidR="006D1149" w:rsidRPr="006D1149" w:rsidTr="006D1149">
        <w:trPr>
          <w:jc w:val="center"/>
        </w:trPr>
        <w:tc>
          <w:tcPr>
            <w:tcW w:w="1756"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12</w:t>
            </w:r>
          </w:p>
        </w:tc>
        <w:tc>
          <w:tcPr>
            <w:tcW w:w="1872"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6,3</w:t>
            </w:r>
          </w:p>
        </w:tc>
        <w:tc>
          <w:tcPr>
            <w:tcW w:w="1794"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5,0</w:t>
            </w:r>
          </w:p>
        </w:tc>
      </w:tr>
      <w:tr w:rsidR="006D1149" w:rsidRPr="006D1149" w:rsidTr="006D1149">
        <w:trPr>
          <w:jc w:val="center"/>
        </w:trPr>
        <w:tc>
          <w:tcPr>
            <w:tcW w:w="1756"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13</w:t>
            </w:r>
          </w:p>
        </w:tc>
        <w:tc>
          <w:tcPr>
            <w:tcW w:w="1872"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6,0</w:t>
            </w:r>
          </w:p>
        </w:tc>
        <w:tc>
          <w:tcPr>
            <w:tcW w:w="1794"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5,1</w:t>
            </w:r>
          </w:p>
        </w:tc>
      </w:tr>
      <w:tr w:rsidR="006D1149" w:rsidRPr="006D1149" w:rsidTr="006D1149">
        <w:trPr>
          <w:jc w:val="center"/>
        </w:trPr>
        <w:tc>
          <w:tcPr>
            <w:tcW w:w="1756"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w:t>
            </w:r>
          </w:p>
        </w:tc>
        <w:tc>
          <w:tcPr>
            <w:tcW w:w="1872"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5,7</w:t>
            </w:r>
          </w:p>
        </w:tc>
        <w:tc>
          <w:tcPr>
            <w:tcW w:w="1794"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5,1</w:t>
            </w:r>
          </w:p>
        </w:tc>
      </w:tr>
      <w:tr w:rsidR="006D1149" w:rsidRPr="006D1149" w:rsidTr="006D1149">
        <w:trPr>
          <w:jc w:val="center"/>
        </w:trPr>
        <w:tc>
          <w:tcPr>
            <w:tcW w:w="1756"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15</w:t>
            </w:r>
          </w:p>
        </w:tc>
        <w:tc>
          <w:tcPr>
            <w:tcW w:w="1872"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5,3</w:t>
            </w:r>
          </w:p>
        </w:tc>
        <w:tc>
          <w:tcPr>
            <w:tcW w:w="1794"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4,0</w:t>
            </w:r>
          </w:p>
        </w:tc>
      </w:tr>
      <w:tr w:rsidR="006D1149" w:rsidRPr="006D1149" w:rsidTr="006D1149">
        <w:trPr>
          <w:jc w:val="center"/>
        </w:trPr>
        <w:tc>
          <w:tcPr>
            <w:tcW w:w="1756"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16</w:t>
            </w:r>
          </w:p>
        </w:tc>
        <w:tc>
          <w:tcPr>
            <w:tcW w:w="1872"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5,3</w:t>
            </w:r>
          </w:p>
        </w:tc>
        <w:tc>
          <w:tcPr>
            <w:tcW w:w="1794"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4,0</w:t>
            </w:r>
          </w:p>
        </w:tc>
      </w:tr>
      <w:tr w:rsidR="006D1149" w:rsidRPr="006D1149" w:rsidTr="006D1149">
        <w:trPr>
          <w:jc w:val="center"/>
        </w:trPr>
        <w:tc>
          <w:tcPr>
            <w:tcW w:w="1756"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17</w:t>
            </w:r>
          </w:p>
        </w:tc>
        <w:tc>
          <w:tcPr>
            <w:tcW w:w="1872"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6,4</w:t>
            </w:r>
          </w:p>
        </w:tc>
        <w:tc>
          <w:tcPr>
            <w:tcW w:w="1794"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4,6</w:t>
            </w:r>
          </w:p>
        </w:tc>
      </w:tr>
      <w:tr w:rsidR="006D1149" w:rsidRPr="006D1149" w:rsidTr="006D1149">
        <w:trPr>
          <w:jc w:val="center"/>
        </w:trPr>
        <w:tc>
          <w:tcPr>
            <w:tcW w:w="1756" w:type="dxa"/>
            <w:tcBorders>
              <w:left w:val="single" w:sz="12" w:space="0" w:color="auto"/>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18</w:t>
            </w:r>
          </w:p>
        </w:tc>
        <w:tc>
          <w:tcPr>
            <w:tcW w:w="1872" w:type="dxa"/>
            <w:tcBorders>
              <w:bottom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6,3</w:t>
            </w:r>
          </w:p>
        </w:tc>
        <w:tc>
          <w:tcPr>
            <w:tcW w:w="1794" w:type="dxa"/>
            <w:tcBorders>
              <w:bottom w:val="single" w:sz="12" w:space="0" w:color="auto"/>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5,6</w:t>
            </w:r>
          </w:p>
        </w:tc>
      </w:tr>
      <w:tr w:rsidR="006D1149" w:rsidRPr="006D1149" w:rsidTr="006D1149">
        <w:trPr>
          <w:jc w:val="center"/>
        </w:trPr>
        <w:tc>
          <w:tcPr>
            <w:tcW w:w="1756" w:type="dxa"/>
            <w:tcBorders>
              <w:top w:val="single" w:sz="12" w:space="0" w:color="auto"/>
              <w:left w:val="single" w:sz="12" w:space="0" w:color="auto"/>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xml:space="preserve">Среднее </w:t>
            </w:r>
          </w:p>
        </w:tc>
        <w:tc>
          <w:tcPr>
            <w:tcW w:w="1872" w:type="dxa"/>
            <w:tcBorders>
              <w:top w:val="single" w:sz="12" w:space="0" w:color="auto"/>
              <w:bottom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6,57</w:t>
            </w:r>
          </w:p>
        </w:tc>
        <w:tc>
          <w:tcPr>
            <w:tcW w:w="1794" w:type="dxa"/>
            <w:tcBorders>
              <w:top w:val="single" w:sz="12" w:space="0" w:color="auto"/>
              <w:bottom w:val="single" w:sz="12" w:space="0" w:color="auto"/>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5,33</w:t>
            </w:r>
          </w:p>
        </w:tc>
      </w:tr>
      <w:tr w:rsidR="006D1149" w:rsidRPr="006D1149" w:rsidTr="006D1149">
        <w:trPr>
          <w:jc w:val="center"/>
        </w:trPr>
        <w:tc>
          <w:tcPr>
            <w:tcW w:w="1756" w:type="dxa"/>
            <w:tcBorders>
              <w:top w:val="single" w:sz="12" w:space="0" w:color="auto"/>
              <w:left w:val="single" w:sz="12" w:space="0" w:color="auto"/>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xml:space="preserve">Минимум </w:t>
            </w:r>
          </w:p>
        </w:tc>
        <w:tc>
          <w:tcPr>
            <w:tcW w:w="1872" w:type="dxa"/>
            <w:tcBorders>
              <w:top w:val="single" w:sz="12" w:space="0" w:color="auto"/>
              <w:bottom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5,3</w:t>
            </w:r>
          </w:p>
        </w:tc>
        <w:tc>
          <w:tcPr>
            <w:tcW w:w="1794" w:type="dxa"/>
            <w:tcBorders>
              <w:top w:val="single" w:sz="12" w:space="0" w:color="auto"/>
              <w:bottom w:val="single" w:sz="12" w:space="0" w:color="auto"/>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w:t>
            </w:r>
          </w:p>
        </w:tc>
      </w:tr>
      <w:tr w:rsidR="006D1149" w:rsidRPr="006D1149" w:rsidTr="006D1149">
        <w:trPr>
          <w:jc w:val="center"/>
        </w:trPr>
        <w:tc>
          <w:tcPr>
            <w:tcW w:w="1756" w:type="dxa"/>
            <w:tcBorders>
              <w:top w:val="single" w:sz="12" w:space="0" w:color="auto"/>
              <w:left w:val="single" w:sz="12" w:space="0" w:color="auto"/>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xml:space="preserve">Максимум </w:t>
            </w:r>
          </w:p>
        </w:tc>
        <w:tc>
          <w:tcPr>
            <w:tcW w:w="1872" w:type="dxa"/>
            <w:tcBorders>
              <w:top w:val="single" w:sz="12" w:space="0" w:color="auto"/>
              <w:bottom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7,5</w:t>
            </w:r>
          </w:p>
        </w:tc>
        <w:tc>
          <w:tcPr>
            <w:tcW w:w="1794" w:type="dxa"/>
            <w:tcBorders>
              <w:top w:val="single" w:sz="12" w:space="0" w:color="auto"/>
              <w:bottom w:val="single" w:sz="12" w:space="0" w:color="auto"/>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w:t>
            </w:r>
          </w:p>
        </w:tc>
      </w:tr>
      <w:tr w:rsidR="006D1149" w:rsidRPr="006D1149" w:rsidTr="006D1149">
        <w:trPr>
          <w:jc w:val="center"/>
        </w:trPr>
        <w:tc>
          <w:tcPr>
            <w:tcW w:w="1756" w:type="dxa"/>
            <w:tcBorders>
              <w:top w:val="single" w:sz="12" w:space="0" w:color="auto"/>
              <w:left w:val="single" w:sz="12" w:space="0" w:color="auto"/>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xml:space="preserve">Разброс </w:t>
            </w:r>
          </w:p>
        </w:tc>
        <w:tc>
          <w:tcPr>
            <w:tcW w:w="1872" w:type="dxa"/>
            <w:tcBorders>
              <w:top w:val="single" w:sz="12" w:space="0" w:color="auto"/>
              <w:bottom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2,2</w:t>
            </w:r>
          </w:p>
        </w:tc>
        <w:tc>
          <w:tcPr>
            <w:tcW w:w="1794" w:type="dxa"/>
            <w:tcBorders>
              <w:top w:val="single" w:sz="12" w:space="0" w:color="auto"/>
              <w:bottom w:val="single" w:sz="12" w:space="0" w:color="auto"/>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w:t>
            </w:r>
          </w:p>
        </w:tc>
      </w:tr>
    </w:tbl>
    <w:p w:rsidR="006D1149" w:rsidRPr="006D1149" w:rsidRDefault="006D1149" w:rsidP="006D1149">
      <w:pPr>
        <w:pStyle w:val="Style39"/>
        <w:ind w:firstLine="567"/>
        <w:jc w:val="both"/>
        <w:rPr>
          <w:rFonts w:asciiTheme="minorHAnsi" w:eastAsia="Arial" w:hAnsiTheme="minorHAnsi" w:cstheme="minorHAnsi"/>
          <w:bCs/>
          <w:color w:val="000000"/>
        </w:rPr>
      </w:pPr>
    </w:p>
    <w:p w:rsidR="006D1149" w:rsidRDefault="00DF7B23" w:rsidP="006D1149">
      <w:pPr>
        <w:pStyle w:val="Style39"/>
        <w:ind w:firstLine="567"/>
        <w:jc w:val="both"/>
        <w:rPr>
          <w:rFonts w:asciiTheme="minorHAnsi" w:eastAsia="Arial" w:hAnsiTheme="minorHAnsi" w:cstheme="minorHAnsi"/>
          <w:b/>
          <w:bCs/>
          <w:color w:val="000000"/>
        </w:rPr>
      </w:pPr>
      <w:r w:rsidRPr="00DF7B23">
        <w:rPr>
          <w:rFonts w:asciiTheme="minorHAnsi" w:eastAsia="Arial" w:hAnsiTheme="minorHAnsi" w:cstheme="minorHAnsi"/>
          <w:b/>
          <w:bCs/>
          <w:color w:val="000000"/>
        </w:rPr>
        <w:t xml:space="preserve">E.3.2 </w:t>
      </w:r>
      <w:r w:rsidR="006D1149" w:rsidRPr="00DF7B23">
        <w:rPr>
          <w:rFonts w:asciiTheme="minorHAnsi" w:eastAsia="Arial" w:hAnsiTheme="minorHAnsi" w:cstheme="minorHAnsi"/>
          <w:b/>
          <w:bCs/>
          <w:color w:val="000000"/>
        </w:rPr>
        <w:t>Расчет измеренных значений SRM при стандартных условиях</w:t>
      </w:r>
    </w:p>
    <w:p w:rsidR="00DF7B23" w:rsidRPr="00DF7B23" w:rsidRDefault="00DF7B23" w:rsidP="006D1149">
      <w:pPr>
        <w:pStyle w:val="Style39"/>
        <w:ind w:firstLine="567"/>
        <w:jc w:val="both"/>
        <w:rPr>
          <w:rFonts w:asciiTheme="minorHAnsi" w:eastAsia="Arial" w:hAnsiTheme="minorHAnsi" w:cstheme="minorHAnsi"/>
          <w:b/>
          <w:bCs/>
          <w:color w:val="000000"/>
        </w:rPr>
      </w:pP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Требование к неопределенности измерения измеренных значений AMS выражается в процентах от ELV, заданных для стандартных условий.</w:t>
      </w:r>
    </w:p>
    <w:p w:rsid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xml:space="preserve">Чтобы решить, какую процедуру использовать для калибровки AMS: a), b) или c) раздела 6.4.3, измеренные значения SRM выражаются при стандартных условиях, см. Таблицу E.9. </w:t>
      </w:r>
    </w:p>
    <w:p w:rsidR="00DF7B23" w:rsidRPr="006D1149" w:rsidRDefault="00DF7B23" w:rsidP="006D1149">
      <w:pPr>
        <w:pStyle w:val="Style39"/>
        <w:ind w:firstLine="567"/>
        <w:jc w:val="both"/>
        <w:rPr>
          <w:rFonts w:asciiTheme="minorHAnsi" w:eastAsia="Arial" w:hAnsiTheme="minorHAnsi" w:cstheme="minorHAnsi"/>
          <w:bCs/>
          <w:color w:val="000000"/>
        </w:rPr>
      </w:pPr>
    </w:p>
    <w:p w:rsidR="006D1149" w:rsidRPr="00DF7B23" w:rsidRDefault="00DF7B23" w:rsidP="006D1149">
      <w:pPr>
        <w:pStyle w:val="Style39"/>
        <w:ind w:firstLine="567"/>
        <w:jc w:val="both"/>
        <w:rPr>
          <w:rFonts w:asciiTheme="minorHAnsi" w:eastAsia="Arial" w:hAnsiTheme="minorHAnsi" w:cstheme="minorHAnsi"/>
          <w:b/>
          <w:bCs/>
          <w:color w:val="000000"/>
        </w:rPr>
      </w:pPr>
      <w:r>
        <w:rPr>
          <w:rFonts w:asciiTheme="minorHAnsi" w:eastAsia="Arial" w:hAnsiTheme="minorHAnsi" w:cstheme="minorHAnsi"/>
          <w:b/>
          <w:bCs/>
          <w:color w:val="000000"/>
        </w:rPr>
        <w:t xml:space="preserve">E.3.3. </w:t>
      </w:r>
      <w:r w:rsidR="006D1149" w:rsidRPr="00DF7B23">
        <w:rPr>
          <w:rFonts w:asciiTheme="minorHAnsi" w:eastAsia="Arial" w:hAnsiTheme="minorHAnsi" w:cstheme="minorHAnsi"/>
          <w:b/>
          <w:bCs/>
          <w:color w:val="000000"/>
        </w:rPr>
        <w:t xml:space="preserve">Функция калибровки </w:t>
      </w:r>
    </w:p>
    <w:p w:rsidR="00DF7B23" w:rsidRPr="006D1149" w:rsidRDefault="00DF7B23" w:rsidP="006D1149">
      <w:pPr>
        <w:pStyle w:val="Style39"/>
        <w:ind w:firstLine="567"/>
        <w:jc w:val="both"/>
        <w:rPr>
          <w:rFonts w:asciiTheme="minorHAnsi" w:eastAsia="Arial" w:hAnsiTheme="minorHAnsi" w:cstheme="minorHAnsi"/>
          <w:bCs/>
          <w:color w:val="000000"/>
        </w:rPr>
      </w:pP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xml:space="preserve">Из таблицы E.9 видно, что для максимального и минимального значения при стандартных условиях </w: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1740" w:dyaOrig="380">
          <v:shape id="_x0000_i1194" type="#_x0000_t75" style="width:87pt;height:19pt" o:ole="" fillcolor="window">
            <v:imagedata r:id="rId330" o:title=""/>
          </v:shape>
          <o:OLEObject Type="Embed" ProgID="Equation.DSMT4" ShapeID="_x0000_i1194" DrawAspect="Content" ObjectID="_1659975441" r:id="rId331"/>
        </w:objec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1700" w:dyaOrig="380">
          <v:shape id="_x0000_i1195" type="#_x0000_t75" style="width:85pt;height:19pt" o:ole="" fillcolor="window">
            <v:imagedata r:id="rId332" o:title=""/>
          </v:shape>
          <o:OLEObject Type="Embed" ProgID="Equation.DSMT4" ShapeID="_x0000_i1195" DrawAspect="Content" ObjectID="_1659975442" r:id="rId333"/>
        </w:objec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Разница между максимальным и минимальным значением при стандартных условиях определяется как:</w: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2860" w:dyaOrig="1060">
          <v:shape id="_x0000_i1196" type="#_x0000_t75" style="width:143pt;height:53pt" o:ole="" fillcolor="window">
            <v:imagedata r:id="rId334" o:title=""/>
          </v:shape>
          <o:OLEObject Type="Embed" ProgID="Equation.DSMT4" ShapeID="_x0000_i1196" DrawAspect="Content" ObjectID="_1659975443" r:id="rId335"/>
        </w:object>
      </w:r>
      <w:r w:rsidRPr="006D1149">
        <w:rPr>
          <w:rFonts w:asciiTheme="minorHAnsi" w:eastAsia="Arial" w:hAnsiTheme="minorHAnsi" w:cstheme="minorHAnsi"/>
          <w:bCs/>
          <w:color w:val="000000"/>
        </w:rPr>
        <w:t xml:space="preserve"> </w: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Максимально допустимая неопределенность U</w:t>
      </w:r>
      <w:r w:rsidRPr="00DF7B23">
        <w:rPr>
          <w:rFonts w:asciiTheme="minorHAnsi" w:eastAsia="Arial" w:hAnsiTheme="minorHAnsi" w:cstheme="minorHAnsi"/>
          <w:bCs/>
          <w:color w:val="000000"/>
          <w:vertAlign w:val="subscript"/>
        </w:rPr>
        <w:t>max</w:t>
      </w:r>
      <w:r w:rsidRPr="006D1149">
        <w:rPr>
          <w:rFonts w:asciiTheme="minorHAnsi" w:eastAsia="Arial" w:hAnsiTheme="minorHAnsi" w:cstheme="minorHAnsi"/>
          <w:bCs/>
          <w:color w:val="000000"/>
        </w:rPr>
        <w:t xml:space="preserve"> определяется как:</w: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2299" w:dyaOrig="1040">
          <v:shape id="_x0000_i1197" type="#_x0000_t75" style="width:115pt;height:52pt" o:ole="" fillcolor="window">
            <v:imagedata r:id="rId336" o:title=""/>
          </v:shape>
          <o:OLEObject Type="Embed" ProgID="Equation.DSMT4" ShapeID="_x0000_i1197" DrawAspect="Content" ObjectID="_1659975444" r:id="rId337"/>
        </w:objec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xml:space="preserve">Критерий расстояния от нуля для минимального значения составляет 15% ELV: </w: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2340" w:dyaOrig="1040">
          <v:shape id="_x0000_i1198" type="#_x0000_t75" style="width:117pt;height:52pt" o:ole="" fillcolor="window">
            <v:imagedata r:id="rId338" o:title=""/>
          </v:shape>
          <o:OLEObject Type="Embed" ProgID="Equation.DSMT4" ShapeID="_x0000_i1198" DrawAspect="Content" ObjectID="_1659975445" r:id="rId339"/>
        </w:object>
      </w:r>
    </w:p>
    <w:p w:rsid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С учетом того, что максимальная разница измеренных значений меньше максимально допустимой неопределенности, а минимальное значение при стандартных условиях меньше критерия расстояния от нуля, параметры a и b рассчитываются согласно процедуре c). Таблица E.10 показывает полный набор данных для расчета функции калибровки.</w:t>
      </w:r>
    </w:p>
    <w:p w:rsidR="00DF7B23" w:rsidRPr="006D1149" w:rsidRDefault="00DF7B23" w:rsidP="006D1149">
      <w:pPr>
        <w:pStyle w:val="Style39"/>
        <w:ind w:firstLine="567"/>
        <w:jc w:val="both"/>
        <w:rPr>
          <w:rFonts w:asciiTheme="minorHAnsi" w:eastAsia="Arial" w:hAnsiTheme="minorHAnsi" w:cstheme="minorHAnsi"/>
          <w:bCs/>
          <w:color w:val="000000"/>
        </w:rPr>
      </w:pPr>
    </w:p>
    <w:p w:rsidR="006D1149" w:rsidRDefault="006D1149" w:rsidP="00DF7B23">
      <w:pPr>
        <w:pStyle w:val="Style39"/>
        <w:ind w:firstLine="567"/>
        <w:jc w:val="center"/>
        <w:rPr>
          <w:rFonts w:asciiTheme="minorHAnsi" w:eastAsia="Arial" w:hAnsiTheme="minorHAnsi" w:cstheme="minorHAnsi"/>
          <w:b/>
          <w:bCs/>
          <w:color w:val="000000"/>
        </w:rPr>
      </w:pPr>
      <w:r w:rsidRPr="00DF7B23">
        <w:rPr>
          <w:rFonts w:asciiTheme="minorHAnsi" w:eastAsia="Arial" w:hAnsiTheme="minorHAnsi" w:cstheme="minorHAnsi"/>
          <w:b/>
          <w:bCs/>
          <w:color w:val="000000"/>
        </w:rPr>
        <w:t>Таблица E.10 - Полный набор данных для расчета функции калибровки</w:t>
      </w:r>
    </w:p>
    <w:p w:rsidR="00DF7B23" w:rsidRPr="00DF7B23" w:rsidRDefault="00DF7B23" w:rsidP="00DF7B23">
      <w:pPr>
        <w:pStyle w:val="Style39"/>
        <w:ind w:firstLine="567"/>
        <w:jc w:val="center"/>
        <w:rPr>
          <w:rFonts w:asciiTheme="minorHAnsi" w:eastAsia="Arial" w:hAnsiTheme="minorHAnsi" w:cstheme="minorHAnsi"/>
          <w:b/>
          <w:bCs/>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56"/>
        <w:gridCol w:w="2098"/>
        <w:gridCol w:w="2098"/>
        <w:gridCol w:w="1794"/>
      </w:tblGrid>
      <w:tr w:rsidR="006D1149" w:rsidRPr="006D1149" w:rsidTr="006D1149">
        <w:trPr>
          <w:jc w:val="center"/>
        </w:trPr>
        <w:tc>
          <w:tcPr>
            <w:tcW w:w="1756" w:type="dxa"/>
            <w:tcBorders>
              <w:top w:val="single" w:sz="12" w:space="0" w:color="auto"/>
              <w:left w:val="single" w:sz="12" w:space="0" w:color="auto"/>
              <w:bottom w:val="nil"/>
            </w:tcBorders>
          </w:tcPr>
          <w:p w:rsidR="006D1149" w:rsidRPr="006D1149" w:rsidRDefault="006D1149" w:rsidP="00DF7B23">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Номер пробы</w:t>
            </w:r>
          </w:p>
        </w:tc>
        <w:tc>
          <w:tcPr>
            <w:tcW w:w="2098" w:type="dxa"/>
            <w:tcBorders>
              <w:top w:val="single" w:sz="12" w:space="0" w:color="auto"/>
              <w:bottom w:val="nil"/>
            </w:tcBorders>
          </w:tcPr>
          <w:p w:rsidR="006D1149" w:rsidRPr="006D1149" w:rsidRDefault="006D1149" w:rsidP="00DF7B23">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xml:space="preserve">Измеренное значение SRM при условиях AMS </w:t>
            </w:r>
          </w:p>
        </w:tc>
        <w:tc>
          <w:tcPr>
            <w:tcW w:w="2098" w:type="dxa"/>
            <w:tcBorders>
              <w:top w:val="single" w:sz="12" w:space="0" w:color="auto"/>
              <w:bottom w:val="nil"/>
            </w:tcBorders>
          </w:tcPr>
          <w:p w:rsidR="006D1149" w:rsidRPr="006D1149" w:rsidRDefault="006D1149" w:rsidP="00DF7B23">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xml:space="preserve">Измеренный сигнал AMS при условиях AMS </w:t>
            </w:r>
          </w:p>
        </w:tc>
        <w:tc>
          <w:tcPr>
            <w:tcW w:w="1794" w:type="dxa"/>
            <w:tcBorders>
              <w:top w:val="single" w:sz="12" w:space="0" w:color="auto"/>
              <w:bottom w:val="nil"/>
              <w:right w:val="single" w:sz="12" w:space="0" w:color="auto"/>
            </w:tcBorders>
          </w:tcPr>
          <w:p w:rsidR="006D1149" w:rsidRPr="006D1149" w:rsidRDefault="006D1149" w:rsidP="00DF7B23">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xml:space="preserve">Тип данных </w:t>
            </w:r>
          </w:p>
        </w:tc>
      </w:tr>
      <w:tr w:rsidR="006D1149" w:rsidRPr="006D1149" w:rsidTr="006D1149">
        <w:trPr>
          <w:jc w:val="center"/>
        </w:trPr>
        <w:tc>
          <w:tcPr>
            <w:tcW w:w="1756" w:type="dxa"/>
            <w:tcBorders>
              <w:top w:val="nil"/>
              <w:left w:val="single" w:sz="12" w:space="0" w:color="auto"/>
              <w:bottom w:val="nil"/>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i</w:t>
            </w:r>
          </w:p>
        </w:tc>
        <w:tc>
          <w:tcPr>
            <w:tcW w:w="2098" w:type="dxa"/>
            <w:tcBorders>
              <w:top w:val="nil"/>
              <w:bottom w:val="nil"/>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yi</w:t>
            </w:r>
          </w:p>
        </w:tc>
        <w:tc>
          <w:tcPr>
            <w:tcW w:w="2098" w:type="dxa"/>
            <w:tcBorders>
              <w:top w:val="nil"/>
              <w:bottom w:val="nil"/>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xi</w:t>
            </w:r>
          </w:p>
        </w:tc>
        <w:tc>
          <w:tcPr>
            <w:tcW w:w="1794" w:type="dxa"/>
            <w:tcBorders>
              <w:top w:val="nil"/>
              <w:bottom w:val="nil"/>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p>
        </w:tc>
      </w:tr>
      <w:tr w:rsidR="006D1149" w:rsidRPr="006D1149" w:rsidTr="006D1149">
        <w:trPr>
          <w:jc w:val="center"/>
        </w:trPr>
        <w:tc>
          <w:tcPr>
            <w:tcW w:w="1756" w:type="dxa"/>
            <w:tcBorders>
              <w:top w:val="nil"/>
              <w:left w:val="single" w:sz="12" w:space="0" w:color="auto"/>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w:t>
            </w:r>
          </w:p>
        </w:tc>
        <w:tc>
          <w:tcPr>
            <w:tcW w:w="2098" w:type="dxa"/>
            <w:tcBorders>
              <w:top w:val="nil"/>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мг/м3</w:t>
            </w:r>
          </w:p>
        </w:tc>
        <w:tc>
          <w:tcPr>
            <w:tcW w:w="2098" w:type="dxa"/>
            <w:tcBorders>
              <w:top w:val="nil"/>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мг/м3</w:t>
            </w:r>
          </w:p>
        </w:tc>
        <w:tc>
          <w:tcPr>
            <w:tcW w:w="1794" w:type="dxa"/>
            <w:tcBorders>
              <w:top w:val="nil"/>
              <w:bottom w:val="single" w:sz="12" w:space="0" w:color="auto"/>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w:t>
            </w:r>
          </w:p>
        </w:tc>
      </w:tr>
      <w:tr w:rsidR="006D1149" w:rsidRPr="006D1149" w:rsidTr="006D1149">
        <w:trPr>
          <w:jc w:val="center"/>
        </w:trPr>
        <w:tc>
          <w:tcPr>
            <w:tcW w:w="1756" w:type="dxa"/>
            <w:tcBorders>
              <w:top w:val="single" w:sz="12" w:space="0" w:color="auto"/>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w:t>
            </w:r>
          </w:p>
        </w:tc>
        <w:tc>
          <w:tcPr>
            <w:tcW w:w="2098" w:type="dxa"/>
            <w:tcBorders>
              <w:top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8,3</w:t>
            </w:r>
          </w:p>
        </w:tc>
        <w:tc>
          <w:tcPr>
            <w:tcW w:w="2098" w:type="dxa"/>
            <w:tcBorders>
              <w:top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7,3</w:t>
            </w:r>
          </w:p>
        </w:tc>
        <w:tc>
          <w:tcPr>
            <w:tcW w:w="1794" w:type="dxa"/>
            <w:tcBorders>
              <w:top w:val="single" w:sz="12" w:space="0" w:color="auto"/>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SRM</w:t>
            </w:r>
          </w:p>
        </w:tc>
      </w:tr>
      <w:tr w:rsidR="006D1149" w:rsidRPr="006D1149" w:rsidTr="006D1149">
        <w:trPr>
          <w:jc w:val="center"/>
        </w:trPr>
        <w:tc>
          <w:tcPr>
            <w:tcW w:w="1756"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2</w:t>
            </w:r>
          </w:p>
        </w:tc>
        <w:tc>
          <w:tcPr>
            <w:tcW w:w="209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8,1</w:t>
            </w:r>
          </w:p>
        </w:tc>
        <w:tc>
          <w:tcPr>
            <w:tcW w:w="209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7,3</w:t>
            </w:r>
          </w:p>
        </w:tc>
        <w:tc>
          <w:tcPr>
            <w:tcW w:w="1794"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SRM</w:t>
            </w:r>
          </w:p>
        </w:tc>
      </w:tr>
      <w:tr w:rsidR="006D1149" w:rsidRPr="006D1149" w:rsidTr="006D1149">
        <w:trPr>
          <w:jc w:val="center"/>
        </w:trPr>
        <w:tc>
          <w:tcPr>
            <w:tcW w:w="1756"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3</w:t>
            </w:r>
          </w:p>
        </w:tc>
        <w:tc>
          <w:tcPr>
            <w:tcW w:w="209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7,7</w:t>
            </w:r>
          </w:p>
        </w:tc>
        <w:tc>
          <w:tcPr>
            <w:tcW w:w="209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6,7</w:t>
            </w:r>
          </w:p>
        </w:tc>
        <w:tc>
          <w:tcPr>
            <w:tcW w:w="1794"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SRM</w:t>
            </w:r>
          </w:p>
        </w:tc>
      </w:tr>
      <w:tr w:rsidR="006D1149" w:rsidRPr="006D1149" w:rsidTr="006D1149">
        <w:trPr>
          <w:jc w:val="center"/>
        </w:trPr>
        <w:tc>
          <w:tcPr>
            <w:tcW w:w="1756"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4</w:t>
            </w:r>
          </w:p>
        </w:tc>
        <w:tc>
          <w:tcPr>
            <w:tcW w:w="209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7,7</w:t>
            </w:r>
          </w:p>
        </w:tc>
        <w:tc>
          <w:tcPr>
            <w:tcW w:w="209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6,4</w:t>
            </w:r>
          </w:p>
        </w:tc>
        <w:tc>
          <w:tcPr>
            <w:tcW w:w="1794"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SRM</w:t>
            </w:r>
          </w:p>
        </w:tc>
      </w:tr>
      <w:tr w:rsidR="006D1149" w:rsidRPr="006D1149" w:rsidTr="006D1149">
        <w:trPr>
          <w:jc w:val="center"/>
        </w:trPr>
        <w:tc>
          <w:tcPr>
            <w:tcW w:w="1756"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w:t>
            </w:r>
          </w:p>
        </w:tc>
        <w:tc>
          <w:tcPr>
            <w:tcW w:w="209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7,5</w:t>
            </w:r>
          </w:p>
        </w:tc>
        <w:tc>
          <w:tcPr>
            <w:tcW w:w="209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6,4</w:t>
            </w:r>
          </w:p>
        </w:tc>
        <w:tc>
          <w:tcPr>
            <w:tcW w:w="1794"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SRM</w:t>
            </w:r>
          </w:p>
        </w:tc>
      </w:tr>
      <w:tr w:rsidR="006D1149" w:rsidRPr="006D1149" w:rsidTr="006D1149">
        <w:trPr>
          <w:jc w:val="center"/>
        </w:trPr>
        <w:tc>
          <w:tcPr>
            <w:tcW w:w="1756"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w:t>
            </w:r>
          </w:p>
        </w:tc>
        <w:tc>
          <w:tcPr>
            <w:tcW w:w="209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6,9</w:t>
            </w:r>
          </w:p>
        </w:tc>
        <w:tc>
          <w:tcPr>
            <w:tcW w:w="209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6,0</w:t>
            </w:r>
          </w:p>
        </w:tc>
        <w:tc>
          <w:tcPr>
            <w:tcW w:w="1794"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SRM</w:t>
            </w:r>
          </w:p>
        </w:tc>
      </w:tr>
      <w:tr w:rsidR="006D1149" w:rsidRPr="006D1149" w:rsidTr="006D1149">
        <w:trPr>
          <w:jc w:val="center"/>
        </w:trPr>
        <w:tc>
          <w:tcPr>
            <w:tcW w:w="1756"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w:t>
            </w:r>
          </w:p>
        </w:tc>
        <w:tc>
          <w:tcPr>
            <w:tcW w:w="209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7,5</w:t>
            </w:r>
          </w:p>
        </w:tc>
        <w:tc>
          <w:tcPr>
            <w:tcW w:w="209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5,6</w:t>
            </w:r>
          </w:p>
        </w:tc>
        <w:tc>
          <w:tcPr>
            <w:tcW w:w="1794"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SRM</w:t>
            </w:r>
          </w:p>
        </w:tc>
      </w:tr>
      <w:tr w:rsidR="006D1149" w:rsidRPr="006D1149" w:rsidTr="006D1149">
        <w:trPr>
          <w:jc w:val="center"/>
        </w:trPr>
        <w:tc>
          <w:tcPr>
            <w:tcW w:w="1756"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w:t>
            </w:r>
          </w:p>
        </w:tc>
        <w:tc>
          <w:tcPr>
            <w:tcW w:w="209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7,3</w:t>
            </w:r>
          </w:p>
        </w:tc>
        <w:tc>
          <w:tcPr>
            <w:tcW w:w="209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5,4</w:t>
            </w:r>
          </w:p>
        </w:tc>
        <w:tc>
          <w:tcPr>
            <w:tcW w:w="1794"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SRM</w:t>
            </w:r>
          </w:p>
        </w:tc>
      </w:tr>
      <w:tr w:rsidR="006D1149" w:rsidRPr="006D1149" w:rsidTr="006D1149">
        <w:trPr>
          <w:jc w:val="center"/>
        </w:trPr>
        <w:tc>
          <w:tcPr>
            <w:tcW w:w="1756"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w:t>
            </w:r>
          </w:p>
        </w:tc>
        <w:tc>
          <w:tcPr>
            <w:tcW w:w="209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7,6</w:t>
            </w:r>
          </w:p>
        </w:tc>
        <w:tc>
          <w:tcPr>
            <w:tcW w:w="209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6,0</w:t>
            </w:r>
          </w:p>
        </w:tc>
        <w:tc>
          <w:tcPr>
            <w:tcW w:w="1794"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SRM</w:t>
            </w:r>
          </w:p>
        </w:tc>
      </w:tr>
      <w:tr w:rsidR="006D1149" w:rsidRPr="006D1149" w:rsidTr="006D1149">
        <w:trPr>
          <w:jc w:val="center"/>
        </w:trPr>
        <w:tc>
          <w:tcPr>
            <w:tcW w:w="1756"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w:t>
            </w:r>
          </w:p>
        </w:tc>
        <w:tc>
          <w:tcPr>
            <w:tcW w:w="209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7,6</w:t>
            </w:r>
          </w:p>
        </w:tc>
        <w:tc>
          <w:tcPr>
            <w:tcW w:w="209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6,3</w:t>
            </w:r>
          </w:p>
        </w:tc>
        <w:tc>
          <w:tcPr>
            <w:tcW w:w="1794"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SRM</w:t>
            </w:r>
          </w:p>
        </w:tc>
      </w:tr>
      <w:tr w:rsidR="006D1149" w:rsidRPr="006D1149" w:rsidTr="006D1149">
        <w:trPr>
          <w:jc w:val="center"/>
        </w:trPr>
        <w:tc>
          <w:tcPr>
            <w:tcW w:w="1756"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11</w:t>
            </w:r>
          </w:p>
        </w:tc>
        <w:tc>
          <w:tcPr>
            <w:tcW w:w="209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7,8</w:t>
            </w:r>
          </w:p>
        </w:tc>
        <w:tc>
          <w:tcPr>
            <w:tcW w:w="209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6,2</w:t>
            </w:r>
          </w:p>
        </w:tc>
        <w:tc>
          <w:tcPr>
            <w:tcW w:w="1794"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SRM</w:t>
            </w:r>
          </w:p>
        </w:tc>
      </w:tr>
      <w:tr w:rsidR="006D1149" w:rsidRPr="006D1149" w:rsidTr="006D1149">
        <w:trPr>
          <w:jc w:val="center"/>
        </w:trPr>
        <w:tc>
          <w:tcPr>
            <w:tcW w:w="1756"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12</w:t>
            </w:r>
          </w:p>
        </w:tc>
        <w:tc>
          <w:tcPr>
            <w:tcW w:w="209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7,0</w:t>
            </w:r>
          </w:p>
        </w:tc>
        <w:tc>
          <w:tcPr>
            <w:tcW w:w="209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5,7</w:t>
            </w:r>
          </w:p>
        </w:tc>
        <w:tc>
          <w:tcPr>
            <w:tcW w:w="1794"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SRM</w:t>
            </w:r>
          </w:p>
        </w:tc>
      </w:tr>
      <w:tr w:rsidR="006D1149" w:rsidRPr="006D1149" w:rsidTr="006D1149">
        <w:trPr>
          <w:jc w:val="center"/>
        </w:trPr>
        <w:tc>
          <w:tcPr>
            <w:tcW w:w="1756"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13</w:t>
            </w:r>
          </w:p>
        </w:tc>
        <w:tc>
          <w:tcPr>
            <w:tcW w:w="209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6,9</w:t>
            </w:r>
          </w:p>
        </w:tc>
        <w:tc>
          <w:tcPr>
            <w:tcW w:w="209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6,0</w:t>
            </w:r>
          </w:p>
        </w:tc>
        <w:tc>
          <w:tcPr>
            <w:tcW w:w="1794"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SRM</w:t>
            </w:r>
          </w:p>
        </w:tc>
      </w:tr>
      <w:tr w:rsidR="006D1149" w:rsidRPr="006D1149" w:rsidTr="006D1149">
        <w:trPr>
          <w:jc w:val="center"/>
        </w:trPr>
        <w:tc>
          <w:tcPr>
            <w:tcW w:w="1756"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w:t>
            </w:r>
          </w:p>
        </w:tc>
        <w:tc>
          <w:tcPr>
            <w:tcW w:w="209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6,6</w:t>
            </w:r>
          </w:p>
        </w:tc>
        <w:tc>
          <w:tcPr>
            <w:tcW w:w="209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5,9</w:t>
            </w:r>
          </w:p>
        </w:tc>
        <w:tc>
          <w:tcPr>
            <w:tcW w:w="1794"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SRM</w:t>
            </w:r>
          </w:p>
        </w:tc>
      </w:tr>
      <w:tr w:rsidR="006D1149" w:rsidRPr="006D1149" w:rsidTr="006D1149">
        <w:trPr>
          <w:jc w:val="center"/>
        </w:trPr>
        <w:tc>
          <w:tcPr>
            <w:tcW w:w="1756"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15</w:t>
            </w:r>
          </w:p>
        </w:tc>
        <w:tc>
          <w:tcPr>
            <w:tcW w:w="209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5,9</w:t>
            </w:r>
          </w:p>
        </w:tc>
        <w:tc>
          <w:tcPr>
            <w:tcW w:w="209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4,6</w:t>
            </w:r>
          </w:p>
        </w:tc>
        <w:tc>
          <w:tcPr>
            <w:tcW w:w="1794"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SRM</w:t>
            </w:r>
          </w:p>
        </w:tc>
      </w:tr>
      <w:tr w:rsidR="006D1149" w:rsidRPr="006D1149" w:rsidTr="006D1149">
        <w:trPr>
          <w:jc w:val="center"/>
        </w:trPr>
        <w:tc>
          <w:tcPr>
            <w:tcW w:w="1756"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16</w:t>
            </w:r>
          </w:p>
        </w:tc>
        <w:tc>
          <w:tcPr>
            <w:tcW w:w="209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5,8</w:t>
            </w:r>
          </w:p>
        </w:tc>
        <w:tc>
          <w:tcPr>
            <w:tcW w:w="209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4,5</w:t>
            </w:r>
          </w:p>
        </w:tc>
        <w:tc>
          <w:tcPr>
            <w:tcW w:w="1794"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SRM</w:t>
            </w:r>
          </w:p>
        </w:tc>
      </w:tr>
      <w:tr w:rsidR="006D1149" w:rsidRPr="006D1149" w:rsidTr="006D1149">
        <w:trPr>
          <w:jc w:val="center"/>
        </w:trPr>
        <w:tc>
          <w:tcPr>
            <w:tcW w:w="1756"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17</w:t>
            </w:r>
          </w:p>
        </w:tc>
        <w:tc>
          <w:tcPr>
            <w:tcW w:w="209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7,0</w:t>
            </w:r>
          </w:p>
        </w:tc>
        <w:tc>
          <w:tcPr>
            <w:tcW w:w="209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5,1</w:t>
            </w:r>
          </w:p>
        </w:tc>
        <w:tc>
          <w:tcPr>
            <w:tcW w:w="1794"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SRM</w:t>
            </w:r>
          </w:p>
        </w:tc>
      </w:tr>
      <w:tr w:rsidR="006D1149" w:rsidRPr="006D1149" w:rsidTr="006D1149">
        <w:trPr>
          <w:jc w:val="center"/>
        </w:trPr>
        <w:tc>
          <w:tcPr>
            <w:tcW w:w="1756"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18</w:t>
            </w:r>
          </w:p>
        </w:tc>
        <w:tc>
          <w:tcPr>
            <w:tcW w:w="209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6,9</w:t>
            </w:r>
          </w:p>
        </w:tc>
        <w:tc>
          <w:tcPr>
            <w:tcW w:w="209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6,2</w:t>
            </w:r>
          </w:p>
        </w:tc>
        <w:tc>
          <w:tcPr>
            <w:tcW w:w="1794"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SRM</w:t>
            </w:r>
          </w:p>
        </w:tc>
      </w:tr>
      <w:tr w:rsidR="006D1149" w:rsidRPr="006D1149" w:rsidTr="006D1149">
        <w:trPr>
          <w:jc w:val="center"/>
        </w:trPr>
        <w:tc>
          <w:tcPr>
            <w:tcW w:w="1756"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19</w:t>
            </w:r>
          </w:p>
        </w:tc>
        <w:tc>
          <w:tcPr>
            <w:tcW w:w="209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0,0</w:t>
            </w:r>
          </w:p>
        </w:tc>
        <w:tc>
          <w:tcPr>
            <w:tcW w:w="209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0,1</w:t>
            </w:r>
          </w:p>
        </w:tc>
        <w:tc>
          <w:tcPr>
            <w:tcW w:w="1794"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заменитель</w:t>
            </w:r>
          </w:p>
        </w:tc>
      </w:tr>
      <w:tr w:rsidR="006D1149" w:rsidRPr="006D1149" w:rsidTr="006D1149">
        <w:trPr>
          <w:jc w:val="center"/>
        </w:trPr>
        <w:tc>
          <w:tcPr>
            <w:tcW w:w="1756"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lastRenderedPageBreak/>
              <w:t>20</w:t>
            </w:r>
          </w:p>
        </w:tc>
        <w:tc>
          <w:tcPr>
            <w:tcW w:w="209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76,0</w:t>
            </w:r>
          </w:p>
        </w:tc>
        <w:tc>
          <w:tcPr>
            <w:tcW w:w="209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75,3</w:t>
            </w:r>
          </w:p>
        </w:tc>
        <w:tc>
          <w:tcPr>
            <w:tcW w:w="1794"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Заменитель</w:t>
            </w:r>
          </w:p>
        </w:tc>
      </w:tr>
      <w:tr w:rsidR="006D1149" w:rsidRPr="006D1149" w:rsidTr="006D1149">
        <w:trPr>
          <w:jc w:val="center"/>
        </w:trPr>
        <w:tc>
          <w:tcPr>
            <w:tcW w:w="1756" w:type="dxa"/>
            <w:tcBorders>
              <w:top w:val="single" w:sz="12" w:space="0" w:color="auto"/>
              <w:left w:val="single" w:sz="12" w:space="0" w:color="auto"/>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xml:space="preserve">Среднее </w:t>
            </w:r>
          </w:p>
        </w:tc>
        <w:tc>
          <w:tcPr>
            <w:tcW w:w="2098" w:type="dxa"/>
            <w:tcBorders>
              <w:top w:val="single" w:sz="12" w:space="0" w:color="auto"/>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10,31</w:t>
            </w:r>
          </w:p>
        </w:tc>
        <w:tc>
          <w:tcPr>
            <w:tcW w:w="2098" w:type="dxa"/>
            <w:tcBorders>
              <w:top w:val="single" w:sz="12" w:space="0" w:color="auto"/>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9,15</w:t>
            </w:r>
          </w:p>
        </w:tc>
        <w:tc>
          <w:tcPr>
            <w:tcW w:w="1794" w:type="dxa"/>
            <w:tcBorders>
              <w:top w:val="single" w:sz="12" w:space="0" w:color="auto"/>
              <w:bottom w:val="single" w:sz="12" w:space="0" w:color="auto"/>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w:t>
            </w:r>
          </w:p>
        </w:tc>
      </w:tr>
    </w:tbl>
    <w:p w:rsid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Функция калибровки описывается по формуле (E.8):</w:t>
      </w:r>
    </w:p>
    <w:p w:rsidR="00DF7B23" w:rsidRPr="006D1149" w:rsidRDefault="00DF7B23" w:rsidP="006D1149">
      <w:pPr>
        <w:pStyle w:val="Style39"/>
        <w:ind w:firstLine="567"/>
        <w:jc w:val="both"/>
        <w:rPr>
          <w:rFonts w:asciiTheme="minorHAnsi" w:eastAsia="Arial" w:hAnsiTheme="minorHAnsi" w:cstheme="minorHAnsi"/>
          <w:bCs/>
          <w:color w:val="000000"/>
        </w:rPr>
      </w:pP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1080" w:dyaOrig="300">
          <v:shape id="_x0000_i1199" type="#_x0000_t75" style="width:54pt;height:15pt" o:ole="" fillcolor="window">
            <v:imagedata r:id="rId265" o:title=""/>
          </v:shape>
          <o:OLEObject Type="Embed" ProgID="Equation.DSMT4" ShapeID="_x0000_i1199" DrawAspect="Content" ObjectID="_1659975446" r:id="rId340"/>
        </w:object>
      </w:r>
      <w:r w:rsidRPr="006D1149">
        <w:rPr>
          <w:rFonts w:asciiTheme="minorHAnsi" w:eastAsia="Arial" w:hAnsiTheme="minorHAnsi" w:cstheme="minorHAnsi"/>
          <w:bCs/>
          <w:color w:val="000000"/>
        </w:rPr>
        <w:tab/>
      </w:r>
      <w:r w:rsidR="00DF7B23">
        <w:rPr>
          <w:rFonts w:asciiTheme="minorHAnsi" w:eastAsia="Arial" w:hAnsiTheme="minorHAnsi" w:cstheme="minorHAnsi"/>
          <w:bCs/>
          <w:color w:val="000000"/>
        </w:rPr>
        <w:tab/>
      </w:r>
      <w:r w:rsidR="00DF7B23">
        <w:rPr>
          <w:rFonts w:asciiTheme="minorHAnsi" w:eastAsia="Arial" w:hAnsiTheme="minorHAnsi" w:cstheme="minorHAnsi"/>
          <w:bCs/>
          <w:color w:val="000000"/>
        </w:rPr>
        <w:tab/>
      </w:r>
      <w:r w:rsidR="00DF7B23">
        <w:rPr>
          <w:rFonts w:asciiTheme="minorHAnsi" w:eastAsia="Arial" w:hAnsiTheme="minorHAnsi" w:cstheme="minorHAnsi"/>
          <w:bCs/>
          <w:color w:val="000000"/>
        </w:rPr>
        <w:tab/>
      </w:r>
      <w:r w:rsidR="00DF7B23">
        <w:rPr>
          <w:rFonts w:asciiTheme="minorHAnsi" w:eastAsia="Arial" w:hAnsiTheme="minorHAnsi" w:cstheme="minorHAnsi"/>
          <w:bCs/>
          <w:color w:val="000000"/>
        </w:rPr>
        <w:tab/>
      </w:r>
      <w:r w:rsidR="00DF7B23">
        <w:rPr>
          <w:rFonts w:asciiTheme="minorHAnsi" w:eastAsia="Arial" w:hAnsiTheme="minorHAnsi" w:cstheme="minorHAnsi"/>
          <w:bCs/>
          <w:color w:val="000000"/>
        </w:rPr>
        <w:tab/>
      </w:r>
      <w:r w:rsidR="00DF7B23">
        <w:rPr>
          <w:rFonts w:asciiTheme="minorHAnsi" w:eastAsia="Arial" w:hAnsiTheme="minorHAnsi" w:cstheme="minorHAnsi"/>
          <w:bCs/>
          <w:color w:val="000000"/>
        </w:rPr>
        <w:tab/>
      </w:r>
      <w:r w:rsidR="00DF7B23">
        <w:rPr>
          <w:rFonts w:asciiTheme="minorHAnsi" w:eastAsia="Arial" w:hAnsiTheme="minorHAnsi" w:cstheme="minorHAnsi"/>
          <w:bCs/>
          <w:color w:val="000000"/>
        </w:rPr>
        <w:tab/>
      </w:r>
      <w:r w:rsidR="00DF7B23">
        <w:rPr>
          <w:rFonts w:asciiTheme="minorHAnsi" w:eastAsia="Arial" w:hAnsiTheme="minorHAnsi" w:cstheme="minorHAnsi"/>
          <w:bCs/>
          <w:color w:val="000000"/>
        </w:rPr>
        <w:tab/>
      </w:r>
      <w:r w:rsidR="00DF7B23">
        <w:rPr>
          <w:rFonts w:asciiTheme="minorHAnsi" w:eastAsia="Arial" w:hAnsiTheme="minorHAnsi" w:cstheme="minorHAnsi"/>
          <w:bCs/>
          <w:color w:val="000000"/>
        </w:rPr>
        <w:tab/>
      </w:r>
      <w:r w:rsidRPr="006D1149">
        <w:rPr>
          <w:rFonts w:asciiTheme="minorHAnsi" w:eastAsia="Arial" w:hAnsiTheme="minorHAnsi" w:cstheme="minorHAnsi"/>
          <w:bCs/>
          <w:color w:val="000000"/>
        </w:rPr>
        <w:t>(E.8)</w: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где</w:t>
      </w:r>
    </w:p>
    <w:p w:rsidR="00DF7B23" w:rsidRPr="00DF7B23" w:rsidRDefault="00DF7B23" w:rsidP="00DF7B23">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x</w:t>
      </w:r>
      <w:r w:rsidRPr="00DF7B23">
        <w:rPr>
          <w:rFonts w:asciiTheme="minorHAnsi" w:eastAsia="Arial" w:hAnsiTheme="minorHAnsi" w:cstheme="minorHAnsi"/>
          <w:bCs/>
          <w:color w:val="000000"/>
          <w:vertAlign w:val="subscript"/>
        </w:rPr>
        <w:t>i</w:t>
      </w:r>
      <w:r>
        <w:rPr>
          <w:rFonts w:asciiTheme="minorHAnsi" w:eastAsia="Arial" w:hAnsiTheme="minorHAnsi" w:cstheme="minorHAnsi"/>
          <w:bCs/>
          <w:color w:val="000000"/>
        </w:rPr>
        <w:t xml:space="preserve"> - </w:t>
      </w:r>
      <w:r w:rsidRPr="00DF7B23">
        <w:rPr>
          <w:rFonts w:asciiTheme="minorHAnsi" w:eastAsia="Arial" w:hAnsiTheme="minorHAnsi" w:cstheme="minorHAnsi"/>
          <w:bCs/>
          <w:color w:val="000000"/>
        </w:rPr>
        <w:t>измеренный сигнал AMS;</w:t>
      </w:r>
    </w:p>
    <w:p w:rsidR="00DF7B23" w:rsidRPr="00DF7B23" w:rsidRDefault="00DF7B23" w:rsidP="00DF7B23">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y</w:t>
      </w:r>
      <w:r w:rsidRPr="00DF7B23">
        <w:rPr>
          <w:rFonts w:asciiTheme="minorHAnsi" w:eastAsia="Arial" w:hAnsiTheme="minorHAnsi" w:cstheme="minorHAnsi"/>
          <w:bCs/>
          <w:color w:val="000000"/>
          <w:vertAlign w:val="subscript"/>
        </w:rPr>
        <w:t xml:space="preserve">i </w:t>
      </w:r>
      <w:r>
        <w:rPr>
          <w:rFonts w:asciiTheme="minorHAnsi" w:eastAsia="Arial" w:hAnsiTheme="minorHAnsi" w:cstheme="minorHAnsi"/>
          <w:bCs/>
          <w:color w:val="000000"/>
        </w:rPr>
        <w:t xml:space="preserve">- </w:t>
      </w:r>
      <w:r w:rsidRPr="00DF7B23">
        <w:rPr>
          <w:rFonts w:asciiTheme="minorHAnsi" w:eastAsia="Arial" w:hAnsiTheme="minorHAnsi" w:cstheme="minorHAnsi"/>
          <w:bCs/>
          <w:color w:val="000000"/>
        </w:rPr>
        <w:t>измеренное значение SRM;</w:t>
      </w:r>
    </w:p>
    <w:p w:rsidR="00DF7B23" w:rsidRPr="00DF7B23" w:rsidRDefault="00DF7B23" w:rsidP="00DF7B23">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a - </w:t>
      </w:r>
      <w:r w:rsidRPr="00DF7B23">
        <w:rPr>
          <w:rFonts w:asciiTheme="minorHAnsi" w:eastAsia="Arial" w:hAnsiTheme="minorHAnsi" w:cstheme="minorHAnsi"/>
          <w:bCs/>
          <w:color w:val="000000"/>
        </w:rPr>
        <w:t>пересечение функции калибровки;</w:t>
      </w:r>
    </w:p>
    <w:p w:rsidR="00DF7B23" w:rsidRPr="00DF7B23" w:rsidRDefault="00DF7B23" w:rsidP="00DF7B23">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b - </w:t>
      </w:r>
      <w:r w:rsidRPr="00DF7B23">
        <w:rPr>
          <w:rFonts w:asciiTheme="minorHAnsi" w:eastAsia="Arial" w:hAnsiTheme="minorHAnsi" w:cstheme="minorHAnsi"/>
          <w:bCs/>
          <w:color w:val="000000"/>
        </w:rPr>
        <w:t>наклон функции калибровки.</w: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Для процедуры c), параметры a и b рассчитываются как:</w: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1939" w:dyaOrig="1340">
          <v:shape id="_x0000_i1200" type="#_x0000_t75" style="width:97pt;height:67pt" o:ole="" fillcolor="window">
            <v:imagedata r:id="rId341" o:title=""/>
          </v:shape>
          <o:OLEObject Type="Embed" ProgID="Equation.DSMT4" ShapeID="_x0000_i1200" DrawAspect="Content" ObjectID="_1659975447" r:id="rId342"/>
        </w:objec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960" w:dyaOrig="279">
          <v:shape id="_x0000_i1201" type="#_x0000_t75" style="width:48pt;height:14pt" o:ole="" fillcolor="window">
            <v:imagedata r:id="rId343" o:title=""/>
          </v:shape>
          <o:OLEObject Type="Embed" ProgID="Equation.DSMT4" ShapeID="_x0000_i1201" DrawAspect="Content" ObjectID="_1659975448" r:id="rId344"/>
        </w:objec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где</w: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2040" w:dyaOrig="700">
          <v:shape id="_x0000_i1202" type="#_x0000_t75" style="width:102pt;height:35pt" o:ole="" fillcolor="window">
            <v:imagedata r:id="rId345" o:title=""/>
          </v:shape>
          <o:OLEObject Type="Embed" ProgID="Equation.DSMT4" ShapeID="_x0000_i1202" DrawAspect="Content" ObjectID="_1659975449" r:id="rId346"/>
        </w:objec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2120" w:dyaOrig="700">
          <v:shape id="_x0000_i1203" type="#_x0000_t75" style="width:106pt;height:35pt" o:ole="" fillcolor="window">
            <v:imagedata r:id="rId347" o:title=""/>
          </v:shape>
          <o:OLEObject Type="Embed" ProgID="Equation.DSMT4" ShapeID="_x0000_i1203" DrawAspect="Content" ObjectID="_1659975450" r:id="rId348"/>
        </w:objec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При таких значениях наклон и пересечение составляют:</w: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1219" w:dyaOrig="580">
          <v:shape id="_x0000_i1204" type="#_x0000_t75" style="width:61pt;height:29pt" o:ole="" fillcolor="window">
            <v:imagedata r:id="rId349" o:title=""/>
          </v:shape>
          <o:OLEObject Type="Embed" ProgID="Equation.DSMT4" ShapeID="_x0000_i1204" DrawAspect="Content" ObjectID="_1659975451" r:id="rId350"/>
        </w:objec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859" w:dyaOrig="320">
          <v:shape id="_x0000_i1205" type="#_x0000_t75" style="width:43pt;height:16pt" o:ole="" fillcolor="window">
            <v:imagedata r:id="rId351" o:title=""/>
          </v:shape>
          <o:OLEObject Type="Embed" ProgID="Equation.DSMT4" ShapeID="_x0000_i1205" DrawAspect="Content" ObjectID="_1659975452" r:id="rId352"/>
        </w:objec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Соответственно, функция калибровки:</w: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2960" w:dyaOrig="580">
          <v:shape id="_x0000_i1206" type="#_x0000_t75" style="width:148pt;height:29pt" o:ole="" fillcolor="window">
            <v:imagedata r:id="rId353" o:title=""/>
          </v:shape>
          <o:OLEObject Type="Embed" ProgID="Equation.DSMT4" ShapeID="_x0000_i1206" DrawAspect="Content" ObjectID="_1659975453" r:id="rId354"/>
        </w:object>
      </w:r>
      <w:r w:rsidRPr="006D1149">
        <w:rPr>
          <w:rFonts w:asciiTheme="minorHAnsi" w:eastAsia="Arial" w:hAnsiTheme="minorHAnsi" w:cstheme="minorHAnsi"/>
          <w:bCs/>
          <w:color w:val="000000"/>
        </w:rPr>
        <w:tab/>
        <w:t>(E.9)</w:t>
      </w:r>
    </w:p>
    <w:p w:rsid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На рисунке E.2 показан график измеренных значений SRM y против измеренных сигналов AMS x и заданной функции калибровки.</w:t>
      </w:r>
    </w:p>
    <w:p w:rsidR="00DF7B23" w:rsidRPr="006D1149" w:rsidRDefault="00DF7B23" w:rsidP="006D1149">
      <w:pPr>
        <w:pStyle w:val="Style39"/>
        <w:ind w:firstLine="567"/>
        <w:jc w:val="both"/>
        <w:rPr>
          <w:rFonts w:asciiTheme="minorHAnsi" w:eastAsia="Arial" w:hAnsiTheme="minorHAnsi" w:cstheme="minorHAnsi"/>
          <w:bCs/>
          <w:color w:val="000000"/>
        </w:rPr>
      </w:pPr>
    </w:p>
    <w:p w:rsidR="006D1149" w:rsidRPr="006D1149" w:rsidRDefault="005A1D08" w:rsidP="006D1149">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lastRenderedPageBreak/>
        <w:fldChar w:fldCharType="begin"/>
      </w:r>
      <w:r>
        <w:rPr>
          <w:rFonts w:asciiTheme="minorHAnsi" w:eastAsia="Arial" w:hAnsiTheme="minorHAnsi" w:cstheme="minorHAnsi"/>
          <w:bCs/>
          <w:color w:val="000000"/>
        </w:rPr>
        <w:instrText xml:space="preserve"> INCLUDEPICTURE  "C:\\Users\\Asus\\Desktop\\1418\\</w:instrText>
      </w:r>
      <w:r>
        <w:rPr>
          <w:rFonts w:asciiTheme="minorHAnsi" w:eastAsia="Arial" w:hAnsiTheme="minorHAnsi" w:cstheme="minorHAnsi" w:hint="eastAsia"/>
          <w:bCs/>
          <w:color w:val="000000"/>
        </w:rPr>
        <w:instrText>проект</w:instrText>
      </w:r>
      <w:r>
        <w:rPr>
          <w:rFonts w:asciiTheme="minorHAnsi" w:eastAsia="Arial" w:hAnsiTheme="minorHAnsi" w:cstheme="minorHAnsi"/>
          <w:bCs/>
          <w:color w:val="000000"/>
        </w:rPr>
        <w:instrText xml:space="preserve"> ISO 7886-1 </w:instrText>
      </w:r>
      <w:r>
        <w:rPr>
          <w:rFonts w:asciiTheme="minorHAnsi" w:eastAsia="Arial" w:hAnsiTheme="minorHAnsi" w:cstheme="minorHAnsi" w:hint="eastAsia"/>
          <w:bCs/>
          <w:color w:val="000000"/>
        </w:rPr>
        <w:instrText>ред</w:instrText>
      </w:r>
      <w:r>
        <w:rPr>
          <w:rFonts w:asciiTheme="minorHAnsi" w:eastAsia="Arial" w:hAnsiTheme="minorHAnsi" w:cstheme="minorHAnsi"/>
          <w:bCs/>
          <w:color w:val="000000"/>
        </w:rPr>
        <w:instrText xml:space="preserve"> 1\\51_e_dr\\e002.tif" \* MERGEFORMATINET </w:instrText>
      </w:r>
      <w:r>
        <w:rPr>
          <w:rFonts w:asciiTheme="minorHAnsi" w:eastAsia="Arial" w:hAnsiTheme="minorHAnsi" w:cstheme="minorHAnsi"/>
          <w:bCs/>
          <w:color w:val="000000"/>
        </w:rPr>
        <w:fldChar w:fldCharType="separate"/>
      </w:r>
      <w:r w:rsidR="003154B8">
        <w:rPr>
          <w:rFonts w:asciiTheme="minorHAnsi" w:eastAsia="Arial" w:hAnsiTheme="minorHAnsi" w:cstheme="minorHAnsi"/>
          <w:bCs/>
          <w:color w:val="000000"/>
        </w:rPr>
        <w:fldChar w:fldCharType="begin"/>
      </w:r>
      <w:r w:rsidR="003154B8">
        <w:rPr>
          <w:rFonts w:asciiTheme="minorHAnsi" w:eastAsia="Arial" w:hAnsiTheme="minorHAnsi" w:cstheme="minorHAnsi"/>
          <w:bCs/>
          <w:color w:val="000000"/>
        </w:rPr>
        <w:instrText xml:space="preserve"> INCLUDEPICTURE  "C:\\Users\\Asus\\Desktop\\Naz\\y\\СТ РК EN 14181\\проект ISO 7886-1 ред 1\\51_e_dr\\e002.tif" \* MERGEFORMATINET </w:instrText>
      </w:r>
      <w:r w:rsidR="003154B8">
        <w:rPr>
          <w:rFonts w:asciiTheme="minorHAnsi" w:eastAsia="Arial" w:hAnsiTheme="minorHAnsi" w:cstheme="minorHAnsi"/>
          <w:bCs/>
          <w:color w:val="000000"/>
        </w:rPr>
        <w:fldChar w:fldCharType="separate"/>
      </w:r>
      <w:r w:rsidR="007A5B00">
        <w:rPr>
          <w:rFonts w:asciiTheme="minorHAnsi" w:eastAsia="Arial" w:hAnsiTheme="minorHAnsi" w:cstheme="minorHAnsi"/>
          <w:bCs/>
          <w:color w:val="000000"/>
        </w:rPr>
        <w:fldChar w:fldCharType="begin"/>
      </w:r>
      <w:r w:rsidR="007A5B00">
        <w:rPr>
          <w:rFonts w:asciiTheme="minorHAnsi" w:eastAsia="Arial" w:hAnsiTheme="minorHAnsi" w:cstheme="minorHAnsi"/>
          <w:bCs/>
          <w:color w:val="000000"/>
        </w:rPr>
        <w:instrText xml:space="preserve"> INCLUDEPICTURE  "C:\\Users\\Asus\\Desktop\\Naz\\y\\СТ РК EN 14181\\проект СТ РК EN 14181\\51_e_dr\\e002.tif" \* MERGEFORMATINET </w:instrText>
      </w:r>
      <w:r w:rsidR="007A5B00">
        <w:rPr>
          <w:rFonts w:asciiTheme="minorHAnsi" w:eastAsia="Arial" w:hAnsiTheme="minorHAnsi" w:cstheme="minorHAnsi"/>
          <w:bCs/>
          <w:color w:val="000000"/>
        </w:rPr>
        <w:fldChar w:fldCharType="separate"/>
      </w:r>
      <w:r w:rsidR="007A5B00">
        <w:rPr>
          <w:rFonts w:asciiTheme="minorHAnsi" w:eastAsia="Arial" w:hAnsiTheme="minorHAnsi" w:cstheme="minorHAnsi"/>
          <w:bCs/>
          <w:color w:val="000000"/>
        </w:rPr>
        <w:pict>
          <v:shape id="_x0000_i1207" type="#_x0000_t75" style="width:389pt;height:206pt">
            <v:imagedata r:id="rId355" r:href="rId356"/>
          </v:shape>
        </w:pict>
      </w:r>
      <w:r w:rsidR="007A5B00">
        <w:rPr>
          <w:rFonts w:asciiTheme="minorHAnsi" w:eastAsia="Arial" w:hAnsiTheme="minorHAnsi" w:cstheme="minorHAnsi"/>
          <w:bCs/>
          <w:color w:val="000000"/>
        </w:rPr>
        <w:fldChar w:fldCharType="end"/>
      </w:r>
      <w:r w:rsidR="003154B8">
        <w:rPr>
          <w:rFonts w:asciiTheme="minorHAnsi" w:eastAsia="Arial" w:hAnsiTheme="minorHAnsi" w:cstheme="minorHAnsi"/>
          <w:bCs/>
          <w:color w:val="000000"/>
        </w:rPr>
        <w:fldChar w:fldCharType="end"/>
      </w:r>
      <w:r>
        <w:rPr>
          <w:rFonts w:asciiTheme="minorHAnsi" w:eastAsia="Arial" w:hAnsiTheme="minorHAnsi" w:cstheme="minorHAnsi"/>
          <w:bCs/>
          <w:color w:val="000000"/>
        </w:rPr>
        <w:fldChar w:fldCharType="end"/>
      </w:r>
    </w:p>
    <w:p w:rsidR="006D1149" w:rsidRPr="00DF7B23" w:rsidRDefault="006D1149" w:rsidP="00DF7B23">
      <w:pPr>
        <w:pStyle w:val="Style39"/>
        <w:ind w:firstLine="567"/>
        <w:jc w:val="center"/>
        <w:rPr>
          <w:rFonts w:asciiTheme="minorHAnsi" w:eastAsia="Arial" w:hAnsiTheme="minorHAnsi" w:cstheme="minorHAnsi"/>
          <w:b/>
          <w:bCs/>
          <w:color w:val="000000"/>
        </w:rPr>
      </w:pPr>
      <w:r w:rsidRPr="00DF7B23">
        <w:rPr>
          <w:rFonts w:asciiTheme="minorHAnsi" w:eastAsia="Arial" w:hAnsiTheme="minorHAnsi" w:cstheme="minorHAnsi"/>
          <w:b/>
          <w:bCs/>
          <w:color w:val="000000"/>
        </w:rPr>
        <w:t>Рисунок E.2 - График измеренных значений SRM y в зависимости от измеренных сигналов AMS x и функции калибровки</w:t>
      </w:r>
    </w:p>
    <w:p w:rsidR="00DF7B23" w:rsidRDefault="00DF7B23" w:rsidP="006D1149">
      <w:pPr>
        <w:pStyle w:val="Style39"/>
        <w:ind w:firstLine="567"/>
        <w:jc w:val="both"/>
        <w:rPr>
          <w:rFonts w:asciiTheme="minorHAnsi" w:eastAsia="Arial" w:hAnsiTheme="minorHAnsi" w:cstheme="minorHAnsi"/>
          <w:b/>
          <w:bCs/>
          <w:color w:val="000000"/>
        </w:rPr>
      </w:pPr>
    </w:p>
    <w:p w:rsidR="00DF7B23" w:rsidRDefault="00DF7B23" w:rsidP="006D1149">
      <w:pPr>
        <w:pStyle w:val="Style39"/>
        <w:ind w:firstLine="567"/>
        <w:jc w:val="both"/>
        <w:rPr>
          <w:rFonts w:asciiTheme="minorHAnsi" w:eastAsia="Arial" w:hAnsiTheme="minorHAnsi" w:cstheme="minorHAnsi"/>
          <w:b/>
          <w:bCs/>
          <w:color w:val="000000"/>
        </w:rPr>
      </w:pPr>
    </w:p>
    <w:p w:rsidR="006D1149" w:rsidRPr="00DF7B23" w:rsidRDefault="00DF7B23" w:rsidP="006D1149">
      <w:pPr>
        <w:pStyle w:val="Style39"/>
        <w:ind w:firstLine="567"/>
        <w:jc w:val="both"/>
        <w:rPr>
          <w:rFonts w:asciiTheme="minorHAnsi" w:eastAsia="Arial" w:hAnsiTheme="minorHAnsi" w:cstheme="minorHAnsi"/>
          <w:b/>
          <w:bCs/>
          <w:color w:val="000000"/>
        </w:rPr>
      </w:pPr>
      <w:r>
        <w:rPr>
          <w:rFonts w:asciiTheme="minorHAnsi" w:eastAsia="Arial" w:hAnsiTheme="minorHAnsi" w:cstheme="minorHAnsi"/>
          <w:b/>
          <w:bCs/>
          <w:color w:val="000000"/>
        </w:rPr>
        <w:t xml:space="preserve">Е.3.4 </w:t>
      </w:r>
      <w:r w:rsidR="006D1149" w:rsidRPr="00DF7B23">
        <w:rPr>
          <w:rFonts w:asciiTheme="minorHAnsi" w:eastAsia="Arial" w:hAnsiTheme="minorHAnsi" w:cstheme="minorHAnsi"/>
          <w:b/>
          <w:bCs/>
          <w:color w:val="000000"/>
        </w:rPr>
        <w:t xml:space="preserve">Эталонное измеренное значение AMS и преобразование в стандартные условия </w: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Результаты, перечисленные в таблице E.11, получены с использованием функции калибровки, заданной формулой (E.9), для измеренных сигналов AMS и преобразования в стандартные условия с использованием формулы (E.10):</w: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1600" w:dyaOrig="600">
          <v:shape id="_x0000_i1208" type="#_x0000_t75" style="width:80pt;height:30pt" o:ole="">
            <v:imagedata r:id="rId357" o:title=""/>
          </v:shape>
          <o:OLEObject Type="Embed" ProgID="Equation.DSMT4" ShapeID="_x0000_i1208" DrawAspect="Content" ObjectID="_1659975454" r:id="rId358"/>
        </w:object>
      </w:r>
      <w:r w:rsidRPr="006D1149">
        <w:rPr>
          <w:rFonts w:asciiTheme="minorHAnsi" w:eastAsia="Arial" w:hAnsiTheme="minorHAnsi" w:cstheme="minorHAnsi"/>
          <w:bCs/>
          <w:color w:val="000000"/>
        </w:rPr>
        <w:tab/>
      </w:r>
      <w:r w:rsidR="00DF7B23">
        <w:rPr>
          <w:rFonts w:asciiTheme="minorHAnsi" w:eastAsia="Arial" w:hAnsiTheme="minorHAnsi" w:cstheme="minorHAnsi"/>
          <w:bCs/>
          <w:color w:val="000000"/>
        </w:rPr>
        <w:tab/>
      </w:r>
      <w:r w:rsidR="00DF7B23">
        <w:rPr>
          <w:rFonts w:asciiTheme="minorHAnsi" w:eastAsia="Arial" w:hAnsiTheme="minorHAnsi" w:cstheme="minorHAnsi"/>
          <w:bCs/>
          <w:color w:val="000000"/>
        </w:rPr>
        <w:tab/>
      </w:r>
      <w:r w:rsidR="00DF7B23">
        <w:rPr>
          <w:rFonts w:asciiTheme="minorHAnsi" w:eastAsia="Arial" w:hAnsiTheme="minorHAnsi" w:cstheme="minorHAnsi"/>
          <w:bCs/>
          <w:color w:val="000000"/>
        </w:rPr>
        <w:tab/>
      </w:r>
      <w:r w:rsidR="00DF7B23">
        <w:rPr>
          <w:rFonts w:asciiTheme="minorHAnsi" w:eastAsia="Arial" w:hAnsiTheme="minorHAnsi" w:cstheme="minorHAnsi"/>
          <w:bCs/>
          <w:color w:val="000000"/>
        </w:rPr>
        <w:tab/>
      </w:r>
      <w:r w:rsidR="00DF7B23">
        <w:rPr>
          <w:rFonts w:asciiTheme="minorHAnsi" w:eastAsia="Arial" w:hAnsiTheme="minorHAnsi" w:cstheme="minorHAnsi"/>
          <w:bCs/>
          <w:color w:val="000000"/>
        </w:rPr>
        <w:tab/>
      </w:r>
      <w:r w:rsidR="00DF7B23">
        <w:rPr>
          <w:rFonts w:asciiTheme="minorHAnsi" w:eastAsia="Arial" w:hAnsiTheme="minorHAnsi" w:cstheme="minorHAnsi"/>
          <w:bCs/>
          <w:color w:val="000000"/>
        </w:rPr>
        <w:tab/>
      </w:r>
      <w:r w:rsidR="00DF7B23">
        <w:rPr>
          <w:rFonts w:asciiTheme="minorHAnsi" w:eastAsia="Arial" w:hAnsiTheme="minorHAnsi" w:cstheme="minorHAnsi"/>
          <w:bCs/>
          <w:color w:val="000000"/>
        </w:rPr>
        <w:tab/>
      </w:r>
      <w:r w:rsidR="00DF7B23">
        <w:rPr>
          <w:rFonts w:asciiTheme="minorHAnsi" w:eastAsia="Arial" w:hAnsiTheme="minorHAnsi" w:cstheme="minorHAnsi"/>
          <w:bCs/>
          <w:color w:val="000000"/>
        </w:rPr>
        <w:tab/>
      </w:r>
      <w:r w:rsidRPr="006D1149">
        <w:rPr>
          <w:rFonts w:asciiTheme="minorHAnsi" w:eastAsia="Arial" w:hAnsiTheme="minorHAnsi" w:cstheme="minorHAnsi"/>
          <w:bCs/>
          <w:color w:val="000000"/>
        </w:rPr>
        <w:t>(E.10)</w: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где</w:t>
      </w:r>
    </w:p>
    <w:p w:rsidR="00DF7B23" w:rsidRPr="00DF7B23" w:rsidRDefault="00DF7B23" w:rsidP="00DF7B23">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o- </w:t>
      </w:r>
      <w:r w:rsidRPr="00DF7B23">
        <w:rPr>
          <w:rFonts w:asciiTheme="minorHAnsi" w:eastAsia="Arial" w:hAnsiTheme="minorHAnsi" w:cstheme="minorHAnsi"/>
          <w:bCs/>
          <w:color w:val="000000"/>
        </w:rPr>
        <w:t>содержание кислорода в сухом газе (по объему);</w:t>
      </w:r>
    </w:p>
    <w:p w:rsidR="00DF7B23" w:rsidRPr="00DF7B23" w:rsidRDefault="00DF7B23" w:rsidP="00DF7B23">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os- </w:t>
      </w:r>
      <w:r w:rsidRPr="00DF7B23">
        <w:rPr>
          <w:rFonts w:asciiTheme="minorHAnsi" w:eastAsia="Arial" w:hAnsiTheme="minorHAnsi" w:cstheme="minorHAnsi"/>
          <w:bCs/>
          <w:color w:val="000000"/>
        </w:rPr>
        <w:t>стандартное условие кислорода os=15%.</w:t>
      </w:r>
    </w:p>
    <w:p w:rsidR="00DF7B23" w:rsidRDefault="00DF7B23" w:rsidP="006D1149">
      <w:pPr>
        <w:pStyle w:val="Style39"/>
        <w:ind w:firstLine="567"/>
        <w:jc w:val="both"/>
        <w:rPr>
          <w:rFonts w:asciiTheme="minorHAnsi" w:eastAsia="Arial" w:hAnsiTheme="minorHAnsi" w:cstheme="minorHAnsi"/>
          <w:bCs/>
          <w:color w:val="000000"/>
        </w:rPr>
      </w:pPr>
    </w:p>
    <w:p w:rsidR="006D1149" w:rsidRDefault="006D1149" w:rsidP="00DF7B23">
      <w:pPr>
        <w:pStyle w:val="Style39"/>
        <w:ind w:firstLine="567"/>
        <w:jc w:val="center"/>
        <w:rPr>
          <w:rFonts w:asciiTheme="minorHAnsi" w:eastAsia="Arial" w:hAnsiTheme="minorHAnsi" w:cstheme="minorHAnsi"/>
          <w:b/>
          <w:bCs/>
          <w:color w:val="000000"/>
        </w:rPr>
      </w:pPr>
      <w:r w:rsidRPr="00DF7B23">
        <w:rPr>
          <w:rFonts w:asciiTheme="minorHAnsi" w:eastAsia="Arial" w:hAnsiTheme="minorHAnsi" w:cstheme="minorHAnsi"/>
          <w:b/>
          <w:bCs/>
          <w:color w:val="000000"/>
        </w:rPr>
        <w:t>Таблица E.11 - Калибровка AMS</w:t>
      </w:r>
    </w:p>
    <w:p w:rsidR="00DF7B23" w:rsidRPr="00DF7B23" w:rsidRDefault="00DF7B23" w:rsidP="00DF7B23">
      <w:pPr>
        <w:pStyle w:val="Style39"/>
        <w:ind w:firstLine="567"/>
        <w:jc w:val="center"/>
        <w:rPr>
          <w:rFonts w:asciiTheme="minorHAnsi" w:eastAsia="Arial" w:hAnsiTheme="minorHAnsi" w:cstheme="minorHAnsi"/>
          <w:b/>
          <w:bCs/>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905"/>
        <w:gridCol w:w="1888"/>
        <w:gridCol w:w="1889"/>
        <w:gridCol w:w="1889"/>
        <w:gridCol w:w="1889"/>
      </w:tblGrid>
      <w:tr w:rsidR="006D1149" w:rsidRPr="006D1149" w:rsidTr="006D1149">
        <w:trPr>
          <w:trHeight w:val="262"/>
          <w:jc w:val="center"/>
        </w:trPr>
        <w:tc>
          <w:tcPr>
            <w:tcW w:w="905" w:type="dxa"/>
            <w:tcBorders>
              <w:top w:val="single" w:sz="12" w:space="0" w:color="auto"/>
              <w:left w:val="single" w:sz="12" w:space="0" w:color="auto"/>
              <w:bottom w:val="nil"/>
            </w:tcBorders>
          </w:tcPr>
          <w:p w:rsidR="006D1149" w:rsidRPr="006D1149" w:rsidRDefault="006D1149" w:rsidP="00DF7B23">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Номер</w:t>
            </w:r>
          </w:p>
        </w:tc>
        <w:tc>
          <w:tcPr>
            <w:tcW w:w="1888" w:type="dxa"/>
            <w:tcBorders>
              <w:top w:val="single" w:sz="12" w:space="0" w:color="auto"/>
              <w:bottom w:val="nil"/>
            </w:tcBorders>
          </w:tcPr>
          <w:p w:rsidR="006D1149" w:rsidRPr="006D1149" w:rsidRDefault="006D1149" w:rsidP="00DF7B23">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xml:space="preserve">Измеренный сигнал AMS при условиях AMS </w:t>
            </w:r>
          </w:p>
        </w:tc>
        <w:tc>
          <w:tcPr>
            <w:tcW w:w="1889" w:type="dxa"/>
            <w:tcBorders>
              <w:top w:val="single" w:sz="12" w:space="0" w:color="auto"/>
              <w:bottom w:val="nil"/>
            </w:tcBorders>
          </w:tcPr>
          <w:p w:rsidR="006D1149" w:rsidRPr="006D1149" w:rsidRDefault="006D1149" w:rsidP="00DF7B23">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xml:space="preserve">Измеренное эталонное значение AMS при условиях AMS </w:t>
            </w:r>
          </w:p>
        </w:tc>
        <w:tc>
          <w:tcPr>
            <w:tcW w:w="1889" w:type="dxa"/>
            <w:tcBorders>
              <w:top w:val="single" w:sz="12" w:space="0" w:color="auto"/>
              <w:bottom w:val="nil"/>
            </w:tcBorders>
          </w:tcPr>
          <w:p w:rsidR="006D1149" w:rsidRPr="006D1149" w:rsidRDefault="006D1149" w:rsidP="00DF7B23">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AMS</w:t>
            </w:r>
            <w:r w:rsidRPr="006D1149">
              <w:rPr>
                <w:rFonts w:asciiTheme="minorHAnsi" w:eastAsia="Arial" w:hAnsiTheme="minorHAnsi" w:cstheme="minorHAnsi"/>
                <w:bCs/>
                <w:color w:val="000000"/>
              </w:rPr>
              <w:br/>
              <w:t xml:space="preserve">содержание кислорода </w:t>
            </w:r>
          </w:p>
        </w:tc>
        <w:tc>
          <w:tcPr>
            <w:tcW w:w="1889" w:type="dxa"/>
            <w:tcBorders>
              <w:top w:val="single" w:sz="12" w:space="0" w:color="auto"/>
              <w:bottom w:val="nil"/>
              <w:right w:val="single" w:sz="12" w:space="0" w:color="auto"/>
            </w:tcBorders>
          </w:tcPr>
          <w:p w:rsidR="006D1149" w:rsidRPr="006D1149" w:rsidRDefault="006D1149" w:rsidP="00DF7B23">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Измеренное эталонное значение AMS при стандартных условиях</w:t>
            </w:r>
          </w:p>
        </w:tc>
      </w:tr>
      <w:tr w:rsidR="006D1149" w:rsidRPr="006D1149" w:rsidTr="006D1149">
        <w:trPr>
          <w:trHeight w:val="338"/>
          <w:jc w:val="center"/>
        </w:trPr>
        <w:tc>
          <w:tcPr>
            <w:tcW w:w="905" w:type="dxa"/>
            <w:tcBorders>
              <w:top w:val="nil"/>
              <w:left w:val="single" w:sz="12" w:space="0" w:color="auto"/>
              <w:bottom w:val="nil"/>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I</w:t>
            </w:r>
          </w:p>
        </w:tc>
        <w:tc>
          <w:tcPr>
            <w:tcW w:w="1888" w:type="dxa"/>
            <w:tcBorders>
              <w:top w:val="nil"/>
              <w:bottom w:val="nil"/>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xi</w:t>
            </w:r>
          </w:p>
        </w:tc>
        <w:tc>
          <w:tcPr>
            <w:tcW w:w="1889" w:type="dxa"/>
            <w:tcBorders>
              <w:top w:val="nil"/>
              <w:bottom w:val="nil"/>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240" w:dyaOrig="300">
                <v:shape id="_x0000_i1209" type="#_x0000_t75" style="width:11.5pt;height:15pt" o:ole="" fillcolor="window">
                  <v:imagedata r:id="rId291" o:title=""/>
                </v:shape>
                <o:OLEObject Type="Embed" ProgID="Equation.DSMT4" ShapeID="_x0000_i1209" DrawAspect="Content" ObjectID="_1659975455" r:id="rId359"/>
              </w:object>
            </w:r>
          </w:p>
        </w:tc>
        <w:tc>
          <w:tcPr>
            <w:tcW w:w="1889" w:type="dxa"/>
            <w:tcBorders>
              <w:top w:val="nil"/>
              <w:bottom w:val="nil"/>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oi</w:t>
            </w:r>
          </w:p>
        </w:tc>
        <w:tc>
          <w:tcPr>
            <w:tcW w:w="1889" w:type="dxa"/>
            <w:tcBorders>
              <w:top w:val="nil"/>
              <w:bottom w:val="nil"/>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340" w:dyaOrig="320">
                <v:shape id="_x0000_i1210" type="#_x0000_t75" style="width:16.5pt;height:16pt" o:ole="" fillcolor="window">
                  <v:imagedata r:id="rId360" o:title=""/>
                </v:shape>
                <o:OLEObject Type="Embed" ProgID="Equation.DSMT4" ShapeID="_x0000_i1210" DrawAspect="Content" ObjectID="_1659975456" r:id="rId361"/>
              </w:object>
            </w:r>
          </w:p>
        </w:tc>
      </w:tr>
      <w:tr w:rsidR="006D1149" w:rsidRPr="006D1149" w:rsidTr="006D1149">
        <w:trPr>
          <w:trHeight w:val="338"/>
          <w:jc w:val="center"/>
        </w:trPr>
        <w:tc>
          <w:tcPr>
            <w:tcW w:w="905" w:type="dxa"/>
            <w:tcBorders>
              <w:top w:val="nil"/>
              <w:left w:val="single" w:sz="12" w:space="0" w:color="auto"/>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w:t>
            </w:r>
          </w:p>
        </w:tc>
        <w:tc>
          <w:tcPr>
            <w:tcW w:w="1888" w:type="dxa"/>
            <w:tcBorders>
              <w:top w:val="nil"/>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мг/м3</w:t>
            </w:r>
          </w:p>
        </w:tc>
        <w:tc>
          <w:tcPr>
            <w:tcW w:w="1889" w:type="dxa"/>
            <w:tcBorders>
              <w:top w:val="nil"/>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мг/м3</w:t>
            </w:r>
          </w:p>
        </w:tc>
        <w:tc>
          <w:tcPr>
            <w:tcW w:w="1889" w:type="dxa"/>
            <w:tcBorders>
              <w:top w:val="nil"/>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w:t>
            </w:r>
          </w:p>
        </w:tc>
        <w:tc>
          <w:tcPr>
            <w:tcW w:w="1889" w:type="dxa"/>
            <w:tcBorders>
              <w:top w:val="nil"/>
              <w:bottom w:val="single" w:sz="12" w:space="0" w:color="auto"/>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мг/м3</w:t>
            </w:r>
          </w:p>
        </w:tc>
      </w:tr>
      <w:tr w:rsidR="006D1149" w:rsidRPr="006D1149" w:rsidTr="006D1149">
        <w:trPr>
          <w:trHeight w:val="262"/>
          <w:jc w:val="center"/>
        </w:trPr>
        <w:tc>
          <w:tcPr>
            <w:tcW w:w="905" w:type="dxa"/>
            <w:tcBorders>
              <w:top w:val="single" w:sz="12" w:space="0" w:color="auto"/>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w:t>
            </w:r>
          </w:p>
        </w:tc>
        <w:tc>
          <w:tcPr>
            <w:tcW w:w="1888" w:type="dxa"/>
            <w:tcBorders>
              <w:top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7,3</w:t>
            </w:r>
          </w:p>
        </w:tc>
        <w:tc>
          <w:tcPr>
            <w:tcW w:w="1889" w:type="dxa"/>
            <w:tcBorders>
              <w:top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8,5</w:t>
            </w:r>
          </w:p>
        </w:tc>
        <w:tc>
          <w:tcPr>
            <w:tcW w:w="1889" w:type="dxa"/>
            <w:tcBorders>
              <w:top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14,2</w:t>
            </w:r>
          </w:p>
        </w:tc>
        <w:tc>
          <w:tcPr>
            <w:tcW w:w="1889" w:type="dxa"/>
            <w:tcBorders>
              <w:top w:val="single" w:sz="12" w:space="0" w:color="auto"/>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7,5</w:t>
            </w:r>
          </w:p>
        </w:tc>
      </w:tr>
      <w:tr w:rsidR="006D1149" w:rsidRPr="006D1149" w:rsidTr="006D1149">
        <w:trPr>
          <w:trHeight w:val="262"/>
          <w:jc w:val="center"/>
        </w:trPr>
        <w:tc>
          <w:tcPr>
            <w:tcW w:w="905"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2</w:t>
            </w:r>
          </w:p>
        </w:tc>
        <w:tc>
          <w:tcPr>
            <w:tcW w:w="188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7,3</w:t>
            </w:r>
          </w:p>
        </w:tc>
        <w:tc>
          <w:tcPr>
            <w:tcW w:w="1889"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8,5</w:t>
            </w:r>
          </w:p>
        </w:tc>
        <w:tc>
          <w:tcPr>
            <w:tcW w:w="1889"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14,3</w:t>
            </w:r>
          </w:p>
        </w:tc>
        <w:tc>
          <w:tcPr>
            <w:tcW w:w="1889"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7,6</w:t>
            </w:r>
          </w:p>
        </w:tc>
      </w:tr>
      <w:tr w:rsidR="006D1149" w:rsidRPr="006D1149" w:rsidTr="006D1149">
        <w:trPr>
          <w:trHeight w:val="262"/>
          <w:jc w:val="center"/>
        </w:trPr>
        <w:tc>
          <w:tcPr>
            <w:tcW w:w="905"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3</w:t>
            </w:r>
          </w:p>
        </w:tc>
        <w:tc>
          <w:tcPr>
            <w:tcW w:w="188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6,7</w:t>
            </w:r>
          </w:p>
        </w:tc>
        <w:tc>
          <w:tcPr>
            <w:tcW w:w="1889"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7,9</w:t>
            </w:r>
          </w:p>
        </w:tc>
        <w:tc>
          <w:tcPr>
            <w:tcW w:w="1889"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14,3</w:t>
            </w:r>
          </w:p>
        </w:tc>
        <w:tc>
          <w:tcPr>
            <w:tcW w:w="1889"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7,1</w:t>
            </w:r>
          </w:p>
        </w:tc>
      </w:tr>
      <w:tr w:rsidR="006D1149" w:rsidRPr="006D1149" w:rsidTr="006D1149">
        <w:trPr>
          <w:trHeight w:val="262"/>
          <w:jc w:val="center"/>
        </w:trPr>
        <w:tc>
          <w:tcPr>
            <w:tcW w:w="905"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4</w:t>
            </w:r>
          </w:p>
        </w:tc>
        <w:tc>
          <w:tcPr>
            <w:tcW w:w="188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6,4</w:t>
            </w:r>
          </w:p>
        </w:tc>
        <w:tc>
          <w:tcPr>
            <w:tcW w:w="1889"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7,6</w:t>
            </w:r>
          </w:p>
        </w:tc>
        <w:tc>
          <w:tcPr>
            <w:tcW w:w="1889"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14,3</w:t>
            </w:r>
          </w:p>
        </w:tc>
        <w:tc>
          <w:tcPr>
            <w:tcW w:w="1889"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6,8</w:t>
            </w:r>
          </w:p>
        </w:tc>
      </w:tr>
      <w:tr w:rsidR="006D1149" w:rsidRPr="006D1149" w:rsidTr="006D1149">
        <w:trPr>
          <w:trHeight w:val="276"/>
          <w:jc w:val="center"/>
        </w:trPr>
        <w:tc>
          <w:tcPr>
            <w:tcW w:w="905"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w:t>
            </w:r>
          </w:p>
        </w:tc>
        <w:tc>
          <w:tcPr>
            <w:tcW w:w="188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6,4</w:t>
            </w:r>
          </w:p>
        </w:tc>
        <w:tc>
          <w:tcPr>
            <w:tcW w:w="1889"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7,6</w:t>
            </w:r>
          </w:p>
        </w:tc>
        <w:tc>
          <w:tcPr>
            <w:tcW w:w="1889"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14,3</w:t>
            </w:r>
          </w:p>
        </w:tc>
        <w:tc>
          <w:tcPr>
            <w:tcW w:w="1889"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6,8</w:t>
            </w:r>
          </w:p>
        </w:tc>
      </w:tr>
      <w:tr w:rsidR="006D1149" w:rsidRPr="006D1149" w:rsidTr="006D1149">
        <w:trPr>
          <w:trHeight w:val="262"/>
          <w:jc w:val="center"/>
        </w:trPr>
        <w:tc>
          <w:tcPr>
            <w:tcW w:w="905"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w:t>
            </w:r>
          </w:p>
        </w:tc>
        <w:tc>
          <w:tcPr>
            <w:tcW w:w="188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6,0</w:t>
            </w:r>
          </w:p>
        </w:tc>
        <w:tc>
          <w:tcPr>
            <w:tcW w:w="1889"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7,2</w:t>
            </w:r>
          </w:p>
        </w:tc>
        <w:tc>
          <w:tcPr>
            <w:tcW w:w="1889"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14,3</w:t>
            </w:r>
          </w:p>
        </w:tc>
        <w:tc>
          <w:tcPr>
            <w:tcW w:w="1889"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6,5</w:t>
            </w:r>
          </w:p>
        </w:tc>
      </w:tr>
      <w:tr w:rsidR="006D1149" w:rsidRPr="006D1149" w:rsidTr="006D1149">
        <w:trPr>
          <w:trHeight w:val="262"/>
          <w:jc w:val="center"/>
        </w:trPr>
        <w:tc>
          <w:tcPr>
            <w:tcW w:w="905"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w:t>
            </w:r>
          </w:p>
        </w:tc>
        <w:tc>
          <w:tcPr>
            <w:tcW w:w="188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5,6</w:t>
            </w:r>
          </w:p>
        </w:tc>
        <w:tc>
          <w:tcPr>
            <w:tcW w:w="1889"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6,8</w:t>
            </w:r>
          </w:p>
        </w:tc>
        <w:tc>
          <w:tcPr>
            <w:tcW w:w="1889"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14,4</w:t>
            </w:r>
          </w:p>
        </w:tc>
        <w:tc>
          <w:tcPr>
            <w:tcW w:w="1889"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6,2</w:t>
            </w:r>
          </w:p>
        </w:tc>
      </w:tr>
      <w:tr w:rsidR="006D1149" w:rsidRPr="006D1149" w:rsidTr="006D1149">
        <w:trPr>
          <w:trHeight w:val="262"/>
          <w:jc w:val="center"/>
        </w:trPr>
        <w:tc>
          <w:tcPr>
            <w:tcW w:w="905"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w:t>
            </w:r>
          </w:p>
        </w:tc>
        <w:tc>
          <w:tcPr>
            <w:tcW w:w="188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5,4</w:t>
            </w:r>
          </w:p>
        </w:tc>
        <w:tc>
          <w:tcPr>
            <w:tcW w:w="1889"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6,6</w:t>
            </w:r>
          </w:p>
        </w:tc>
        <w:tc>
          <w:tcPr>
            <w:tcW w:w="1889"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14,4</w:t>
            </w:r>
          </w:p>
        </w:tc>
        <w:tc>
          <w:tcPr>
            <w:tcW w:w="1889"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6,0</w:t>
            </w:r>
          </w:p>
        </w:tc>
      </w:tr>
      <w:tr w:rsidR="006D1149" w:rsidRPr="006D1149" w:rsidTr="006D1149">
        <w:trPr>
          <w:trHeight w:val="262"/>
          <w:jc w:val="center"/>
        </w:trPr>
        <w:tc>
          <w:tcPr>
            <w:tcW w:w="905"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lastRenderedPageBreak/>
              <w:t>9</w:t>
            </w:r>
          </w:p>
        </w:tc>
        <w:tc>
          <w:tcPr>
            <w:tcW w:w="188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6,0</w:t>
            </w:r>
          </w:p>
        </w:tc>
        <w:tc>
          <w:tcPr>
            <w:tcW w:w="1889"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7,2</w:t>
            </w:r>
          </w:p>
        </w:tc>
        <w:tc>
          <w:tcPr>
            <w:tcW w:w="1889"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14,4</w:t>
            </w:r>
          </w:p>
        </w:tc>
        <w:tc>
          <w:tcPr>
            <w:tcW w:w="1889"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6,6</w:t>
            </w:r>
          </w:p>
        </w:tc>
      </w:tr>
      <w:tr w:rsidR="006D1149" w:rsidRPr="006D1149" w:rsidTr="006D1149">
        <w:trPr>
          <w:trHeight w:val="262"/>
          <w:jc w:val="center"/>
        </w:trPr>
        <w:tc>
          <w:tcPr>
            <w:tcW w:w="905"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w:t>
            </w:r>
          </w:p>
        </w:tc>
        <w:tc>
          <w:tcPr>
            <w:tcW w:w="188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6,3</w:t>
            </w:r>
          </w:p>
        </w:tc>
        <w:tc>
          <w:tcPr>
            <w:tcW w:w="1889"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7,5</w:t>
            </w:r>
          </w:p>
        </w:tc>
        <w:tc>
          <w:tcPr>
            <w:tcW w:w="1889"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14,4</w:t>
            </w:r>
          </w:p>
        </w:tc>
        <w:tc>
          <w:tcPr>
            <w:tcW w:w="1889"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6,8</w:t>
            </w:r>
          </w:p>
        </w:tc>
      </w:tr>
      <w:tr w:rsidR="006D1149" w:rsidRPr="006D1149" w:rsidTr="006D1149">
        <w:trPr>
          <w:trHeight w:val="276"/>
          <w:jc w:val="center"/>
        </w:trPr>
        <w:tc>
          <w:tcPr>
            <w:tcW w:w="905"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11</w:t>
            </w:r>
          </w:p>
        </w:tc>
        <w:tc>
          <w:tcPr>
            <w:tcW w:w="188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6,2</w:t>
            </w:r>
          </w:p>
        </w:tc>
        <w:tc>
          <w:tcPr>
            <w:tcW w:w="1889"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7,4</w:t>
            </w:r>
          </w:p>
        </w:tc>
        <w:tc>
          <w:tcPr>
            <w:tcW w:w="1889"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14,4</w:t>
            </w:r>
          </w:p>
        </w:tc>
        <w:tc>
          <w:tcPr>
            <w:tcW w:w="1889"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6,7</w:t>
            </w:r>
          </w:p>
        </w:tc>
      </w:tr>
      <w:tr w:rsidR="006D1149" w:rsidRPr="006D1149" w:rsidTr="006D1149">
        <w:trPr>
          <w:trHeight w:val="262"/>
          <w:jc w:val="center"/>
        </w:trPr>
        <w:tc>
          <w:tcPr>
            <w:tcW w:w="905"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12</w:t>
            </w:r>
          </w:p>
        </w:tc>
        <w:tc>
          <w:tcPr>
            <w:tcW w:w="188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5,7</w:t>
            </w:r>
          </w:p>
        </w:tc>
        <w:tc>
          <w:tcPr>
            <w:tcW w:w="1889"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6,9</w:t>
            </w:r>
          </w:p>
        </w:tc>
        <w:tc>
          <w:tcPr>
            <w:tcW w:w="1889"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14,1</w:t>
            </w:r>
          </w:p>
        </w:tc>
        <w:tc>
          <w:tcPr>
            <w:tcW w:w="1889"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6,0</w:t>
            </w:r>
          </w:p>
        </w:tc>
      </w:tr>
      <w:tr w:rsidR="006D1149" w:rsidRPr="006D1149" w:rsidTr="006D1149">
        <w:trPr>
          <w:trHeight w:val="262"/>
          <w:jc w:val="center"/>
        </w:trPr>
        <w:tc>
          <w:tcPr>
            <w:tcW w:w="905"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13</w:t>
            </w:r>
          </w:p>
        </w:tc>
        <w:tc>
          <w:tcPr>
            <w:tcW w:w="188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6,0</w:t>
            </w:r>
          </w:p>
        </w:tc>
        <w:tc>
          <w:tcPr>
            <w:tcW w:w="1889"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7,2</w:t>
            </w:r>
          </w:p>
        </w:tc>
        <w:tc>
          <w:tcPr>
            <w:tcW w:w="1889"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14,0</w:t>
            </w:r>
          </w:p>
        </w:tc>
        <w:tc>
          <w:tcPr>
            <w:tcW w:w="1889"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6,2</w:t>
            </w:r>
          </w:p>
        </w:tc>
      </w:tr>
      <w:tr w:rsidR="006D1149" w:rsidRPr="006D1149" w:rsidTr="006D1149">
        <w:trPr>
          <w:trHeight w:val="262"/>
          <w:jc w:val="center"/>
        </w:trPr>
        <w:tc>
          <w:tcPr>
            <w:tcW w:w="905"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w:t>
            </w:r>
          </w:p>
        </w:tc>
        <w:tc>
          <w:tcPr>
            <w:tcW w:w="188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5,9</w:t>
            </w:r>
          </w:p>
        </w:tc>
        <w:tc>
          <w:tcPr>
            <w:tcW w:w="1889"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7,1</w:t>
            </w:r>
          </w:p>
        </w:tc>
        <w:tc>
          <w:tcPr>
            <w:tcW w:w="1889"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14,0</w:t>
            </w:r>
          </w:p>
        </w:tc>
        <w:tc>
          <w:tcPr>
            <w:tcW w:w="1889"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6,1</w:t>
            </w:r>
          </w:p>
        </w:tc>
      </w:tr>
      <w:tr w:rsidR="006D1149" w:rsidRPr="006D1149" w:rsidTr="006D1149">
        <w:trPr>
          <w:trHeight w:val="262"/>
          <w:jc w:val="center"/>
        </w:trPr>
        <w:tc>
          <w:tcPr>
            <w:tcW w:w="905"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15</w:t>
            </w:r>
          </w:p>
        </w:tc>
        <w:tc>
          <w:tcPr>
            <w:tcW w:w="188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4,6</w:t>
            </w:r>
          </w:p>
        </w:tc>
        <w:tc>
          <w:tcPr>
            <w:tcW w:w="1889"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5,8</w:t>
            </w:r>
          </w:p>
        </w:tc>
        <w:tc>
          <w:tcPr>
            <w:tcW w:w="1889"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14,1</w:t>
            </w:r>
          </w:p>
        </w:tc>
        <w:tc>
          <w:tcPr>
            <w:tcW w:w="1889"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5,1</w:t>
            </w:r>
          </w:p>
        </w:tc>
      </w:tr>
      <w:tr w:rsidR="006D1149" w:rsidRPr="006D1149" w:rsidTr="006D1149">
        <w:trPr>
          <w:trHeight w:val="262"/>
          <w:jc w:val="center"/>
        </w:trPr>
        <w:tc>
          <w:tcPr>
            <w:tcW w:w="905"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16</w:t>
            </w:r>
          </w:p>
        </w:tc>
        <w:tc>
          <w:tcPr>
            <w:tcW w:w="188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4,5</w:t>
            </w:r>
          </w:p>
        </w:tc>
        <w:tc>
          <w:tcPr>
            <w:tcW w:w="1889"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5,7</w:t>
            </w:r>
          </w:p>
        </w:tc>
        <w:tc>
          <w:tcPr>
            <w:tcW w:w="1889"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14,3</w:t>
            </w:r>
          </w:p>
        </w:tc>
        <w:tc>
          <w:tcPr>
            <w:tcW w:w="1889"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5,1</w:t>
            </w:r>
          </w:p>
        </w:tc>
      </w:tr>
      <w:tr w:rsidR="006D1149" w:rsidRPr="006D1149" w:rsidTr="006D1149">
        <w:trPr>
          <w:trHeight w:val="262"/>
          <w:jc w:val="center"/>
        </w:trPr>
        <w:tc>
          <w:tcPr>
            <w:tcW w:w="905"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17</w:t>
            </w:r>
          </w:p>
        </w:tc>
        <w:tc>
          <w:tcPr>
            <w:tcW w:w="1888"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5,1</w:t>
            </w:r>
          </w:p>
        </w:tc>
        <w:tc>
          <w:tcPr>
            <w:tcW w:w="1889"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6,3</w:t>
            </w:r>
          </w:p>
        </w:tc>
        <w:tc>
          <w:tcPr>
            <w:tcW w:w="1889" w:type="dxa"/>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14,3</w:t>
            </w:r>
          </w:p>
        </w:tc>
        <w:tc>
          <w:tcPr>
            <w:tcW w:w="1889" w:type="dxa"/>
            <w:tcBorders>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5,7</w:t>
            </w:r>
          </w:p>
        </w:tc>
      </w:tr>
      <w:tr w:rsidR="006D1149" w:rsidRPr="006D1149" w:rsidTr="006D1149">
        <w:trPr>
          <w:trHeight w:val="262"/>
          <w:jc w:val="center"/>
        </w:trPr>
        <w:tc>
          <w:tcPr>
            <w:tcW w:w="905" w:type="dxa"/>
            <w:tcBorders>
              <w:left w:val="single" w:sz="12" w:space="0" w:color="auto"/>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18</w:t>
            </w:r>
          </w:p>
        </w:tc>
        <w:tc>
          <w:tcPr>
            <w:tcW w:w="1888" w:type="dxa"/>
            <w:tcBorders>
              <w:bottom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6,2</w:t>
            </w:r>
          </w:p>
        </w:tc>
        <w:tc>
          <w:tcPr>
            <w:tcW w:w="1889" w:type="dxa"/>
            <w:tcBorders>
              <w:bottom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7,4</w:t>
            </w:r>
          </w:p>
        </w:tc>
        <w:tc>
          <w:tcPr>
            <w:tcW w:w="1889" w:type="dxa"/>
            <w:tcBorders>
              <w:bottom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14,3</w:t>
            </w:r>
          </w:p>
        </w:tc>
        <w:tc>
          <w:tcPr>
            <w:tcW w:w="1889" w:type="dxa"/>
            <w:tcBorders>
              <w:bottom w:val="single" w:sz="12" w:space="0" w:color="auto"/>
              <w:right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6,6</w:t>
            </w:r>
          </w:p>
        </w:tc>
      </w:tr>
    </w:tbl>
    <w:p w:rsidR="006D1149" w:rsidRPr="006D1149" w:rsidRDefault="006D1149" w:rsidP="006D1149">
      <w:pPr>
        <w:pStyle w:val="Style39"/>
        <w:ind w:firstLine="567"/>
        <w:jc w:val="both"/>
        <w:rPr>
          <w:rFonts w:asciiTheme="minorHAnsi" w:eastAsia="Arial" w:hAnsiTheme="minorHAnsi" w:cstheme="minorHAnsi"/>
          <w:bCs/>
          <w:color w:val="000000"/>
        </w:rPr>
      </w:pPr>
    </w:p>
    <w:p w:rsidR="006D1149" w:rsidRDefault="00C16504" w:rsidP="006D1149">
      <w:pPr>
        <w:pStyle w:val="Style39"/>
        <w:ind w:firstLine="567"/>
        <w:jc w:val="both"/>
        <w:rPr>
          <w:rFonts w:asciiTheme="minorHAnsi" w:eastAsia="Arial" w:hAnsiTheme="minorHAnsi" w:cstheme="minorHAnsi"/>
          <w:b/>
          <w:bCs/>
          <w:color w:val="000000"/>
        </w:rPr>
      </w:pPr>
      <w:r w:rsidRPr="00C16504">
        <w:rPr>
          <w:rFonts w:asciiTheme="minorHAnsi" w:eastAsia="Arial" w:hAnsiTheme="minorHAnsi" w:cstheme="minorHAnsi"/>
          <w:b/>
          <w:bCs/>
          <w:color w:val="000000"/>
        </w:rPr>
        <w:t xml:space="preserve">E.3.5 </w:t>
      </w:r>
      <w:r w:rsidR="006D1149" w:rsidRPr="00C16504">
        <w:rPr>
          <w:rFonts w:asciiTheme="minorHAnsi" w:eastAsia="Arial" w:hAnsiTheme="minorHAnsi" w:cstheme="minorHAnsi"/>
          <w:b/>
          <w:bCs/>
          <w:color w:val="000000"/>
        </w:rPr>
        <w:t>Действительный диапазон калибровки</w:t>
      </w:r>
    </w:p>
    <w:p w:rsidR="00C16504" w:rsidRPr="00C16504" w:rsidRDefault="00C16504" w:rsidP="006D1149">
      <w:pPr>
        <w:pStyle w:val="Style39"/>
        <w:ind w:firstLine="567"/>
        <w:jc w:val="both"/>
        <w:rPr>
          <w:rFonts w:asciiTheme="minorHAnsi" w:eastAsia="Arial" w:hAnsiTheme="minorHAnsi" w:cstheme="minorHAnsi"/>
          <w:b/>
          <w:bCs/>
          <w:color w:val="000000"/>
        </w:rPr>
      </w:pP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xml:space="preserve">Функция калибровки AMS действительна между нулем и максимальным значением </w:t>
      </w:r>
      <w:r w:rsidRPr="006D1149">
        <w:rPr>
          <w:rFonts w:asciiTheme="minorHAnsi" w:eastAsia="Arial" w:hAnsiTheme="minorHAnsi" w:cstheme="minorHAnsi"/>
          <w:bCs/>
          <w:color w:val="000000"/>
        </w:rPr>
        <w:object w:dxaOrig="639" w:dyaOrig="320">
          <v:shape id="_x0000_i1211" type="#_x0000_t75" style="width:32pt;height:16pt" o:ole="" fillcolor="window">
            <v:imagedata r:id="rId97" o:title=""/>
          </v:shape>
          <o:OLEObject Type="Embed" ProgID="Equation.DSMT4" ShapeID="_x0000_i1211" DrawAspect="Content" ObjectID="_1659975457" r:id="rId362"/>
        </w:object>
      </w:r>
      <w:r w:rsidRPr="006D1149">
        <w:rPr>
          <w:rFonts w:asciiTheme="minorHAnsi" w:eastAsia="Arial" w:hAnsiTheme="minorHAnsi" w:cstheme="minorHAnsi"/>
          <w:bCs/>
          <w:color w:val="000000"/>
        </w:rPr>
        <w:t xml:space="preserve"> эталонных измеренных значений AMS при стандартных условиях плюс расширение на 10% </w:t>
      </w:r>
      <w:r w:rsidRPr="006D1149">
        <w:rPr>
          <w:rFonts w:asciiTheme="minorHAnsi" w:eastAsia="Arial" w:hAnsiTheme="minorHAnsi" w:cstheme="minorHAnsi"/>
          <w:bCs/>
          <w:color w:val="000000"/>
        </w:rPr>
        <w:object w:dxaOrig="639" w:dyaOrig="320">
          <v:shape id="_x0000_i1212" type="#_x0000_t75" style="width:32pt;height:16pt" o:ole="" fillcolor="window">
            <v:imagedata r:id="rId97" o:title=""/>
          </v:shape>
          <o:OLEObject Type="Embed" ProgID="Equation.DSMT4" ShapeID="_x0000_i1212" DrawAspect="Content" ObjectID="_1659975458" r:id="rId363"/>
        </w:object>
      </w:r>
      <w:r w:rsidRPr="006D1149">
        <w:rPr>
          <w:rFonts w:asciiTheme="minorHAnsi" w:eastAsia="Arial" w:hAnsiTheme="minorHAnsi" w:cstheme="minorHAnsi"/>
          <w:bCs/>
          <w:color w:val="000000"/>
        </w:rPr>
        <w:t>или 20% от ELV, в зависимости от того, что больше.</w: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xml:space="preserve">Для данной AMS максимальное значение </w:t>
      </w:r>
      <w:r w:rsidRPr="006D1149">
        <w:rPr>
          <w:rFonts w:asciiTheme="minorHAnsi" w:eastAsia="Arial" w:hAnsiTheme="minorHAnsi" w:cstheme="minorHAnsi"/>
          <w:bCs/>
          <w:color w:val="000000"/>
        </w:rPr>
        <w:object w:dxaOrig="620" w:dyaOrig="320">
          <v:shape id="_x0000_i1213" type="#_x0000_t75" style="width:31pt;height:16pt" o:ole="">
            <v:imagedata r:id="rId301" o:title=""/>
          </v:shape>
          <o:OLEObject Type="Embed" ProgID="Equation.DSMT4" ShapeID="_x0000_i1213" DrawAspect="Content" ObjectID="_1659975459" r:id="rId364"/>
        </w:object>
      </w:r>
      <w:r w:rsidRPr="006D1149">
        <w:rPr>
          <w:rFonts w:asciiTheme="minorHAnsi" w:eastAsia="Arial" w:hAnsiTheme="minorHAnsi" w:cstheme="minorHAnsi"/>
          <w:bCs/>
          <w:color w:val="000000"/>
        </w:rPr>
        <w:t xml:space="preserve">= 7,6 мг/м3. С учетом того, что значение </w:t>
      </w:r>
      <w:r w:rsidRPr="006D1149">
        <w:rPr>
          <w:rFonts w:asciiTheme="minorHAnsi" w:eastAsia="Arial" w:hAnsiTheme="minorHAnsi" w:cstheme="minorHAnsi"/>
          <w:bCs/>
          <w:color w:val="000000"/>
        </w:rPr>
        <w:object w:dxaOrig="2240" w:dyaOrig="380">
          <v:shape id="_x0000_i1214" type="#_x0000_t75" style="width:112pt;height:19pt" o:ole="">
            <v:imagedata r:id="rId365" o:title=""/>
          </v:shape>
          <o:OLEObject Type="Embed" ProgID="Equation.DSMT4" ShapeID="_x0000_i1214" DrawAspect="Content" ObjectID="_1659975460" r:id="rId366"/>
        </w:object>
      </w:r>
      <w:r w:rsidRPr="006D1149">
        <w:rPr>
          <w:rFonts w:asciiTheme="minorHAnsi" w:eastAsia="Arial" w:hAnsiTheme="minorHAnsi" w:cstheme="minorHAnsi"/>
          <w:bCs/>
          <w:color w:val="000000"/>
        </w:rPr>
        <w:t xml:space="preserve"> меньше значения </w:t>
      </w:r>
      <w:r w:rsidRPr="006D1149">
        <w:rPr>
          <w:rFonts w:asciiTheme="minorHAnsi" w:eastAsia="Arial" w:hAnsiTheme="minorHAnsi" w:cstheme="minorHAnsi"/>
          <w:bCs/>
          <w:color w:val="000000"/>
        </w:rPr>
        <w:object w:dxaOrig="2000" w:dyaOrig="360">
          <v:shape id="_x0000_i1215" type="#_x0000_t75" style="width:100pt;height:18pt" o:ole="">
            <v:imagedata r:id="rId367" o:title=""/>
          </v:shape>
          <o:OLEObject Type="Embed" ProgID="Equation.DSMT4" ShapeID="_x0000_i1215" DrawAspect="Content" ObjectID="_1659975461" r:id="rId368"/>
        </w:object>
      </w:r>
      <w:r w:rsidRPr="006D1149">
        <w:rPr>
          <w:rFonts w:asciiTheme="minorHAnsi" w:eastAsia="Arial" w:hAnsiTheme="minorHAnsi" w:cstheme="minorHAnsi"/>
          <w:bCs/>
          <w:color w:val="000000"/>
        </w:rPr>
        <w:t>, действительный диапазон калибровки составляет от 0,0 мг/м3 до 20,0 мг/м3 при стандартных условиях.</w: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E.3.6</w:t>
      </w:r>
      <w:r w:rsidRPr="006D1149">
        <w:rPr>
          <w:rFonts w:asciiTheme="minorHAnsi" w:eastAsia="Arial" w:hAnsiTheme="minorHAnsi" w:cstheme="minorHAnsi"/>
          <w:bCs/>
          <w:color w:val="000000"/>
        </w:rPr>
        <w:tab/>
        <w:t>Испытание изменчивости</w: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xml:space="preserve">Изменчивость принимается, если: </w: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960" w:dyaOrig="300">
          <v:shape id="_x0000_i1216" type="#_x0000_t75" style="width:48pt;height:15pt" o:ole="" fillcolor="window">
            <v:imagedata r:id="rId309" o:title=""/>
          </v:shape>
          <o:OLEObject Type="Embed" ProgID="Equation.DSMT4" ShapeID="_x0000_i1216" DrawAspect="Content" ObjectID="_1659975462" r:id="rId369"/>
        </w:object>
      </w:r>
      <w:r w:rsidRPr="006D1149">
        <w:rPr>
          <w:rFonts w:asciiTheme="minorHAnsi" w:eastAsia="Arial" w:hAnsiTheme="minorHAnsi" w:cstheme="minorHAnsi"/>
          <w:bCs/>
          <w:color w:val="000000"/>
        </w:rPr>
        <w:tab/>
      </w:r>
      <w:r w:rsidR="00C16504">
        <w:rPr>
          <w:rFonts w:asciiTheme="minorHAnsi" w:eastAsia="Arial" w:hAnsiTheme="minorHAnsi" w:cstheme="minorHAnsi"/>
          <w:bCs/>
          <w:color w:val="000000"/>
        </w:rPr>
        <w:tab/>
      </w:r>
      <w:r w:rsidR="00C16504">
        <w:rPr>
          <w:rFonts w:asciiTheme="minorHAnsi" w:eastAsia="Arial" w:hAnsiTheme="minorHAnsi" w:cstheme="minorHAnsi"/>
          <w:bCs/>
          <w:color w:val="000000"/>
        </w:rPr>
        <w:tab/>
      </w:r>
      <w:r w:rsidR="00C16504">
        <w:rPr>
          <w:rFonts w:asciiTheme="minorHAnsi" w:eastAsia="Arial" w:hAnsiTheme="minorHAnsi" w:cstheme="minorHAnsi"/>
          <w:bCs/>
          <w:color w:val="000000"/>
        </w:rPr>
        <w:tab/>
      </w:r>
      <w:r w:rsidR="00C16504">
        <w:rPr>
          <w:rFonts w:asciiTheme="minorHAnsi" w:eastAsia="Arial" w:hAnsiTheme="minorHAnsi" w:cstheme="minorHAnsi"/>
          <w:bCs/>
          <w:color w:val="000000"/>
        </w:rPr>
        <w:tab/>
      </w:r>
      <w:r w:rsidR="00C16504">
        <w:rPr>
          <w:rFonts w:asciiTheme="minorHAnsi" w:eastAsia="Arial" w:hAnsiTheme="minorHAnsi" w:cstheme="minorHAnsi"/>
          <w:bCs/>
          <w:color w:val="000000"/>
        </w:rPr>
        <w:tab/>
      </w:r>
      <w:r w:rsidR="00C16504">
        <w:rPr>
          <w:rFonts w:asciiTheme="minorHAnsi" w:eastAsia="Arial" w:hAnsiTheme="minorHAnsi" w:cstheme="minorHAnsi"/>
          <w:bCs/>
          <w:color w:val="000000"/>
        </w:rPr>
        <w:tab/>
      </w:r>
      <w:r w:rsidR="00C16504">
        <w:rPr>
          <w:rFonts w:asciiTheme="minorHAnsi" w:eastAsia="Arial" w:hAnsiTheme="minorHAnsi" w:cstheme="minorHAnsi"/>
          <w:bCs/>
          <w:color w:val="000000"/>
        </w:rPr>
        <w:tab/>
      </w:r>
      <w:r w:rsidR="00C16504">
        <w:rPr>
          <w:rFonts w:asciiTheme="minorHAnsi" w:eastAsia="Arial" w:hAnsiTheme="minorHAnsi" w:cstheme="minorHAnsi"/>
          <w:bCs/>
          <w:color w:val="000000"/>
        </w:rPr>
        <w:tab/>
      </w:r>
      <w:r w:rsidR="00C16504">
        <w:rPr>
          <w:rFonts w:asciiTheme="minorHAnsi" w:eastAsia="Arial" w:hAnsiTheme="minorHAnsi" w:cstheme="minorHAnsi"/>
          <w:bCs/>
          <w:color w:val="000000"/>
        </w:rPr>
        <w:tab/>
      </w:r>
      <w:r w:rsidRPr="006D1149">
        <w:rPr>
          <w:rFonts w:asciiTheme="minorHAnsi" w:eastAsia="Arial" w:hAnsiTheme="minorHAnsi" w:cstheme="minorHAnsi"/>
          <w:bCs/>
          <w:color w:val="000000"/>
        </w:rPr>
        <w:t>(E.11)</w:t>
      </w:r>
    </w:p>
    <w:p w:rsidR="00C16504" w:rsidRPr="00C16504" w:rsidRDefault="006D1149" w:rsidP="00C16504">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где</w:t>
      </w:r>
    </w:p>
    <w:p w:rsidR="00C16504" w:rsidRPr="00C16504" w:rsidRDefault="00C16504" w:rsidP="00C16504">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lang w:val="en-US"/>
        </w:rPr>
        <w:t>s</w:t>
      </w:r>
      <w:r w:rsidRPr="00C16504">
        <w:rPr>
          <w:rFonts w:asciiTheme="minorHAnsi" w:eastAsia="Arial" w:hAnsiTheme="minorHAnsi" w:cstheme="minorHAnsi"/>
          <w:bCs/>
          <w:color w:val="000000"/>
        </w:rPr>
        <w:t xml:space="preserve"> </w:t>
      </w:r>
      <w:r w:rsidRPr="00C16504">
        <w:rPr>
          <w:rFonts w:asciiTheme="minorHAnsi" w:eastAsia="Arial" w:hAnsiTheme="minorHAnsi" w:cstheme="minorHAnsi"/>
          <w:bCs/>
          <w:color w:val="000000"/>
          <w:vertAlign w:val="subscript"/>
          <w:lang w:val="en-US"/>
        </w:rPr>
        <w:t>D</w:t>
      </w:r>
      <w:r w:rsidRPr="00C16504">
        <w:rPr>
          <w:rFonts w:asciiTheme="minorHAnsi" w:eastAsia="Arial" w:hAnsiTheme="minorHAnsi" w:cstheme="minorHAnsi"/>
          <w:bCs/>
          <w:color w:val="000000"/>
        </w:rPr>
        <w:t>- стандартное отклонение разниц D</w:t>
      </w:r>
      <w:r w:rsidRPr="00C16504">
        <w:rPr>
          <w:rFonts w:asciiTheme="minorHAnsi" w:eastAsia="Arial" w:hAnsiTheme="minorHAnsi" w:cstheme="minorHAnsi"/>
          <w:bCs/>
          <w:color w:val="000000"/>
          <w:vertAlign w:val="subscript"/>
        </w:rPr>
        <w:t xml:space="preserve">i </w:t>
      </w:r>
      <w:r w:rsidRPr="00C16504">
        <w:rPr>
          <w:rFonts w:asciiTheme="minorHAnsi" w:eastAsia="Arial" w:hAnsiTheme="minorHAnsi" w:cstheme="minorHAnsi"/>
          <w:bCs/>
          <w:color w:val="000000"/>
        </w:rPr>
        <w:t>;</w:t>
      </w:r>
    </w:p>
    <w:p w:rsidR="00C16504" w:rsidRPr="00C16504" w:rsidRDefault="00C16504" w:rsidP="00C16504">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σ0- </w:t>
      </w:r>
      <w:r w:rsidRPr="00C16504">
        <w:rPr>
          <w:rFonts w:asciiTheme="minorHAnsi" w:eastAsia="Arial" w:hAnsiTheme="minorHAnsi" w:cstheme="minorHAnsi"/>
          <w:bCs/>
          <w:color w:val="000000"/>
        </w:rPr>
        <w:t>стандартное отклонение связанное с неопределенностью, установленной властями;</w:t>
      </w:r>
    </w:p>
    <w:p w:rsidR="00C16504" w:rsidRDefault="00C16504" w:rsidP="00C16504">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k</w:t>
      </w:r>
      <w:r w:rsidRPr="00C16504">
        <w:rPr>
          <w:rFonts w:asciiTheme="minorHAnsi" w:eastAsia="Arial" w:hAnsiTheme="minorHAnsi" w:cstheme="minorHAnsi"/>
          <w:bCs/>
          <w:color w:val="000000"/>
          <w:vertAlign w:val="subscript"/>
        </w:rPr>
        <w:t>v</w:t>
      </w:r>
      <w:r>
        <w:rPr>
          <w:rFonts w:asciiTheme="minorHAnsi" w:eastAsia="Arial" w:hAnsiTheme="minorHAnsi" w:cstheme="minorHAnsi"/>
          <w:bCs/>
          <w:color w:val="000000"/>
        </w:rPr>
        <w:t xml:space="preserve"> - </w:t>
      </w:r>
      <w:r w:rsidRPr="00C16504">
        <w:rPr>
          <w:rFonts w:asciiTheme="minorHAnsi" w:eastAsia="Arial" w:hAnsiTheme="minorHAnsi" w:cstheme="minorHAnsi"/>
          <w:bCs/>
          <w:color w:val="000000"/>
        </w:rPr>
        <w:t>тестовый параметр.</w: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Стандартное отклонение sD рассчитывается по формуле (E.12):</w: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2260" w:dyaOrig="780">
          <v:shape id="_x0000_i1217" type="#_x0000_t75" style="width:113pt;height:39pt" o:ole="" fillcolor="window">
            <v:imagedata r:id="rId311" o:title=""/>
          </v:shape>
          <o:OLEObject Type="Embed" ProgID="Equation.DSMT4" ShapeID="_x0000_i1217" DrawAspect="Content" ObjectID="_1659975463" r:id="rId370"/>
        </w:object>
      </w:r>
      <w:r w:rsidRPr="006D1149">
        <w:rPr>
          <w:rFonts w:asciiTheme="minorHAnsi" w:eastAsia="Arial" w:hAnsiTheme="minorHAnsi" w:cstheme="minorHAnsi"/>
          <w:bCs/>
          <w:color w:val="000000"/>
        </w:rPr>
        <w:tab/>
      </w:r>
      <w:r w:rsidR="00C16504">
        <w:rPr>
          <w:rFonts w:asciiTheme="minorHAnsi" w:eastAsia="Arial" w:hAnsiTheme="minorHAnsi" w:cstheme="minorHAnsi"/>
          <w:bCs/>
          <w:color w:val="000000"/>
        </w:rPr>
        <w:tab/>
      </w:r>
      <w:r w:rsidR="00C16504">
        <w:rPr>
          <w:rFonts w:asciiTheme="minorHAnsi" w:eastAsia="Arial" w:hAnsiTheme="minorHAnsi" w:cstheme="minorHAnsi"/>
          <w:bCs/>
          <w:color w:val="000000"/>
        </w:rPr>
        <w:tab/>
      </w:r>
      <w:r w:rsidR="00C16504">
        <w:rPr>
          <w:rFonts w:asciiTheme="minorHAnsi" w:eastAsia="Arial" w:hAnsiTheme="minorHAnsi" w:cstheme="minorHAnsi"/>
          <w:bCs/>
          <w:color w:val="000000"/>
        </w:rPr>
        <w:tab/>
      </w:r>
      <w:r w:rsidR="00C16504">
        <w:rPr>
          <w:rFonts w:asciiTheme="minorHAnsi" w:eastAsia="Arial" w:hAnsiTheme="minorHAnsi" w:cstheme="minorHAnsi"/>
          <w:bCs/>
          <w:color w:val="000000"/>
        </w:rPr>
        <w:tab/>
      </w:r>
      <w:r w:rsidR="00C16504">
        <w:rPr>
          <w:rFonts w:asciiTheme="minorHAnsi" w:eastAsia="Arial" w:hAnsiTheme="minorHAnsi" w:cstheme="minorHAnsi"/>
          <w:bCs/>
          <w:color w:val="000000"/>
        </w:rPr>
        <w:tab/>
      </w:r>
      <w:r w:rsidR="00C16504">
        <w:rPr>
          <w:rFonts w:asciiTheme="minorHAnsi" w:eastAsia="Arial" w:hAnsiTheme="minorHAnsi" w:cstheme="minorHAnsi"/>
          <w:bCs/>
          <w:color w:val="000000"/>
        </w:rPr>
        <w:tab/>
      </w:r>
      <w:r w:rsidR="00C16504">
        <w:rPr>
          <w:rFonts w:asciiTheme="minorHAnsi" w:eastAsia="Arial" w:hAnsiTheme="minorHAnsi" w:cstheme="minorHAnsi"/>
          <w:bCs/>
          <w:color w:val="000000"/>
        </w:rPr>
        <w:tab/>
      </w:r>
      <w:r w:rsidR="00C16504">
        <w:rPr>
          <w:rFonts w:asciiTheme="minorHAnsi" w:eastAsia="Arial" w:hAnsiTheme="minorHAnsi" w:cstheme="minorHAnsi"/>
          <w:bCs/>
          <w:color w:val="000000"/>
        </w:rPr>
        <w:tab/>
      </w:r>
      <w:r w:rsidRPr="006D1149">
        <w:rPr>
          <w:rFonts w:asciiTheme="minorHAnsi" w:eastAsia="Arial" w:hAnsiTheme="minorHAnsi" w:cstheme="minorHAnsi"/>
          <w:bCs/>
          <w:color w:val="000000"/>
        </w:rPr>
        <w:t>(E.12)</w: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где разница Di:</w: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1300" w:dyaOrig="320">
          <v:shape id="_x0000_i1218" type="#_x0000_t75" style="width:65pt;height:16pt" o:ole="" fillcolor="window">
            <v:imagedata r:id="rId109" o:title=""/>
          </v:shape>
          <o:OLEObject Type="Embed" ProgID="Equation.DSMT4" ShapeID="_x0000_i1218" DrawAspect="Content" ObjectID="_1659975464" r:id="rId371"/>
        </w:object>
      </w:r>
      <w:r w:rsidRPr="006D1149">
        <w:rPr>
          <w:rFonts w:asciiTheme="minorHAnsi" w:eastAsia="Arial" w:hAnsiTheme="minorHAnsi" w:cstheme="minorHAnsi"/>
          <w:bCs/>
          <w:color w:val="000000"/>
        </w:rPr>
        <w:tab/>
      </w:r>
      <w:r w:rsidR="00C16504">
        <w:rPr>
          <w:rFonts w:asciiTheme="minorHAnsi" w:eastAsia="Arial" w:hAnsiTheme="minorHAnsi" w:cstheme="minorHAnsi"/>
          <w:bCs/>
          <w:color w:val="000000"/>
        </w:rPr>
        <w:tab/>
      </w:r>
      <w:r w:rsidR="00C16504">
        <w:rPr>
          <w:rFonts w:asciiTheme="minorHAnsi" w:eastAsia="Arial" w:hAnsiTheme="minorHAnsi" w:cstheme="minorHAnsi"/>
          <w:bCs/>
          <w:color w:val="000000"/>
        </w:rPr>
        <w:tab/>
      </w:r>
      <w:r w:rsidR="00C16504">
        <w:rPr>
          <w:rFonts w:asciiTheme="minorHAnsi" w:eastAsia="Arial" w:hAnsiTheme="minorHAnsi" w:cstheme="minorHAnsi"/>
          <w:bCs/>
          <w:color w:val="000000"/>
        </w:rPr>
        <w:tab/>
      </w:r>
      <w:r w:rsidR="00C16504">
        <w:rPr>
          <w:rFonts w:asciiTheme="minorHAnsi" w:eastAsia="Arial" w:hAnsiTheme="minorHAnsi" w:cstheme="minorHAnsi"/>
          <w:bCs/>
          <w:color w:val="000000"/>
        </w:rPr>
        <w:tab/>
      </w:r>
      <w:r w:rsidR="00C16504">
        <w:rPr>
          <w:rFonts w:asciiTheme="minorHAnsi" w:eastAsia="Arial" w:hAnsiTheme="minorHAnsi" w:cstheme="minorHAnsi"/>
          <w:bCs/>
          <w:color w:val="000000"/>
        </w:rPr>
        <w:tab/>
      </w:r>
      <w:r w:rsidR="00C16504">
        <w:rPr>
          <w:rFonts w:asciiTheme="minorHAnsi" w:eastAsia="Arial" w:hAnsiTheme="minorHAnsi" w:cstheme="minorHAnsi"/>
          <w:bCs/>
          <w:color w:val="000000"/>
        </w:rPr>
        <w:tab/>
      </w:r>
      <w:r w:rsidR="00C16504">
        <w:rPr>
          <w:rFonts w:asciiTheme="minorHAnsi" w:eastAsia="Arial" w:hAnsiTheme="minorHAnsi" w:cstheme="minorHAnsi"/>
          <w:bCs/>
          <w:color w:val="000000"/>
        </w:rPr>
        <w:tab/>
      </w:r>
      <w:r w:rsidR="00C16504">
        <w:rPr>
          <w:rFonts w:asciiTheme="minorHAnsi" w:eastAsia="Arial" w:hAnsiTheme="minorHAnsi" w:cstheme="minorHAnsi"/>
          <w:bCs/>
          <w:color w:val="000000"/>
        </w:rPr>
        <w:tab/>
      </w:r>
      <w:r w:rsidR="00C16504">
        <w:rPr>
          <w:rFonts w:asciiTheme="minorHAnsi" w:eastAsia="Arial" w:hAnsiTheme="minorHAnsi" w:cstheme="minorHAnsi"/>
          <w:bCs/>
          <w:color w:val="000000"/>
        </w:rPr>
        <w:tab/>
      </w:r>
      <w:r w:rsidRPr="006D1149">
        <w:rPr>
          <w:rFonts w:asciiTheme="minorHAnsi" w:eastAsia="Arial" w:hAnsiTheme="minorHAnsi" w:cstheme="minorHAnsi"/>
          <w:bCs/>
          <w:color w:val="000000"/>
        </w:rPr>
        <w:t>(E.13)</w:t>
      </w:r>
    </w:p>
    <w:p w:rsid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Значения, используемые для расчета sD приведены в таблице E.12:</w:t>
      </w:r>
    </w:p>
    <w:p w:rsidR="00C16504" w:rsidRPr="006D1149" w:rsidRDefault="00C16504" w:rsidP="006D1149">
      <w:pPr>
        <w:pStyle w:val="Style39"/>
        <w:ind w:firstLine="567"/>
        <w:jc w:val="both"/>
        <w:rPr>
          <w:rFonts w:asciiTheme="minorHAnsi" w:eastAsia="Arial" w:hAnsiTheme="minorHAnsi" w:cstheme="minorHAnsi"/>
          <w:bCs/>
          <w:color w:val="000000"/>
        </w:rPr>
      </w:pPr>
    </w:p>
    <w:p w:rsidR="006D1149" w:rsidRDefault="00C16504" w:rsidP="00C16504">
      <w:pPr>
        <w:pStyle w:val="Style39"/>
        <w:ind w:firstLine="567"/>
        <w:jc w:val="center"/>
        <w:rPr>
          <w:rFonts w:asciiTheme="minorHAnsi" w:eastAsia="Arial" w:hAnsiTheme="minorHAnsi" w:cstheme="minorHAnsi"/>
          <w:b/>
          <w:bCs/>
          <w:color w:val="000000"/>
        </w:rPr>
      </w:pPr>
      <w:r w:rsidRPr="00C16504">
        <w:rPr>
          <w:rFonts w:asciiTheme="minorHAnsi" w:eastAsia="Arial" w:hAnsiTheme="minorHAnsi" w:cstheme="minorHAnsi"/>
          <w:b/>
          <w:bCs/>
          <w:color w:val="000000"/>
          <w:lang w:val="kk-KZ"/>
        </w:rPr>
        <w:t xml:space="preserve">Таблица </w:t>
      </w:r>
      <w:r w:rsidRPr="00C16504">
        <w:rPr>
          <w:rFonts w:asciiTheme="minorHAnsi" w:eastAsia="Arial" w:hAnsiTheme="minorHAnsi" w:cstheme="minorHAnsi"/>
          <w:b/>
          <w:bCs/>
          <w:color w:val="000000"/>
        </w:rPr>
        <w:t xml:space="preserve">E.12 </w:t>
      </w:r>
      <w:r w:rsidR="006D1149" w:rsidRPr="00C16504">
        <w:rPr>
          <w:rFonts w:asciiTheme="minorHAnsi" w:eastAsia="Arial" w:hAnsiTheme="minorHAnsi" w:cstheme="minorHAnsi"/>
          <w:b/>
          <w:bCs/>
          <w:color w:val="000000"/>
        </w:rPr>
        <w:t>– Данные, используемые для испытания изменч</w:t>
      </w:r>
      <w:r w:rsidRPr="00C16504">
        <w:rPr>
          <w:rFonts w:asciiTheme="minorHAnsi" w:eastAsia="Arial" w:hAnsiTheme="minorHAnsi" w:cstheme="minorHAnsi"/>
          <w:b/>
          <w:bCs/>
          <w:color w:val="000000"/>
        </w:rPr>
        <w:t>ивости при стандартных условиях</w:t>
      </w:r>
    </w:p>
    <w:p w:rsidR="00C16504" w:rsidRPr="00C16504" w:rsidRDefault="00C16504" w:rsidP="00C16504">
      <w:pPr>
        <w:pStyle w:val="Style39"/>
        <w:ind w:firstLine="567"/>
        <w:jc w:val="center"/>
        <w:rPr>
          <w:rFonts w:asciiTheme="minorHAnsi" w:eastAsia="Arial" w:hAnsiTheme="minorHAnsi" w:cstheme="minorHAnsi"/>
          <w:b/>
          <w:bCs/>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042"/>
        <w:gridCol w:w="1616"/>
        <w:gridCol w:w="1616"/>
        <w:gridCol w:w="1616"/>
        <w:gridCol w:w="1616"/>
        <w:gridCol w:w="1616"/>
      </w:tblGrid>
      <w:tr w:rsidR="006D1149" w:rsidRPr="006D1149" w:rsidTr="006D1149">
        <w:trPr>
          <w:trHeight w:val="262"/>
          <w:jc w:val="center"/>
        </w:trPr>
        <w:tc>
          <w:tcPr>
            <w:tcW w:w="1042" w:type="dxa"/>
            <w:tcBorders>
              <w:top w:val="single" w:sz="12" w:space="0" w:color="auto"/>
              <w:left w:val="single" w:sz="12" w:space="0" w:color="auto"/>
              <w:bottom w:val="nil"/>
            </w:tcBorders>
          </w:tcPr>
          <w:p w:rsidR="006D1149" w:rsidRPr="006D1149" w:rsidRDefault="006D1149" w:rsidP="00C16504">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Номер пробы</w:t>
            </w:r>
          </w:p>
        </w:tc>
        <w:tc>
          <w:tcPr>
            <w:tcW w:w="1616" w:type="dxa"/>
            <w:tcBorders>
              <w:top w:val="single" w:sz="12" w:space="0" w:color="auto"/>
              <w:bottom w:val="nil"/>
            </w:tcBorders>
          </w:tcPr>
          <w:p w:rsidR="006D1149" w:rsidRPr="006D1149" w:rsidRDefault="006D1149" w:rsidP="00C16504">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Эталонное измеренное значение AMS при стандартных условиях</w:t>
            </w:r>
          </w:p>
        </w:tc>
        <w:tc>
          <w:tcPr>
            <w:tcW w:w="1616" w:type="dxa"/>
            <w:tcBorders>
              <w:top w:val="single" w:sz="12" w:space="0" w:color="auto"/>
              <w:bottom w:val="nil"/>
            </w:tcBorders>
          </w:tcPr>
          <w:p w:rsidR="006D1149" w:rsidRPr="006D1149" w:rsidRDefault="006D1149" w:rsidP="00C16504">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Измеренное значение SRM</w:t>
            </w:r>
            <w:r w:rsidRPr="006D1149">
              <w:rPr>
                <w:rFonts w:asciiTheme="minorHAnsi" w:eastAsia="Arial" w:hAnsiTheme="minorHAnsi" w:cstheme="minorHAnsi"/>
                <w:bCs/>
                <w:color w:val="000000"/>
              </w:rPr>
              <w:br/>
              <w:t xml:space="preserve">при стандартных условиях </w:t>
            </w:r>
          </w:p>
        </w:tc>
        <w:tc>
          <w:tcPr>
            <w:tcW w:w="1616" w:type="dxa"/>
            <w:tcBorders>
              <w:top w:val="single" w:sz="12" w:space="0" w:color="auto"/>
              <w:bottom w:val="nil"/>
            </w:tcBorders>
          </w:tcPr>
          <w:p w:rsidR="006D1149" w:rsidRPr="006D1149" w:rsidRDefault="006D1149" w:rsidP="00C16504">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Разница</w:t>
            </w:r>
          </w:p>
        </w:tc>
        <w:tc>
          <w:tcPr>
            <w:tcW w:w="1616" w:type="dxa"/>
            <w:tcBorders>
              <w:top w:val="single" w:sz="12" w:space="0" w:color="auto"/>
              <w:bottom w:val="nil"/>
            </w:tcBorders>
          </w:tcPr>
          <w:p w:rsidR="006D1149" w:rsidRPr="006D1149" w:rsidRDefault="006D1149" w:rsidP="00C16504">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Разница</w:t>
            </w:r>
          </w:p>
        </w:tc>
        <w:tc>
          <w:tcPr>
            <w:tcW w:w="1616" w:type="dxa"/>
            <w:tcBorders>
              <w:top w:val="single" w:sz="12" w:space="0" w:color="auto"/>
              <w:bottom w:val="nil"/>
              <w:right w:val="single" w:sz="12" w:space="0" w:color="auto"/>
            </w:tcBorders>
          </w:tcPr>
          <w:p w:rsidR="006D1149" w:rsidRPr="006D1149" w:rsidRDefault="006D1149" w:rsidP="00C16504">
            <w:pPr>
              <w:pStyle w:val="Style39"/>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xml:space="preserve">Квадрат разницы </w:t>
            </w:r>
          </w:p>
        </w:tc>
      </w:tr>
      <w:tr w:rsidR="006D1149" w:rsidRPr="006D1149" w:rsidTr="006D1149">
        <w:trPr>
          <w:trHeight w:val="338"/>
          <w:jc w:val="center"/>
        </w:trPr>
        <w:tc>
          <w:tcPr>
            <w:tcW w:w="1042" w:type="dxa"/>
            <w:tcBorders>
              <w:top w:val="nil"/>
              <w:left w:val="single" w:sz="12" w:space="0" w:color="auto"/>
              <w:bottom w:val="nil"/>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i</w:t>
            </w:r>
          </w:p>
        </w:tc>
        <w:tc>
          <w:tcPr>
            <w:tcW w:w="1616" w:type="dxa"/>
            <w:tcBorders>
              <w:top w:val="nil"/>
              <w:bottom w:val="nil"/>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360" w:dyaOrig="320">
                <v:shape id="_x0000_i1219" type="#_x0000_t75" style="width:18pt;height:16pt" o:ole="">
                  <v:imagedata r:id="rId314" o:title=""/>
                </v:shape>
                <o:OLEObject Type="Embed" ProgID="Equation.DSMT4" ShapeID="_x0000_i1219" DrawAspect="Content" ObjectID="_1659975465" r:id="rId372"/>
              </w:object>
            </w:r>
          </w:p>
        </w:tc>
        <w:tc>
          <w:tcPr>
            <w:tcW w:w="1616" w:type="dxa"/>
            <w:tcBorders>
              <w:top w:val="nil"/>
              <w:bottom w:val="nil"/>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360" w:dyaOrig="320">
                <v:shape id="_x0000_i1220" type="#_x0000_t75" style="width:18pt;height:16pt" o:ole="">
                  <v:imagedata r:id="rId316" o:title=""/>
                </v:shape>
                <o:OLEObject Type="Embed" ProgID="Equation.DSMT4" ShapeID="_x0000_i1220" DrawAspect="Content" ObjectID="_1659975466" r:id="rId373"/>
              </w:object>
            </w:r>
          </w:p>
        </w:tc>
        <w:tc>
          <w:tcPr>
            <w:tcW w:w="1616" w:type="dxa"/>
            <w:tcBorders>
              <w:top w:val="nil"/>
              <w:bottom w:val="nil"/>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1300" w:dyaOrig="320">
                <v:shape id="_x0000_i1221" type="#_x0000_t75" style="width:65pt;height:16pt" o:ole="">
                  <v:imagedata r:id="rId318" o:title=""/>
                </v:shape>
                <o:OLEObject Type="Embed" ProgID="Equation.DSMT4" ShapeID="_x0000_i1221" DrawAspect="Content" ObjectID="_1659975467" r:id="rId374"/>
              </w:object>
            </w:r>
          </w:p>
        </w:tc>
        <w:tc>
          <w:tcPr>
            <w:tcW w:w="1616" w:type="dxa"/>
            <w:tcBorders>
              <w:top w:val="nil"/>
              <w:bottom w:val="nil"/>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660" w:dyaOrig="320">
                <v:shape id="_x0000_i1222" type="#_x0000_t75" style="width:33pt;height:16pt" o:ole="">
                  <v:imagedata r:id="rId320" o:title=""/>
                </v:shape>
                <o:OLEObject Type="Embed" ProgID="Equation.DSMT4" ShapeID="_x0000_i1222" DrawAspect="Content" ObjectID="_1659975468" r:id="rId375"/>
              </w:object>
            </w:r>
          </w:p>
        </w:tc>
        <w:tc>
          <w:tcPr>
            <w:tcW w:w="1616" w:type="dxa"/>
            <w:tcBorders>
              <w:top w:val="nil"/>
              <w:bottom w:val="nil"/>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859" w:dyaOrig="340">
                <v:shape id="_x0000_i1223" type="#_x0000_t75" style="width:43pt;height:17pt" o:ole="">
                  <v:imagedata r:id="rId376" o:title=""/>
                </v:shape>
                <o:OLEObject Type="Embed" ProgID="Equation.DSMT4" ShapeID="_x0000_i1223" DrawAspect="Content" ObjectID="_1659975469" r:id="rId377"/>
              </w:object>
            </w:r>
          </w:p>
        </w:tc>
      </w:tr>
      <w:tr w:rsidR="006D1149" w:rsidRPr="006D1149" w:rsidTr="006D1149">
        <w:trPr>
          <w:trHeight w:val="338"/>
          <w:jc w:val="center"/>
        </w:trPr>
        <w:tc>
          <w:tcPr>
            <w:tcW w:w="1042" w:type="dxa"/>
            <w:tcBorders>
              <w:top w:val="nil"/>
              <w:left w:val="single" w:sz="12" w:space="0" w:color="auto"/>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w:t>
            </w:r>
          </w:p>
        </w:tc>
        <w:tc>
          <w:tcPr>
            <w:tcW w:w="1616" w:type="dxa"/>
            <w:tcBorders>
              <w:top w:val="nil"/>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мг/м3</w:t>
            </w:r>
          </w:p>
        </w:tc>
        <w:tc>
          <w:tcPr>
            <w:tcW w:w="1616" w:type="dxa"/>
            <w:tcBorders>
              <w:top w:val="nil"/>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мг/м3</w:t>
            </w:r>
          </w:p>
        </w:tc>
        <w:tc>
          <w:tcPr>
            <w:tcW w:w="1616" w:type="dxa"/>
            <w:tcBorders>
              <w:top w:val="nil"/>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мг/м3</w:t>
            </w:r>
          </w:p>
        </w:tc>
        <w:tc>
          <w:tcPr>
            <w:tcW w:w="1616" w:type="dxa"/>
            <w:tcBorders>
              <w:top w:val="nil"/>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мг/м3</w:t>
            </w:r>
          </w:p>
        </w:tc>
        <w:tc>
          <w:tcPr>
            <w:tcW w:w="1616" w:type="dxa"/>
            <w:tcBorders>
              <w:top w:val="nil"/>
              <w:bottom w:val="single" w:sz="12" w:space="0" w:color="auto"/>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(мг/м3)²</w:t>
            </w:r>
          </w:p>
        </w:tc>
      </w:tr>
      <w:tr w:rsidR="006D1149" w:rsidRPr="006D1149" w:rsidTr="006D1149">
        <w:trPr>
          <w:trHeight w:val="262"/>
          <w:jc w:val="center"/>
        </w:trPr>
        <w:tc>
          <w:tcPr>
            <w:tcW w:w="1042" w:type="dxa"/>
            <w:tcBorders>
              <w:top w:val="single" w:sz="12" w:space="0" w:color="auto"/>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w:t>
            </w:r>
          </w:p>
        </w:tc>
        <w:tc>
          <w:tcPr>
            <w:tcW w:w="1616" w:type="dxa"/>
            <w:tcBorders>
              <w:top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7,5</w:t>
            </w:r>
          </w:p>
        </w:tc>
        <w:tc>
          <w:tcPr>
            <w:tcW w:w="1616" w:type="dxa"/>
            <w:tcBorders>
              <w:top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7,5</w:t>
            </w:r>
          </w:p>
        </w:tc>
        <w:tc>
          <w:tcPr>
            <w:tcW w:w="1616" w:type="dxa"/>
            <w:tcBorders>
              <w:top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0,0</w:t>
            </w:r>
          </w:p>
        </w:tc>
        <w:tc>
          <w:tcPr>
            <w:tcW w:w="1616" w:type="dxa"/>
            <w:tcBorders>
              <w:top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–0,1</w:t>
            </w:r>
          </w:p>
        </w:tc>
        <w:tc>
          <w:tcPr>
            <w:tcW w:w="1616" w:type="dxa"/>
            <w:tcBorders>
              <w:top w:val="single" w:sz="12" w:space="0" w:color="auto"/>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0,0</w:t>
            </w:r>
          </w:p>
        </w:tc>
      </w:tr>
      <w:tr w:rsidR="006D1149" w:rsidRPr="006D1149" w:rsidTr="006D1149">
        <w:trPr>
          <w:trHeight w:val="262"/>
          <w:jc w:val="center"/>
        </w:trPr>
        <w:tc>
          <w:tcPr>
            <w:tcW w:w="1042"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2</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7,6</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7,4</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–0,3</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–0,4</w:t>
            </w:r>
          </w:p>
        </w:tc>
        <w:tc>
          <w:tcPr>
            <w:tcW w:w="1616"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0,2</w:t>
            </w:r>
          </w:p>
        </w:tc>
      </w:tr>
      <w:tr w:rsidR="006D1149" w:rsidRPr="006D1149" w:rsidTr="006D1149">
        <w:trPr>
          <w:trHeight w:val="262"/>
          <w:jc w:val="center"/>
        </w:trPr>
        <w:tc>
          <w:tcPr>
            <w:tcW w:w="1042"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3</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7,1</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7,0</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–0,1</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–0,2</w:t>
            </w:r>
          </w:p>
        </w:tc>
        <w:tc>
          <w:tcPr>
            <w:tcW w:w="1616"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0,1</w:t>
            </w:r>
          </w:p>
        </w:tc>
      </w:tr>
      <w:tr w:rsidR="006D1149" w:rsidRPr="006D1149" w:rsidTr="006D1149">
        <w:trPr>
          <w:trHeight w:val="262"/>
          <w:jc w:val="center"/>
        </w:trPr>
        <w:tc>
          <w:tcPr>
            <w:tcW w:w="1042"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4</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6,8</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7,0</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0,2</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0,0</w:t>
            </w:r>
          </w:p>
        </w:tc>
        <w:tc>
          <w:tcPr>
            <w:tcW w:w="1616"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0,0</w:t>
            </w:r>
          </w:p>
        </w:tc>
      </w:tr>
      <w:tr w:rsidR="006D1149" w:rsidRPr="006D1149" w:rsidTr="006D1149">
        <w:trPr>
          <w:trHeight w:val="276"/>
          <w:jc w:val="center"/>
        </w:trPr>
        <w:tc>
          <w:tcPr>
            <w:tcW w:w="1042"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6,8</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6,9</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0,1</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0,0</w:t>
            </w:r>
          </w:p>
        </w:tc>
        <w:tc>
          <w:tcPr>
            <w:tcW w:w="1616"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0,0</w:t>
            </w:r>
          </w:p>
        </w:tc>
      </w:tr>
      <w:tr w:rsidR="006D1149" w:rsidRPr="006D1149" w:rsidTr="006D1149">
        <w:trPr>
          <w:trHeight w:val="262"/>
          <w:jc w:val="center"/>
        </w:trPr>
        <w:tc>
          <w:tcPr>
            <w:tcW w:w="1042"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6,5</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6,3</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–0,2</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–0,3</w:t>
            </w:r>
          </w:p>
        </w:tc>
        <w:tc>
          <w:tcPr>
            <w:tcW w:w="1616"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0,1</w:t>
            </w:r>
          </w:p>
        </w:tc>
      </w:tr>
      <w:tr w:rsidR="006D1149" w:rsidRPr="006D1149" w:rsidTr="006D1149">
        <w:trPr>
          <w:trHeight w:val="262"/>
          <w:jc w:val="center"/>
        </w:trPr>
        <w:tc>
          <w:tcPr>
            <w:tcW w:w="1042"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6,2</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6,9</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0,7</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0,6</w:t>
            </w:r>
          </w:p>
        </w:tc>
        <w:tc>
          <w:tcPr>
            <w:tcW w:w="1616"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0,3</w:t>
            </w:r>
          </w:p>
        </w:tc>
      </w:tr>
      <w:tr w:rsidR="006D1149" w:rsidRPr="006D1149" w:rsidTr="006D1149">
        <w:trPr>
          <w:trHeight w:val="262"/>
          <w:jc w:val="center"/>
        </w:trPr>
        <w:tc>
          <w:tcPr>
            <w:tcW w:w="1042"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8</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6,0</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6,7</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0,7</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0,6</w:t>
            </w:r>
          </w:p>
        </w:tc>
        <w:tc>
          <w:tcPr>
            <w:tcW w:w="1616"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0,3</w:t>
            </w:r>
          </w:p>
        </w:tc>
      </w:tr>
      <w:tr w:rsidR="006D1149" w:rsidRPr="006D1149" w:rsidTr="006D1149">
        <w:trPr>
          <w:trHeight w:val="262"/>
          <w:jc w:val="center"/>
        </w:trPr>
        <w:tc>
          <w:tcPr>
            <w:tcW w:w="1042"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9</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6,6</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7,0</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0,5</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0,3</w:t>
            </w:r>
          </w:p>
        </w:tc>
        <w:tc>
          <w:tcPr>
            <w:tcW w:w="1616"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0,1</w:t>
            </w:r>
          </w:p>
        </w:tc>
      </w:tr>
      <w:tr w:rsidR="006D1149" w:rsidRPr="006D1149" w:rsidTr="006D1149">
        <w:trPr>
          <w:trHeight w:val="262"/>
          <w:jc w:val="center"/>
        </w:trPr>
        <w:tc>
          <w:tcPr>
            <w:tcW w:w="1042"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10</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6,8</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7,0</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0,2</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0,0</w:t>
            </w:r>
          </w:p>
        </w:tc>
        <w:tc>
          <w:tcPr>
            <w:tcW w:w="1616"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0,0</w:t>
            </w:r>
          </w:p>
        </w:tc>
      </w:tr>
      <w:tr w:rsidR="006D1149" w:rsidRPr="006D1149" w:rsidTr="006D1149">
        <w:trPr>
          <w:trHeight w:val="276"/>
          <w:jc w:val="center"/>
        </w:trPr>
        <w:tc>
          <w:tcPr>
            <w:tcW w:w="1042"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11</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6,7</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7,2</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0,5</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0,3</w:t>
            </w:r>
          </w:p>
        </w:tc>
        <w:tc>
          <w:tcPr>
            <w:tcW w:w="1616"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0,1</w:t>
            </w:r>
          </w:p>
        </w:tc>
      </w:tr>
      <w:tr w:rsidR="006D1149" w:rsidRPr="006D1149" w:rsidTr="006D1149">
        <w:trPr>
          <w:trHeight w:val="262"/>
          <w:jc w:val="center"/>
        </w:trPr>
        <w:tc>
          <w:tcPr>
            <w:tcW w:w="1042"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12</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6,0</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6,3</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0,3</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0,1</w:t>
            </w:r>
          </w:p>
        </w:tc>
        <w:tc>
          <w:tcPr>
            <w:tcW w:w="1616"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0,0</w:t>
            </w:r>
          </w:p>
        </w:tc>
      </w:tr>
      <w:tr w:rsidR="006D1149" w:rsidRPr="006D1149" w:rsidTr="006D1149">
        <w:trPr>
          <w:trHeight w:val="262"/>
          <w:jc w:val="center"/>
        </w:trPr>
        <w:tc>
          <w:tcPr>
            <w:tcW w:w="1042"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13</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6,2</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6,0</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–0,2</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–0,3</w:t>
            </w:r>
          </w:p>
        </w:tc>
        <w:tc>
          <w:tcPr>
            <w:tcW w:w="1616"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0,1</w:t>
            </w:r>
          </w:p>
        </w:tc>
      </w:tr>
      <w:tr w:rsidR="006D1149" w:rsidRPr="006D1149" w:rsidTr="006D1149">
        <w:trPr>
          <w:trHeight w:val="262"/>
          <w:jc w:val="center"/>
        </w:trPr>
        <w:tc>
          <w:tcPr>
            <w:tcW w:w="1042"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14</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6,1</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5,7</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–0,4</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–0,5</w:t>
            </w:r>
          </w:p>
        </w:tc>
        <w:tc>
          <w:tcPr>
            <w:tcW w:w="1616"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0,3</w:t>
            </w:r>
          </w:p>
        </w:tc>
      </w:tr>
      <w:tr w:rsidR="006D1149" w:rsidRPr="006D1149" w:rsidTr="006D1149">
        <w:trPr>
          <w:trHeight w:val="262"/>
          <w:jc w:val="center"/>
        </w:trPr>
        <w:tc>
          <w:tcPr>
            <w:tcW w:w="1042"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15</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5,1</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5,3</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0,2</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0,1</w:t>
            </w:r>
          </w:p>
        </w:tc>
        <w:tc>
          <w:tcPr>
            <w:tcW w:w="1616"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0,0</w:t>
            </w:r>
          </w:p>
        </w:tc>
      </w:tr>
      <w:tr w:rsidR="006D1149" w:rsidRPr="006D1149" w:rsidTr="006D1149">
        <w:trPr>
          <w:trHeight w:val="262"/>
          <w:jc w:val="center"/>
        </w:trPr>
        <w:tc>
          <w:tcPr>
            <w:tcW w:w="1042"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16</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5,1</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5,3</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0,1</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0,0</w:t>
            </w:r>
          </w:p>
        </w:tc>
        <w:tc>
          <w:tcPr>
            <w:tcW w:w="1616"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0,0</w:t>
            </w:r>
          </w:p>
        </w:tc>
      </w:tr>
      <w:tr w:rsidR="006D1149" w:rsidRPr="006D1149" w:rsidTr="006D1149">
        <w:trPr>
          <w:trHeight w:val="262"/>
          <w:jc w:val="center"/>
        </w:trPr>
        <w:tc>
          <w:tcPr>
            <w:tcW w:w="1042" w:type="dxa"/>
            <w:tcBorders>
              <w:lef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17</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5,7</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6,4</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0,7</w:t>
            </w:r>
          </w:p>
        </w:tc>
        <w:tc>
          <w:tcPr>
            <w:tcW w:w="1616" w:type="dxa"/>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0,5</w:t>
            </w:r>
          </w:p>
        </w:tc>
        <w:tc>
          <w:tcPr>
            <w:tcW w:w="1616" w:type="dxa"/>
            <w:tcBorders>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0,3</w:t>
            </w:r>
          </w:p>
        </w:tc>
      </w:tr>
      <w:tr w:rsidR="006D1149" w:rsidRPr="006D1149" w:rsidTr="006D1149">
        <w:trPr>
          <w:trHeight w:val="262"/>
          <w:jc w:val="center"/>
        </w:trPr>
        <w:tc>
          <w:tcPr>
            <w:tcW w:w="1042" w:type="dxa"/>
            <w:tcBorders>
              <w:left w:val="single" w:sz="12" w:space="0" w:color="auto"/>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18</w:t>
            </w:r>
          </w:p>
        </w:tc>
        <w:tc>
          <w:tcPr>
            <w:tcW w:w="1616" w:type="dxa"/>
            <w:tcBorders>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6,6</w:t>
            </w:r>
          </w:p>
        </w:tc>
        <w:tc>
          <w:tcPr>
            <w:tcW w:w="1616" w:type="dxa"/>
            <w:tcBorders>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6,3</w:t>
            </w:r>
          </w:p>
        </w:tc>
        <w:tc>
          <w:tcPr>
            <w:tcW w:w="1616" w:type="dxa"/>
            <w:tcBorders>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–0,4</w:t>
            </w:r>
          </w:p>
        </w:tc>
        <w:tc>
          <w:tcPr>
            <w:tcW w:w="1616" w:type="dxa"/>
            <w:tcBorders>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–0,5</w:t>
            </w:r>
          </w:p>
        </w:tc>
        <w:tc>
          <w:tcPr>
            <w:tcW w:w="1616" w:type="dxa"/>
            <w:tcBorders>
              <w:bottom w:val="single" w:sz="12" w:space="0" w:color="auto"/>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0,3</w:t>
            </w:r>
          </w:p>
        </w:tc>
      </w:tr>
      <w:tr w:rsidR="006D1149" w:rsidRPr="006D1149" w:rsidTr="006D1149">
        <w:trPr>
          <w:trHeight w:val="262"/>
          <w:jc w:val="center"/>
        </w:trPr>
        <w:tc>
          <w:tcPr>
            <w:tcW w:w="1042" w:type="dxa"/>
            <w:tcBorders>
              <w:top w:val="single" w:sz="12" w:space="0" w:color="auto"/>
              <w:left w:val="single" w:sz="12" w:space="0" w:color="auto"/>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xml:space="preserve">Среднее </w:t>
            </w:r>
          </w:p>
        </w:tc>
        <w:tc>
          <w:tcPr>
            <w:tcW w:w="1616" w:type="dxa"/>
            <w:tcBorders>
              <w:top w:val="single" w:sz="12" w:space="0" w:color="auto"/>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w:t>
            </w:r>
          </w:p>
        </w:tc>
        <w:tc>
          <w:tcPr>
            <w:tcW w:w="1616" w:type="dxa"/>
            <w:tcBorders>
              <w:top w:val="single" w:sz="12" w:space="0" w:color="auto"/>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w:t>
            </w:r>
          </w:p>
        </w:tc>
        <w:tc>
          <w:tcPr>
            <w:tcW w:w="1616" w:type="dxa"/>
            <w:tcBorders>
              <w:top w:val="single" w:sz="12" w:space="0" w:color="auto"/>
              <w:bottom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0,16</w:t>
            </w:r>
          </w:p>
        </w:tc>
        <w:tc>
          <w:tcPr>
            <w:tcW w:w="1616" w:type="dxa"/>
            <w:tcBorders>
              <w:top w:val="single" w:sz="12" w:space="0" w:color="auto"/>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w:t>
            </w:r>
          </w:p>
        </w:tc>
        <w:tc>
          <w:tcPr>
            <w:tcW w:w="1616" w:type="dxa"/>
            <w:tcBorders>
              <w:top w:val="single" w:sz="12" w:space="0" w:color="auto"/>
              <w:bottom w:val="single" w:sz="12" w:space="0" w:color="auto"/>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w:t>
            </w:r>
          </w:p>
        </w:tc>
      </w:tr>
      <w:tr w:rsidR="006D1149" w:rsidRPr="006D1149" w:rsidTr="006D1149">
        <w:trPr>
          <w:trHeight w:val="262"/>
          <w:jc w:val="center"/>
        </w:trPr>
        <w:tc>
          <w:tcPr>
            <w:tcW w:w="1042" w:type="dxa"/>
            <w:tcBorders>
              <w:top w:val="single" w:sz="12" w:space="0" w:color="auto"/>
              <w:left w:val="single" w:sz="12" w:space="0" w:color="auto"/>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xml:space="preserve">Сумма </w:t>
            </w:r>
          </w:p>
        </w:tc>
        <w:tc>
          <w:tcPr>
            <w:tcW w:w="1616" w:type="dxa"/>
            <w:tcBorders>
              <w:top w:val="single" w:sz="12" w:space="0" w:color="auto"/>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w:t>
            </w:r>
          </w:p>
        </w:tc>
        <w:tc>
          <w:tcPr>
            <w:tcW w:w="1616" w:type="dxa"/>
            <w:tcBorders>
              <w:top w:val="single" w:sz="12" w:space="0" w:color="auto"/>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w:t>
            </w:r>
          </w:p>
        </w:tc>
        <w:tc>
          <w:tcPr>
            <w:tcW w:w="1616" w:type="dxa"/>
            <w:tcBorders>
              <w:top w:val="single" w:sz="12" w:space="0" w:color="auto"/>
              <w:bottom w:val="single" w:sz="12" w:space="0" w:color="auto"/>
            </w:tcBorders>
            <w:vAlign w:val="bottom"/>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w:t>
            </w:r>
          </w:p>
        </w:tc>
        <w:tc>
          <w:tcPr>
            <w:tcW w:w="1616" w:type="dxa"/>
            <w:tcBorders>
              <w:top w:val="single" w:sz="12" w:space="0" w:color="auto"/>
              <w:bottom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 </w:t>
            </w:r>
          </w:p>
        </w:tc>
        <w:tc>
          <w:tcPr>
            <w:tcW w:w="1616" w:type="dxa"/>
            <w:tcBorders>
              <w:top w:val="single" w:sz="12" w:space="0" w:color="auto"/>
              <w:bottom w:val="single" w:sz="12" w:space="0" w:color="auto"/>
              <w:right w:val="single" w:sz="12" w:space="0" w:color="auto"/>
            </w:tcBorders>
          </w:tcPr>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2,16</w:t>
            </w:r>
          </w:p>
        </w:tc>
      </w:tr>
      <w:tr w:rsidR="006D1149" w:rsidRPr="006D1149" w:rsidTr="006D1149">
        <w:trPr>
          <w:trHeight w:val="262"/>
          <w:jc w:val="center"/>
        </w:trPr>
        <w:tc>
          <w:tcPr>
            <w:tcW w:w="9122" w:type="dxa"/>
            <w:gridSpan w:val="6"/>
            <w:tcBorders>
              <w:top w:val="single" w:sz="12" w:space="0" w:color="auto"/>
              <w:left w:val="single" w:sz="12" w:space="0" w:color="auto"/>
              <w:bottom w:val="single" w:sz="12" w:space="0" w:color="auto"/>
              <w:right w:val="single" w:sz="12" w:space="0" w:color="auto"/>
            </w:tcBorders>
          </w:tcPr>
          <w:p w:rsidR="006D1149" w:rsidRPr="006D1149" w:rsidRDefault="00C16504" w:rsidP="00C16504">
            <w:pPr>
              <w:pStyle w:val="Style39"/>
              <w:ind w:left="927"/>
              <w:jc w:val="both"/>
              <w:rPr>
                <w:rFonts w:asciiTheme="minorHAnsi" w:eastAsia="Arial" w:hAnsiTheme="minorHAnsi" w:cstheme="minorHAnsi"/>
                <w:bCs/>
                <w:color w:val="000000"/>
              </w:rPr>
            </w:pPr>
            <w:r>
              <w:rPr>
                <w:rFonts w:asciiTheme="minorHAnsi" w:eastAsia="Arial" w:hAnsiTheme="minorHAnsi" w:cstheme="minorHAnsi"/>
                <w:bCs/>
                <w:color w:val="000000"/>
              </w:rPr>
              <w:t xml:space="preserve">а- </w:t>
            </w:r>
            <w:r w:rsidR="006D1149" w:rsidRPr="006D1149">
              <w:rPr>
                <w:rFonts w:asciiTheme="minorHAnsi" w:eastAsia="Arial" w:hAnsiTheme="minorHAnsi" w:cstheme="minorHAnsi"/>
                <w:bCs/>
                <w:color w:val="000000"/>
              </w:rPr>
              <w:t>Стандартные условия: 0°C, 1013 гПа, сухой газ, 15% O</w:t>
            </w:r>
            <w:r w:rsidR="006D1149" w:rsidRPr="00C16504">
              <w:rPr>
                <w:rFonts w:asciiTheme="minorHAnsi" w:eastAsia="Arial" w:hAnsiTheme="minorHAnsi" w:cstheme="minorHAnsi"/>
                <w:bCs/>
                <w:color w:val="000000"/>
                <w:vertAlign w:val="subscript"/>
              </w:rPr>
              <w:t>2</w:t>
            </w:r>
          </w:p>
        </w:tc>
      </w:tr>
    </w:tbl>
    <w:p w:rsidR="00C16504" w:rsidRDefault="00C16504" w:rsidP="006D1149">
      <w:pPr>
        <w:pStyle w:val="Style39"/>
        <w:ind w:firstLine="567"/>
        <w:jc w:val="both"/>
        <w:rPr>
          <w:rFonts w:asciiTheme="minorHAnsi" w:eastAsia="Arial" w:hAnsiTheme="minorHAnsi" w:cstheme="minorHAnsi"/>
          <w:bCs/>
          <w:color w:val="000000"/>
        </w:rPr>
      </w:pPr>
    </w:p>
    <w:p w:rsid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Стандартное отклонение s</w:t>
      </w:r>
      <w:r w:rsidRPr="00C16504">
        <w:rPr>
          <w:rFonts w:asciiTheme="minorHAnsi" w:eastAsia="Arial" w:hAnsiTheme="minorHAnsi" w:cstheme="minorHAnsi"/>
          <w:bCs/>
          <w:color w:val="000000"/>
          <w:vertAlign w:val="subscript"/>
        </w:rPr>
        <w:t xml:space="preserve">D </w:t>
      </w:r>
      <w:r w:rsidRPr="006D1149">
        <w:rPr>
          <w:rFonts w:asciiTheme="minorHAnsi" w:eastAsia="Arial" w:hAnsiTheme="minorHAnsi" w:cstheme="minorHAnsi"/>
          <w:bCs/>
          <w:color w:val="000000"/>
        </w:rPr>
        <w:t>задано, как:</w:t>
      </w:r>
    </w:p>
    <w:p w:rsidR="00C16504" w:rsidRPr="006D1149" w:rsidRDefault="00C16504" w:rsidP="006D1149">
      <w:pPr>
        <w:pStyle w:val="Style39"/>
        <w:ind w:firstLine="567"/>
        <w:jc w:val="both"/>
        <w:rPr>
          <w:rFonts w:asciiTheme="minorHAnsi" w:eastAsia="Arial" w:hAnsiTheme="minorHAnsi" w:cstheme="minorHAnsi"/>
          <w:bCs/>
          <w:color w:val="000000"/>
        </w:rPr>
      </w:pP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5260" w:dyaOrig="800">
          <v:shape id="_x0000_i1224" type="#_x0000_t75" style="width:263pt;height:40pt" o:ole="" fillcolor="window">
            <v:imagedata r:id="rId378" o:title=""/>
          </v:shape>
          <o:OLEObject Type="Embed" ProgID="Equation.DSMT4" ShapeID="_x0000_i1224" DrawAspect="Content" ObjectID="_1659975470" r:id="rId379"/>
        </w:object>
      </w:r>
      <w:r w:rsidRPr="006D1149">
        <w:rPr>
          <w:rFonts w:asciiTheme="minorHAnsi" w:eastAsia="Arial" w:hAnsiTheme="minorHAnsi" w:cstheme="minorHAnsi"/>
          <w:bCs/>
          <w:color w:val="000000"/>
        </w:rPr>
        <w:tab/>
      </w:r>
      <w:r w:rsidR="00C16504">
        <w:rPr>
          <w:rFonts w:asciiTheme="minorHAnsi" w:eastAsia="Arial" w:hAnsiTheme="minorHAnsi" w:cstheme="minorHAnsi"/>
          <w:bCs/>
          <w:color w:val="000000"/>
        </w:rPr>
        <w:tab/>
      </w:r>
      <w:r w:rsidR="00C16504">
        <w:rPr>
          <w:rFonts w:asciiTheme="minorHAnsi" w:eastAsia="Arial" w:hAnsiTheme="minorHAnsi" w:cstheme="minorHAnsi"/>
          <w:bCs/>
          <w:color w:val="000000"/>
        </w:rPr>
        <w:tab/>
      </w:r>
      <w:r w:rsidR="00C16504">
        <w:rPr>
          <w:rFonts w:asciiTheme="minorHAnsi" w:eastAsia="Arial" w:hAnsiTheme="minorHAnsi" w:cstheme="minorHAnsi"/>
          <w:bCs/>
          <w:color w:val="000000"/>
        </w:rPr>
        <w:tab/>
      </w:r>
      <w:r w:rsidRPr="006D1149">
        <w:rPr>
          <w:rFonts w:asciiTheme="minorHAnsi" w:eastAsia="Arial" w:hAnsiTheme="minorHAnsi" w:cstheme="minorHAnsi"/>
          <w:bCs/>
          <w:color w:val="000000"/>
        </w:rPr>
        <w:t>(E.14)</w:t>
      </w:r>
    </w:p>
    <w:p w:rsidR="00C16504" w:rsidRDefault="00C16504" w:rsidP="006D1149">
      <w:pPr>
        <w:pStyle w:val="Style39"/>
        <w:ind w:firstLine="567"/>
        <w:jc w:val="both"/>
        <w:rPr>
          <w:rFonts w:asciiTheme="minorHAnsi" w:eastAsia="Arial" w:hAnsiTheme="minorHAnsi" w:cstheme="minorHAnsi"/>
          <w:bCs/>
          <w:color w:val="000000"/>
        </w:rPr>
      </w:pP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Максимально допустимая неопределенность, установленная властями, составляет 10% ELV как половину длины 95% доверительного интервала. Таким образом, σ0 рассчитывается как:</w:t>
      </w:r>
    </w:p>
    <w:p w:rsidR="00C16504" w:rsidRDefault="006D1149" w:rsidP="00884F2A">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2100" w:dyaOrig="1300">
          <v:shape id="_x0000_i1225" type="#_x0000_t75" style="width:105pt;height:65pt" o:ole="" fillcolor="window">
            <v:imagedata r:id="rId380" o:title=""/>
          </v:shape>
          <o:OLEObject Type="Embed" ProgID="Equation.DSMT4" ShapeID="_x0000_i1225" DrawAspect="Content" ObjectID="_1659975471" r:id="rId381"/>
        </w:object>
      </w:r>
      <w:r w:rsidRPr="006D1149">
        <w:rPr>
          <w:rFonts w:asciiTheme="minorHAnsi" w:eastAsia="Arial" w:hAnsiTheme="minorHAnsi" w:cstheme="minorHAnsi"/>
          <w:bCs/>
          <w:color w:val="000000"/>
        </w:rPr>
        <w:tab/>
      </w:r>
      <w:r w:rsidR="00C16504">
        <w:rPr>
          <w:rFonts w:asciiTheme="minorHAnsi" w:eastAsia="Arial" w:hAnsiTheme="minorHAnsi" w:cstheme="minorHAnsi"/>
          <w:bCs/>
          <w:color w:val="000000"/>
        </w:rPr>
        <w:tab/>
      </w:r>
      <w:r w:rsidR="00C16504">
        <w:rPr>
          <w:rFonts w:asciiTheme="minorHAnsi" w:eastAsia="Arial" w:hAnsiTheme="minorHAnsi" w:cstheme="minorHAnsi"/>
          <w:bCs/>
          <w:color w:val="000000"/>
        </w:rPr>
        <w:tab/>
      </w:r>
      <w:r w:rsidR="00C16504">
        <w:rPr>
          <w:rFonts w:asciiTheme="minorHAnsi" w:eastAsia="Arial" w:hAnsiTheme="minorHAnsi" w:cstheme="minorHAnsi"/>
          <w:bCs/>
          <w:color w:val="000000"/>
        </w:rPr>
        <w:tab/>
      </w:r>
      <w:r w:rsidR="00C16504">
        <w:rPr>
          <w:rFonts w:asciiTheme="minorHAnsi" w:eastAsia="Arial" w:hAnsiTheme="minorHAnsi" w:cstheme="minorHAnsi"/>
          <w:bCs/>
          <w:color w:val="000000"/>
        </w:rPr>
        <w:tab/>
      </w:r>
      <w:r w:rsidR="00C16504">
        <w:rPr>
          <w:rFonts w:asciiTheme="minorHAnsi" w:eastAsia="Arial" w:hAnsiTheme="minorHAnsi" w:cstheme="minorHAnsi"/>
          <w:bCs/>
          <w:color w:val="000000"/>
        </w:rPr>
        <w:tab/>
      </w:r>
      <w:r w:rsidR="00C16504">
        <w:rPr>
          <w:rFonts w:asciiTheme="minorHAnsi" w:eastAsia="Arial" w:hAnsiTheme="minorHAnsi" w:cstheme="minorHAnsi"/>
          <w:bCs/>
          <w:color w:val="000000"/>
        </w:rPr>
        <w:tab/>
      </w:r>
      <w:r w:rsidR="00C16504">
        <w:rPr>
          <w:rFonts w:asciiTheme="minorHAnsi" w:eastAsia="Arial" w:hAnsiTheme="minorHAnsi" w:cstheme="minorHAnsi"/>
          <w:bCs/>
          <w:color w:val="000000"/>
        </w:rPr>
        <w:tab/>
      </w:r>
      <w:r w:rsidR="00C16504">
        <w:rPr>
          <w:rFonts w:asciiTheme="minorHAnsi" w:eastAsia="Arial" w:hAnsiTheme="minorHAnsi" w:cstheme="minorHAnsi"/>
          <w:bCs/>
          <w:color w:val="000000"/>
        </w:rPr>
        <w:tab/>
      </w:r>
      <w:r w:rsidRPr="006D1149">
        <w:rPr>
          <w:rFonts w:asciiTheme="minorHAnsi" w:eastAsia="Arial" w:hAnsiTheme="minorHAnsi" w:cstheme="minorHAnsi"/>
          <w:bCs/>
          <w:color w:val="000000"/>
        </w:rPr>
        <w:t>(E.15)</w: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Для 18 измерений значение k</w:t>
      </w:r>
      <w:r w:rsidRPr="00C16504">
        <w:rPr>
          <w:rFonts w:asciiTheme="minorHAnsi" w:eastAsia="Arial" w:hAnsiTheme="minorHAnsi" w:cstheme="minorHAnsi"/>
          <w:bCs/>
          <w:color w:val="000000"/>
          <w:vertAlign w:val="subscript"/>
        </w:rPr>
        <w:t>v</w:t>
      </w:r>
      <w:r w:rsidRPr="006D1149">
        <w:rPr>
          <w:rFonts w:asciiTheme="minorHAnsi" w:eastAsia="Arial" w:hAnsiTheme="minorHAnsi" w:cstheme="minorHAnsi"/>
          <w:bCs/>
          <w:color w:val="000000"/>
        </w:rPr>
        <w:t xml:space="preserve"> составляет 0,9803 (см. Приложение I). Затем тест на изменчивость имеет своим результатом:</w: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object w:dxaOrig="2980" w:dyaOrig="700">
          <v:shape id="_x0000_i1226" type="#_x0000_t75" style="width:149pt;height:35pt" o:ole="" fillcolor="window">
            <v:imagedata r:id="rId382" o:title=""/>
          </v:shape>
          <o:OLEObject Type="Embed" ProgID="Equation.DSMT4" ShapeID="_x0000_i1226" DrawAspect="Content" ObjectID="_1659975472" r:id="rId383"/>
        </w:object>
      </w:r>
    </w:p>
    <w:p w:rsidR="006D1149" w:rsidRPr="006D1149" w:rsidRDefault="006D1149" w:rsidP="006D1149">
      <w:pPr>
        <w:pStyle w:val="Style39"/>
        <w:ind w:firstLine="567"/>
        <w:jc w:val="both"/>
        <w:rPr>
          <w:rFonts w:asciiTheme="minorHAnsi" w:eastAsia="Arial" w:hAnsiTheme="minorHAnsi" w:cstheme="minorHAnsi"/>
          <w:bCs/>
          <w:color w:val="000000"/>
        </w:rPr>
      </w:pPr>
      <w:r w:rsidRPr="006D1149">
        <w:rPr>
          <w:rFonts w:asciiTheme="minorHAnsi" w:eastAsia="Arial" w:hAnsiTheme="minorHAnsi" w:cstheme="minorHAnsi"/>
          <w:bCs/>
          <w:color w:val="000000"/>
        </w:rPr>
        <w:t>что выполнено. AMS проходит тест.</w:t>
      </w:r>
    </w:p>
    <w:p w:rsidR="00C16504" w:rsidRPr="00884F2A" w:rsidRDefault="00884F2A" w:rsidP="00884F2A">
      <w:pPr>
        <w:pStyle w:val="Style39"/>
        <w:widowControl/>
        <w:jc w:val="both"/>
        <w:rPr>
          <w:rFonts w:ascii="Times New Roman" w:eastAsia="Arial" w:hAnsi="Times New Roman"/>
          <w:b/>
          <w:bCs/>
          <w:color w:val="000000"/>
          <w:lang w:val="en-US"/>
        </w:rPr>
      </w:pPr>
      <w:r w:rsidRPr="007C2A5B">
        <w:rPr>
          <w:rFonts w:ascii="Times New Roman" w:hAnsi="Times New Roman"/>
          <w:lang w:val="en-US"/>
        </w:rPr>
        <w:br w:type="page"/>
      </w:r>
    </w:p>
    <w:p w:rsidR="00C16504" w:rsidRDefault="00C16504" w:rsidP="00C16504">
      <w:pPr>
        <w:pStyle w:val="Style39"/>
        <w:ind w:firstLine="567"/>
        <w:jc w:val="center"/>
        <w:rPr>
          <w:rFonts w:asciiTheme="minorHAnsi" w:eastAsia="Arial" w:hAnsiTheme="minorHAnsi" w:cstheme="minorHAnsi"/>
          <w:b/>
          <w:bCs/>
          <w:color w:val="000000"/>
          <w:lang w:val="en-US"/>
        </w:rPr>
      </w:pPr>
      <w:bookmarkStart w:id="10" w:name="_Toc48845533"/>
      <w:bookmarkStart w:id="11" w:name="_Toc48870029"/>
      <w:r>
        <w:rPr>
          <w:rFonts w:asciiTheme="minorHAnsi" w:eastAsia="Arial" w:hAnsiTheme="minorHAnsi" w:cstheme="minorHAnsi"/>
          <w:b/>
          <w:bCs/>
          <w:color w:val="000000"/>
        </w:rPr>
        <w:lastRenderedPageBreak/>
        <w:t xml:space="preserve">Приложение </w:t>
      </w:r>
      <w:r>
        <w:rPr>
          <w:rFonts w:asciiTheme="minorHAnsi" w:eastAsia="Arial" w:hAnsiTheme="minorHAnsi" w:cstheme="minorHAnsi"/>
          <w:b/>
          <w:bCs/>
          <w:color w:val="000000"/>
          <w:lang w:val="en-US"/>
        </w:rPr>
        <w:t>F</w:t>
      </w:r>
    </w:p>
    <w:p w:rsidR="00884F2A" w:rsidRPr="00973B80" w:rsidRDefault="00884F2A" w:rsidP="00C16504">
      <w:pPr>
        <w:pStyle w:val="Style39"/>
        <w:ind w:firstLine="567"/>
        <w:jc w:val="center"/>
        <w:rPr>
          <w:rFonts w:asciiTheme="minorHAnsi" w:eastAsia="Arial" w:hAnsiTheme="minorHAnsi" w:cstheme="minorHAnsi"/>
          <w:b/>
          <w:bCs/>
          <w:color w:val="000000"/>
        </w:rPr>
      </w:pPr>
    </w:p>
    <w:p w:rsidR="00C16504" w:rsidRDefault="00C16504" w:rsidP="00C16504">
      <w:pPr>
        <w:pStyle w:val="Style39"/>
        <w:ind w:firstLine="567"/>
        <w:jc w:val="center"/>
        <w:rPr>
          <w:rFonts w:asciiTheme="minorHAnsi" w:eastAsia="Arial" w:hAnsiTheme="minorHAnsi" w:cstheme="minorHAnsi"/>
          <w:bCs/>
          <w:i/>
          <w:color w:val="000000"/>
        </w:rPr>
      </w:pPr>
      <w:r w:rsidRPr="00C16504">
        <w:rPr>
          <w:rFonts w:asciiTheme="minorHAnsi" w:eastAsia="Arial" w:hAnsiTheme="minorHAnsi" w:cstheme="minorHAnsi"/>
          <w:bCs/>
          <w:i/>
          <w:color w:val="000000"/>
        </w:rPr>
        <w:t>(</w:t>
      </w:r>
      <w:r w:rsidR="00884F2A">
        <w:rPr>
          <w:rFonts w:asciiTheme="minorHAnsi" w:eastAsia="Arial" w:hAnsiTheme="minorHAnsi" w:cstheme="minorHAnsi"/>
          <w:bCs/>
          <w:i/>
          <w:color w:val="000000"/>
        </w:rPr>
        <w:t>информационное</w:t>
      </w:r>
      <w:r w:rsidRPr="00C16504">
        <w:rPr>
          <w:rFonts w:asciiTheme="minorHAnsi" w:eastAsia="Arial" w:hAnsiTheme="minorHAnsi" w:cstheme="minorHAnsi"/>
          <w:bCs/>
          <w:i/>
          <w:color w:val="000000"/>
        </w:rPr>
        <w:t>)</w:t>
      </w:r>
    </w:p>
    <w:p w:rsidR="00C16504" w:rsidRPr="00C16504" w:rsidRDefault="00C16504" w:rsidP="00C16504">
      <w:pPr>
        <w:pStyle w:val="Style39"/>
        <w:ind w:firstLine="567"/>
        <w:jc w:val="center"/>
        <w:rPr>
          <w:rFonts w:asciiTheme="minorHAnsi" w:eastAsia="Arial" w:hAnsiTheme="minorHAnsi" w:cstheme="minorHAnsi"/>
          <w:bCs/>
          <w:i/>
          <w:color w:val="000000"/>
        </w:rPr>
      </w:pPr>
      <w:r w:rsidRPr="00C16504">
        <w:rPr>
          <w:rFonts w:asciiTheme="minorHAnsi" w:eastAsia="Arial" w:hAnsiTheme="minorHAnsi" w:cstheme="minorHAnsi"/>
          <w:bCs/>
          <w:i/>
          <w:color w:val="000000"/>
        </w:rPr>
        <w:fldChar w:fldCharType="begin" w:fldLock="1"/>
      </w:r>
      <w:r w:rsidRPr="00C16504">
        <w:rPr>
          <w:rFonts w:asciiTheme="minorHAnsi" w:eastAsia="Arial" w:hAnsiTheme="minorHAnsi" w:cstheme="minorHAnsi"/>
          <w:bCs/>
          <w:i/>
          <w:color w:val="000000"/>
        </w:rPr>
        <w:instrText xml:space="preserve">SEQ aaa \h </w:instrText>
      </w:r>
      <w:r w:rsidRPr="00C16504">
        <w:rPr>
          <w:rFonts w:asciiTheme="minorHAnsi" w:eastAsia="Arial" w:hAnsiTheme="minorHAnsi" w:cstheme="minorHAnsi"/>
          <w:bCs/>
          <w:i/>
          <w:color w:val="000000"/>
        </w:rPr>
        <w:fldChar w:fldCharType="end"/>
      </w:r>
      <w:r w:rsidRPr="00C16504">
        <w:rPr>
          <w:rFonts w:asciiTheme="minorHAnsi" w:eastAsia="Arial" w:hAnsiTheme="minorHAnsi" w:cstheme="minorHAnsi"/>
          <w:bCs/>
          <w:i/>
          <w:color w:val="000000"/>
        </w:rPr>
        <w:fldChar w:fldCharType="begin" w:fldLock="1"/>
      </w:r>
      <w:r w:rsidRPr="00C16504">
        <w:rPr>
          <w:rFonts w:asciiTheme="minorHAnsi" w:eastAsia="Arial" w:hAnsiTheme="minorHAnsi" w:cstheme="minorHAnsi"/>
          <w:bCs/>
          <w:i/>
          <w:color w:val="000000"/>
        </w:rPr>
        <w:instrText xml:space="preserve">SEQ table \r0\h </w:instrText>
      </w:r>
      <w:r w:rsidRPr="00C16504">
        <w:rPr>
          <w:rFonts w:asciiTheme="minorHAnsi" w:eastAsia="Arial" w:hAnsiTheme="minorHAnsi" w:cstheme="minorHAnsi"/>
          <w:bCs/>
          <w:i/>
          <w:color w:val="000000"/>
        </w:rPr>
        <w:fldChar w:fldCharType="end"/>
      </w:r>
      <w:r w:rsidRPr="00C16504">
        <w:rPr>
          <w:rFonts w:asciiTheme="minorHAnsi" w:eastAsia="Arial" w:hAnsiTheme="minorHAnsi" w:cstheme="minorHAnsi"/>
          <w:bCs/>
          <w:i/>
          <w:color w:val="000000"/>
        </w:rPr>
        <w:fldChar w:fldCharType="begin" w:fldLock="1"/>
      </w:r>
      <w:r w:rsidRPr="00C16504">
        <w:rPr>
          <w:rFonts w:asciiTheme="minorHAnsi" w:eastAsia="Arial" w:hAnsiTheme="minorHAnsi" w:cstheme="minorHAnsi"/>
          <w:bCs/>
          <w:i/>
          <w:color w:val="000000"/>
        </w:rPr>
        <w:instrText xml:space="preserve">SEQ figure \r0\h </w:instrText>
      </w:r>
      <w:r w:rsidRPr="00C16504">
        <w:rPr>
          <w:rFonts w:asciiTheme="minorHAnsi" w:eastAsia="Arial" w:hAnsiTheme="minorHAnsi" w:cstheme="minorHAnsi"/>
          <w:bCs/>
          <w:i/>
          <w:color w:val="000000"/>
        </w:rPr>
        <w:fldChar w:fldCharType="end"/>
      </w:r>
    </w:p>
    <w:p w:rsidR="00C16504" w:rsidRPr="00C16504" w:rsidRDefault="00C16504" w:rsidP="00C16504">
      <w:pPr>
        <w:pStyle w:val="Style39"/>
        <w:ind w:firstLine="567"/>
        <w:jc w:val="center"/>
        <w:rPr>
          <w:rFonts w:asciiTheme="minorHAnsi" w:eastAsia="Arial" w:hAnsiTheme="minorHAnsi" w:cstheme="minorHAnsi"/>
          <w:b/>
          <w:bCs/>
          <w:color w:val="000000"/>
        </w:rPr>
      </w:pPr>
      <w:r w:rsidRPr="00C16504">
        <w:rPr>
          <w:rFonts w:asciiTheme="minorHAnsi" w:eastAsia="Arial" w:hAnsiTheme="minorHAnsi" w:cstheme="minorHAnsi"/>
          <w:b/>
          <w:bCs/>
          <w:color w:val="000000"/>
        </w:rPr>
        <w:t xml:space="preserve">Пример расчета стандартного отклонения </w:t>
      </w:r>
      <w:r w:rsidRPr="00C16504">
        <w:rPr>
          <w:rFonts w:asciiTheme="minorHAnsi" w:eastAsia="Arial" w:hAnsiTheme="minorHAnsi" w:cstheme="minorHAnsi"/>
          <w:bCs/>
          <w:i/>
          <w:color w:val="000000"/>
        </w:rPr>
        <w:t>s</w:t>
      </w:r>
      <w:r w:rsidRPr="00C16504">
        <w:rPr>
          <w:rFonts w:asciiTheme="minorHAnsi" w:eastAsia="Arial" w:hAnsiTheme="minorHAnsi" w:cstheme="minorHAnsi"/>
          <w:b/>
          <w:bCs/>
          <w:color w:val="000000"/>
          <w:vertAlign w:val="subscript"/>
        </w:rPr>
        <w:t>AMS</w:t>
      </w:r>
      <w:r w:rsidRPr="00C16504">
        <w:rPr>
          <w:rFonts w:asciiTheme="minorHAnsi" w:eastAsia="Arial" w:hAnsiTheme="minorHAnsi" w:cstheme="minorHAnsi"/>
          <w:b/>
          <w:bCs/>
          <w:color w:val="000000"/>
        </w:rPr>
        <w:t xml:space="preserve"> AMS на нулевом уровне и уровне диапазона</w:t>
      </w:r>
      <w:bookmarkEnd w:id="10"/>
      <w:bookmarkEnd w:id="11"/>
    </w:p>
    <w:p w:rsidR="00C16504" w:rsidRPr="00C16504" w:rsidRDefault="00C16504" w:rsidP="00C16504">
      <w:pPr>
        <w:pStyle w:val="Style39"/>
        <w:ind w:firstLine="567"/>
        <w:rPr>
          <w:rFonts w:asciiTheme="minorHAnsi" w:eastAsia="Arial" w:hAnsiTheme="minorHAnsi" w:cstheme="minorHAnsi"/>
          <w:bCs/>
          <w:color w:val="000000"/>
        </w:rPr>
      </w:pPr>
      <w:r w:rsidRPr="00C16504">
        <w:rPr>
          <w:rFonts w:asciiTheme="minorHAnsi" w:eastAsia="Arial" w:hAnsiTheme="minorHAnsi" w:cstheme="minorHAnsi"/>
          <w:bCs/>
          <w:color w:val="000000"/>
        </w:rPr>
        <w:t>Данный пример приведен для экстрактивного мониторинга SO</w:t>
      </w:r>
      <w:r w:rsidRPr="00C16504">
        <w:rPr>
          <w:rFonts w:asciiTheme="minorHAnsi" w:eastAsia="Arial" w:hAnsiTheme="minorHAnsi" w:cstheme="minorHAnsi"/>
          <w:bCs/>
          <w:color w:val="000000"/>
          <w:vertAlign w:val="subscript"/>
        </w:rPr>
        <w:t>2</w:t>
      </w:r>
      <w:r w:rsidRPr="00C16504">
        <w:rPr>
          <w:rFonts w:asciiTheme="minorHAnsi" w:eastAsia="Arial" w:hAnsiTheme="minorHAnsi" w:cstheme="minorHAnsi"/>
          <w:bCs/>
          <w:color w:val="000000"/>
        </w:rPr>
        <w:t>, в диапазоне: от 0 до 250 мг/м</w:t>
      </w:r>
      <w:r w:rsidRPr="00C16504">
        <w:rPr>
          <w:rFonts w:asciiTheme="minorHAnsi" w:eastAsia="Arial" w:hAnsiTheme="minorHAnsi" w:cstheme="minorHAnsi"/>
          <w:bCs/>
          <w:color w:val="000000"/>
          <w:vertAlign w:val="superscript"/>
        </w:rPr>
        <w:t>3</w:t>
      </w:r>
      <w:r w:rsidRPr="00C16504">
        <w:rPr>
          <w:rFonts w:asciiTheme="minorHAnsi" w:eastAsia="Arial" w:hAnsiTheme="minorHAnsi" w:cstheme="minorHAnsi"/>
          <w:bCs/>
          <w:color w:val="000000"/>
        </w:rPr>
        <w:t>, при концентрации эталонного материала для диапазона измерений: 200 мг/м</w:t>
      </w:r>
      <w:r w:rsidRPr="00C16504">
        <w:rPr>
          <w:rFonts w:asciiTheme="minorHAnsi" w:eastAsia="Arial" w:hAnsiTheme="minorHAnsi" w:cstheme="minorHAnsi"/>
          <w:bCs/>
          <w:color w:val="000000"/>
          <w:vertAlign w:val="superscript"/>
        </w:rPr>
        <w:t>3</w:t>
      </w:r>
      <w:r w:rsidRPr="00C16504">
        <w:rPr>
          <w:rFonts w:asciiTheme="minorHAnsi" w:eastAsia="Arial" w:hAnsiTheme="minorHAnsi" w:cstheme="minorHAnsi"/>
          <w:bCs/>
          <w:color w:val="000000"/>
        </w:rPr>
        <w:t>.</w:t>
      </w:r>
    </w:p>
    <w:p w:rsidR="00C16504" w:rsidRPr="00C16504" w:rsidRDefault="00C16504" w:rsidP="00C16504">
      <w:pPr>
        <w:pStyle w:val="Style39"/>
        <w:ind w:firstLine="567"/>
        <w:rPr>
          <w:rFonts w:asciiTheme="minorHAnsi" w:eastAsia="Arial" w:hAnsiTheme="minorHAnsi" w:cstheme="minorHAnsi"/>
          <w:bCs/>
          <w:color w:val="000000"/>
        </w:rPr>
      </w:pPr>
      <w:r w:rsidRPr="00C16504">
        <w:rPr>
          <w:rFonts w:asciiTheme="minorHAnsi" w:eastAsia="Arial" w:hAnsiTheme="minorHAnsi" w:cstheme="minorHAnsi"/>
          <w:bCs/>
          <w:color w:val="000000"/>
        </w:rPr>
        <w:t xml:space="preserve">Стандартное отклонение </w:t>
      </w:r>
      <w:r w:rsidRPr="00C16504">
        <w:rPr>
          <w:rFonts w:asciiTheme="minorHAnsi" w:eastAsia="Arial" w:hAnsiTheme="minorHAnsi" w:cstheme="minorHAnsi"/>
          <w:bCs/>
          <w:i/>
          <w:color w:val="000000"/>
        </w:rPr>
        <w:t>s</w:t>
      </w:r>
      <w:r w:rsidRPr="00C16504">
        <w:rPr>
          <w:rFonts w:asciiTheme="minorHAnsi" w:eastAsia="Arial" w:hAnsiTheme="minorHAnsi" w:cstheme="minorHAnsi"/>
          <w:bCs/>
          <w:color w:val="000000"/>
          <w:vertAlign w:val="subscript"/>
        </w:rPr>
        <w:t>AMS</w:t>
      </w:r>
      <w:r w:rsidRPr="00C16504">
        <w:rPr>
          <w:rFonts w:asciiTheme="minorHAnsi" w:eastAsia="Arial" w:hAnsiTheme="minorHAnsi" w:cstheme="minorHAnsi"/>
          <w:bCs/>
          <w:color w:val="000000"/>
        </w:rPr>
        <w:t xml:space="preserve"> рассчитывается согласно формуле:</w:t>
      </w:r>
    </w:p>
    <w:p w:rsidR="00C16504" w:rsidRPr="00C16504" w:rsidRDefault="00C16504" w:rsidP="00C16504">
      <w:pPr>
        <w:pStyle w:val="Style39"/>
        <w:ind w:firstLine="567"/>
        <w:jc w:val="both"/>
        <w:rPr>
          <w:rFonts w:asciiTheme="minorHAnsi" w:eastAsia="Arial" w:hAnsiTheme="minorHAnsi" w:cstheme="minorHAnsi"/>
          <w:bCs/>
          <w:color w:val="000000"/>
        </w:rPr>
      </w:pPr>
      <w:r w:rsidRPr="00C16504">
        <w:rPr>
          <w:rFonts w:asciiTheme="minorHAnsi" w:eastAsia="Arial" w:hAnsiTheme="minorHAnsi" w:cstheme="minorHAnsi"/>
          <w:bCs/>
          <w:color w:val="000000"/>
        </w:rPr>
        <w:object w:dxaOrig="5160" w:dyaOrig="480">
          <v:shape id="_x0000_i1227" type="#_x0000_t75" style="width:258pt;height:24pt" o:ole="" fillcolor="window">
            <v:imagedata r:id="rId384" o:title=""/>
          </v:shape>
          <o:OLEObject Type="Embed" ProgID="Equation.DSMT4" ShapeID="_x0000_i1227" DrawAspect="Content" ObjectID="_1659975473" r:id="rId385"/>
        </w:object>
      </w:r>
    </w:p>
    <w:p w:rsidR="00C16504" w:rsidRPr="00C16504" w:rsidRDefault="00C16504" w:rsidP="00C16504">
      <w:pPr>
        <w:pStyle w:val="Style39"/>
        <w:ind w:firstLine="567"/>
        <w:rPr>
          <w:rFonts w:asciiTheme="minorHAnsi" w:eastAsia="Arial" w:hAnsiTheme="minorHAnsi" w:cstheme="minorHAnsi"/>
          <w:bCs/>
          <w:color w:val="000000"/>
        </w:rPr>
      </w:pPr>
      <w:r w:rsidRPr="00C16504">
        <w:rPr>
          <w:rFonts w:asciiTheme="minorHAnsi" w:eastAsia="Arial" w:hAnsiTheme="minorHAnsi" w:cstheme="minorHAnsi"/>
          <w:bCs/>
          <w:color w:val="000000"/>
        </w:rPr>
        <w:t>где</w:t>
      </w:r>
    </w:p>
    <w:tbl>
      <w:tblPr>
        <w:tblW w:w="0" w:type="auto"/>
        <w:tblInd w:w="250" w:type="dxa"/>
        <w:tblLook w:val="04A0" w:firstRow="1" w:lastRow="0" w:firstColumn="1" w:lastColumn="0" w:noHBand="0" w:noVBand="1"/>
      </w:tblPr>
      <w:tblGrid>
        <w:gridCol w:w="785"/>
        <w:gridCol w:w="8538"/>
      </w:tblGrid>
      <w:tr w:rsidR="00C16504" w:rsidRPr="00C16504" w:rsidTr="00501596">
        <w:tc>
          <w:tcPr>
            <w:tcW w:w="789" w:type="dxa"/>
          </w:tcPr>
          <w:p w:rsidR="00C16504" w:rsidRPr="00C16504" w:rsidRDefault="00C16504" w:rsidP="00C16504">
            <w:pPr>
              <w:pStyle w:val="Style39"/>
              <w:jc w:val="both"/>
              <w:rPr>
                <w:rFonts w:asciiTheme="minorHAnsi" w:eastAsia="Arial" w:hAnsiTheme="minorHAnsi" w:cstheme="minorHAnsi"/>
                <w:bCs/>
                <w:color w:val="000000"/>
              </w:rPr>
            </w:pPr>
            <w:r w:rsidRPr="00C16504">
              <w:rPr>
                <w:rFonts w:asciiTheme="minorHAnsi" w:eastAsia="Arial" w:hAnsiTheme="minorHAnsi" w:cstheme="minorHAnsi"/>
                <w:bCs/>
                <w:i/>
                <w:color w:val="000000"/>
              </w:rPr>
              <w:t>u</w:t>
            </w:r>
            <w:r w:rsidRPr="00C16504">
              <w:rPr>
                <w:rFonts w:asciiTheme="minorHAnsi" w:eastAsia="Arial" w:hAnsiTheme="minorHAnsi" w:cstheme="minorHAnsi"/>
                <w:bCs/>
                <w:color w:val="000000"/>
                <w:vertAlign w:val="subscript"/>
              </w:rPr>
              <w:t>inst</w:t>
            </w:r>
          </w:p>
        </w:tc>
        <w:tc>
          <w:tcPr>
            <w:tcW w:w="8929" w:type="dxa"/>
          </w:tcPr>
          <w:p w:rsidR="00C16504" w:rsidRPr="00C16504" w:rsidRDefault="00C16504" w:rsidP="00C16504">
            <w:pPr>
              <w:pStyle w:val="Style39"/>
              <w:rPr>
                <w:rFonts w:asciiTheme="minorHAnsi" w:eastAsia="Arial" w:hAnsiTheme="minorHAnsi" w:cstheme="minorHAnsi"/>
                <w:bCs/>
                <w:color w:val="000000"/>
              </w:rPr>
            </w:pPr>
            <w:r w:rsidRPr="00C16504">
              <w:rPr>
                <w:rFonts w:asciiTheme="minorHAnsi" w:eastAsia="Arial" w:hAnsiTheme="minorHAnsi" w:cstheme="minorHAnsi"/>
                <w:bCs/>
                <w:color w:val="000000"/>
              </w:rPr>
              <w:t>неопределенность, вызванная нестабильностью (уходом параметров и разбросом), выраженная как стандартное отклонение;</w:t>
            </w:r>
          </w:p>
        </w:tc>
      </w:tr>
      <w:tr w:rsidR="00C16504" w:rsidRPr="00C16504" w:rsidTr="00501596">
        <w:tc>
          <w:tcPr>
            <w:tcW w:w="789" w:type="dxa"/>
          </w:tcPr>
          <w:p w:rsidR="00C16504" w:rsidRPr="00C16504" w:rsidRDefault="00C16504" w:rsidP="00C16504">
            <w:pPr>
              <w:pStyle w:val="Style39"/>
              <w:jc w:val="both"/>
              <w:rPr>
                <w:rFonts w:asciiTheme="minorHAnsi" w:eastAsia="Arial" w:hAnsiTheme="minorHAnsi" w:cstheme="minorHAnsi"/>
                <w:bCs/>
                <w:color w:val="000000"/>
              </w:rPr>
            </w:pPr>
            <w:r w:rsidRPr="00C16504">
              <w:rPr>
                <w:rFonts w:asciiTheme="minorHAnsi" w:eastAsia="Arial" w:hAnsiTheme="minorHAnsi" w:cstheme="minorHAnsi"/>
                <w:bCs/>
                <w:i/>
                <w:color w:val="000000"/>
              </w:rPr>
              <w:t>u</w:t>
            </w:r>
            <w:r w:rsidRPr="00C16504">
              <w:rPr>
                <w:rFonts w:asciiTheme="minorHAnsi" w:eastAsia="Arial" w:hAnsiTheme="minorHAnsi" w:cstheme="minorHAnsi"/>
                <w:bCs/>
                <w:color w:val="000000"/>
                <w:vertAlign w:val="subscript"/>
              </w:rPr>
              <w:t>temp</w:t>
            </w:r>
          </w:p>
        </w:tc>
        <w:tc>
          <w:tcPr>
            <w:tcW w:w="8929" w:type="dxa"/>
          </w:tcPr>
          <w:p w:rsidR="00C16504" w:rsidRPr="00C16504" w:rsidRDefault="00C16504" w:rsidP="00C16504">
            <w:pPr>
              <w:pStyle w:val="Style39"/>
              <w:rPr>
                <w:rFonts w:asciiTheme="minorHAnsi" w:eastAsia="Arial" w:hAnsiTheme="minorHAnsi" w:cstheme="minorHAnsi"/>
                <w:bCs/>
                <w:color w:val="000000"/>
              </w:rPr>
            </w:pPr>
            <w:r w:rsidRPr="00C16504">
              <w:rPr>
                <w:rFonts w:asciiTheme="minorHAnsi" w:eastAsia="Arial" w:hAnsiTheme="minorHAnsi" w:cstheme="minorHAnsi"/>
                <w:bCs/>
                <w:color w:val="000000"/>
              </w:rPr>
              <w:t>неопределенность, обусловленная колебаниями температуры окружающей среды, выраженная как стандартное отклонение;</w:t>
            </w:r>
          </w:p>
        </w:tc>
      </w:tr>
      <w:tr w:rsidR="00C16504" w:rsidRPr="00C16504" w:rsidTr="00501596">
        <w:tc>
          <w:tcPr>
            <w:tcW w:w="789" w:type="dxa"/>
          </w:tcPr>
          <w:p w:rsidR="00C16504" w:rsidRPr="00C16504" w:rsidRDefault="00C16504" w:rsidP="00C16504">
            <w:pPr>
              <w:pStyle w:val="Style39"/>
              <w:jc w:val="both"/>
              <w:rPr>
                <w:rFonts w:asciiTheme="minorHAnsi" w:eastAsia="Arial" w:hAnsiTheme="minorHAnsi" w:cstheme="minorHAnsi"/>
                <w:bCs/>
                <w:color w:val="000000"/>
              </w:rPr>
            </w:pPr>
            <w:r w:rsidRPr="00C16504">
              <w:rPr>
                <w:rFonts w:asciiTheme="minorHAnsi" w:eastAsia="Arial" w:hAnsiTheme="minorHAnsi" w:cstheme="minorHAnsi"/>
                <w:bCs/>
                <w:i/>
                <w:color w:val="000000"/>
              </w:rPr>
              <w:t>u</w:t>
            </w:r>
            <w:r w:rsidRPr="00C16504">
              <w:rPr>
                <w:rFonts w:asciiTheme="minorHAnsi" w:eastAsia="Arial" w:hAnsiTheme="minorHAnsi" w:cstheme="minorHAnsi"/>
                <w:bCs/>
                <w:color w:val="000000"/>
                <w:vertAlign w:val="subscript"/>
              </w:rPr>
              <w:t>volt</w:t>
            </w:r>
          </w:p>
        </w:tc>
        <w:tc>
          <w:tcPr>
            <w:tcW w:w="8929" w:type="dxa"/>
          </w:tcPr>
          <w:p w:rsidR="00C16504" w:rsidRPr="00C16504" w:rsidRDefault="00C16504" w:rsidP="00C16504">
            <w:pPr>
              <w:pStyle w:val="Style39"/>
              <w:rPr>
                <w:rFonts w:asciiTheme="minorHAnsi" w:eastAsia="Arial" w:hAnsiTheme="minorHAnsi" w:cstheme="minorHAnsi"/>
                <w:bCs/>
                <w:color w:val="000000"/>
              </w:rPr>
            </w:pPr>
            <w:r w:rsidRPr="00C16504">
              <w:rPr>
                <w:rFonts w:asciiTheme="minorHAnsi" w:eastAsia="Arial" w:hAnsiTheme="minorHAnsi" w:cstheme="minorHAnsi"/>
                <w:bCs/>
                <w:color w:val="000000"/>
              </w:rPr>
              <w:t>неопределенность, связанная с изменениями напряжения, выраженная как стандартное отклонение;</w:t>
            </w:r>
          </w:p>
        </w:tc>
      </w:tr>
      <w:tr w:rsidR="00C16504" w:rsidRPr="00C16504" w:rsidTr="00501596">
        <w:tc>
          <w:tcPr>
            <w:tcW w:w="789" w:type="dxa"/>
          </w:tcPr>
          <w:p w:rsidR="00C16504" w:rsidRPr="00C16504" w:rsidRDefault="00C16504" w:rsidP="00C16504">
            <w:pPr>
              <w:pStyle w:val="Style39"/>
              <w:jc w:val="both"/>
              <w:rPr>
                <w:rFonts w:asciiTheme="minorHAnsi" w:eastAsia="Arial" w:hAnsiTheme="minorHAnsi" w:cstheme="minorHAnsi"/>
                <w:bCs/>
                <w:color w:val="000000"/>
              </w:rPr>
            </w:pPr>
            <w:r w:rsidRPr="00C16504">
              <w:rPr>
                <w:rFonts w:asciiTheme="minorHAnsi" w:eastAsia="Arial" w:hAnsiTheme="minorHAnsi" w:cstheme="minorHAnsi"/>
                <w:bCs/>
                <w:i/>
                <w:color w:val="000000"/>
              </w:rPr>
              <w:t>u</w:t>
            </w:r>
            <w:r w:rsidRPr="00C16504">
              <w:rPr>
                <w:rFonts w:asciiTheme="minorHAnsi" w:eastAsia="Arial" w:hAnsiTheme="minorHAnsi" w:cstheme="minorHAnsi"/>
                <w:bCs/>
                <w:color w:val="000000"/>
                <w:vertAlign w:val="subscript"/>
              </w:rPr>
              <w:t>pres</w:t>
            </w:r>
          </w:p>
        </w:tc>
        <w:tc>
          <w:tcPr>
            <w:tcW w:w="8929" w:type="dxa"/>
          </w:tcPr>
          <w:p w:rsidR="00C16504" w:rsidRPr="00C16504" w:rsidRDefault="00C16504" w:rsidP="00C16504">
            <w:pPr>
              <w:pStyle w:val="Style39"/>
              <w:rPr>
                <w:rFonts w:asciiTheme="minorHAnsi" w:eastAsia="Arial" w:hAnsiTheme="minorHAnsi" w:cstheme="minorHAnsi"/>
                <w:bCs/>
                <w:color w:val="000000"/>
              </w:rPr>
            </w:pPr>
            <w:r w:rsidRPr="00C16504">
              <w:rPr>
                <w:rFonts w:asciiTheme="minorHAnsi" w:eastAsia="Arial" w:hAnsiTheme="minorHAnsi" w:cstheme="minorHAnsi"/>
                <w:bCs/>
                <w:color w:val="000000"/>
              </w:rPr>
              <w:t>неопределенность, обусловленная колебаниями внешнего давления, выраженная как стандартное отклонение;</w:t>
            </w:r>
          </w:p>
        </w:tc>
      </w:tr>
      <w:tr w:rsidR="00C16504" w:rsidRPr="00C16504" w:rsidTr="00501596">
        <w:tc>
          <w:tcPr>
            <w:tcW w:w="789" w:type="dxa"/>
          </w:tcPr>
          <w:p w:rsidR="00C16504" w:rsidRPr="00C16504" w:rsidRDefault="00C16504" w:rsidP="00C16504">
            <w:pPr>
              <w:pStyle w:val="Style39"/>
              <w:jc w:val="both"/>
              <w:rPr>
                <w:rFonts w:asciiTheme="minorHAnsi" w:eastAsia="Arial" w:hAnsiTheme="minorHAnsi" w:cstheme="minorHAnsi"/>
                <w:bCs/>
                <w:color w:val="000000"/>
              </w:rPr>
            </w:pPr>
            <w:r w:rsidRPr="00C16504">
              <w:rPr>
                <w:rFonts w:asciiTheme="minorHAnsi" w:eastAsia="Arial" w:hAnsiTheme="minorHAnsi" w:cstheme="minorHAnsi"/>
                <w:bCs/>
                <w:i/>
                <w:color w:val="000000"/>
              </w:rPr>
              <w:t>u</w:t>
            </w:r>
            <w:r w:rsidRPr="00C16504">
              <w:rPr>
                <w:rFonts w:asciiTheme="minorHAnsi" w:eastAsia="Arial" w:hAnsiTheme="minorHAnsi" w:cstheme="minorHAnsi"/>
                <w:bCs/>
                <w:color w:val="000000"/>
                <w:vertAlign w:val="subscript"/>
              </w:rPr>
              <w:t>others</w:t>
            </w:r>
          </w:p>
        </w:tc>
        <w:tc>
          <w:tcPr>
            <w:tcW w:w="8929" w:type="dxa"/>
          </w:tcPr>
          <w:p w:rsidR="00C16504" w:rsidRPr="00C16504" w:rsidRDefault="00C16504" w:rsidP="00C16504">
            <w:pPr>
              <w:pStyle w:val="Style39"/>
              <w:rPr>
                <w:rFonts w:asciiTheme="minorHAnsi" w:eastAsia="Arial" w:hAnsiTheme="minorHAnsi" w:cstheme="minorHAnsi"/>
                <w:bCs/>
                <w:color w:val="000000"/>
              </w:rPr>
            </w:pPr>
            <w:r w:rsidRPr="00C16504">
              <w:rPr>
                <w:rFonts w:asciiTheme="minorHAnsi" w:eastAsia="Arial" w:hAnsiTheme="minorHAnsi" w:cstheme="minorHAnsi"/>
                <w:bCs/>
                <w:color w:val="000000"/>
              </w:rPr>
              <w:t>неопределенность, связанная с другими источниками, выраженная как стандартное отклонение.</w:t>
            </w:r>
          </w:p>
          <w:p w:rsidR="00C16504" w:rsidRPr="00C16504" w:rsidRDefault="00C16504" w:rsidP="00C16504">
            <w:pPr>
              <w:pStyle w:val="Style39"/>
              <w:ind w:firstLine="567"/>
              <w:rPr>
                <w:rFonts w:asciiTheme="minorHAnsi" w:eastAsia="Arial" w:hAnsiTheme="minorHAnsi" w:cstheme="minorHAnsi"/>
                <w:bCs/>
                <w:color w:val="000000"/>
              </w:rPr>
            </w:pPr>
          </w:p>
        </w:tc>
      </w:tr>
    </w:tbl>
    <w:p w:rsidR="00C16504" w:rsidRPr="00C16504" w:rsidRDefault="00C16504" w:rsidP="00C16504">
      <w:pPr>
        <w:pStyle w:val="Style39"/>
        <w:ind w:firstLine="567"/>
        <w:jc w:val="both"/>
        <w:rPr>
          <w:rFonts w:asciiTheme="minorHAnsi" w:eastAsia="Arial" w:hAnsiTheme="minorHAnsi" w:cstheme="minorHAnsi"/>
          <w:bCs/>
          <w:color w:val="000000"/>
        </w:rPr>
      </w:pPr>
      <w:r w:rsidRPr="00C16504">
        <w:rPr>
          <w:rFonts w:asciiTheme="minorHAnsi" w:eastAsia="Arial" w:hAnsiTheme="minorHAnsi" w:cstheme="minorHAnsi"/>
          <w:bCs/>
          <w:color w:val="000000"/>
        </w:rPr>
        <w:t>Поставщик предоставил следующие характеристики данного анализатора (относительно стандартной температуры и давления):</w:t>
      </w:r>
    </w:p>
    <w:p w:rsidR="00C16504" w:rsidRPr="00C16504" w:rsidRDefault="00C16504" w:rsidP="00C16504">
      <w:pPr>
        <w:pStyle w:val="Style39"/>
        <w:numPr>
          <w:ilvl w:val="0"/>
          <w:numId w:val="29"/>
        </w:numPr>
        <w:jc w:val="both"/>
        <w:rPr>
          <w:rFonts w:asciiTheme="minorHAnsi" w:eastAsia="Arial" w:hAnsiTheme="minorHAnsi" w:cstheme="minorHAnsi"/>
          <w:bCs/>
          <w:color w:val="000000"/>
        </w:rPr>
      </w:pPr>
      <w:r w:rsidRPr="00C16504">
        <w:rPr>
          <w:rFonts w:asciiTheme="minorHAnsi" w:eastAsia="Arial" w:hAnsiTheme="minorHAnsi" w:cstheme="minorHAnsi"/>
          <w:bCs/>
          <w:color w:val="000000"/>
        </w:rPr>
        <w:t>Диапазон:</w:t>
      </w:r>
    </w:p>
    <w:p w:rsidR="00C16504" w:rsidRPr="00C16504" w:rsidRDefault="00C16504" w:rsidP="00C16504">
      <w:pPr>
        <w:pStyle w:val="Style39"/>
        <w:ind w:firstLine="567"/>
        <w:jc w:val="both"/>
        <w:rPr>
          <w:rFonts w:asciiTheme="minorHAnsi" w:eastAsia="Arial" w:hAnsiTheme="minorHAnsi" w:cstheme="minorHAnsi"/>
          <w:bCs/>
          <w:color w:val="000000"/>
        </w:rPr>
      </w:pPr>
      <w:r w:rsidRPr="00C16504">
        <w:rPr>
          <w:rFonts w:asciiTheme="minorHAnsi" w:eastAsia="Arial" w:hAnsiTheme="minorHAnsi" w:cstheme="minorHAnsi"/>
          <w:bCs/>
          <w:color w:val="000000"/>
        </w:rPr>
        <w:t>Дисплей: автосопровождение от 0 до 250 мг/м</w:t>
      </w:r>
      <w:r w:rsidRPr="00C16504">
        <w:rPr>
          <w:rFonts w:asciiTheme="minorHAnsi" w:eastAsia="Arial" w:hAnsiTheme="minorHAnsi" w:cstheme="minorHAnsi"/>
          <w:bCs/>
          <w:color w:val="000000"/>
          <w:vertAlign w:val="superscript"/>
        </w:rPr>
        <w:t>3</w:t>
      </w:r>
      <w:r w:rsidRPr="00C16504">
        <w:rPr>
          <w:rFonts w:asciiTheme="minorHAnsi" w:eastAsia="Arial" w:hAnsiTheme="minorHAnsi" w:cstheme="minorHAnsi"/>
          <w:bCs/>
          <w:color w:val="000000"/>
        </w:rPr>
        <w:t>, разрешение 0,02 мг/м</w:t>
      </w:r>
      <w:r w:rsidRPr="00C16504">
        <w:rPr>
          <w:rFonts w:asciiTheme="minorHAnsi" w:eastAsia="Arial" w:hAnsiTheme="minorHAnsi" w:cstheme="minorHAnsi"/>
          <w:bCs/>
          <w:color w:val="000000"/>
          <w:vertAlign w:val="superscript"/>
        </w:rPr>
        <w:t>3</w:t>
      </w:r>
      <w:r w:rsidRPr="00C16504">
        <w:rPr>
          <w:rFonts w:asciiTheme="minorHAnsi" w:eastAsia="Arial" w:hAnsiTheme="minorHAnsi" w:cstheme="minorHAnsi"/>
          <w:bCs/>
          <w:color w:val="000000"/>
        </w:rPr>
        <w:t xml:space="preserve"> </w:t>
      </w:r>
    </w:p>
    <w:p w:rsidR="00C16504" w:rsidRPr="00C16504" w:rsidRDefault="00C16504" w:rsidP="00C16504">
      <w:pPr>
        <w:pStyle w:val="Style39"/>
        <w:ind w:firstLine="567"/>
        <w:jc w:val="both"/>
        <w:rPr>
          <w:rFonts w:asciiTheme="minorHAnsi" w:eastAsia="Arial" w:hAnsiTheme="minorHAnsi" w:cstheme="minorHAnsi"/>
          <w:bCs/>
          <w:color w:val="000000"/>
        </w:rPr>
      </w:pPr>
      <w:r w:rsidRPr="00C16504">
        <w:rPr>
          <w:rFonts w:asciiTheme="minorHAnsi" w:eastAsia="Arial" w:hAnsiTheme="minorHAnsi" w:cstheme="minorHAnsi"/>
          <w:bCs/>
          <w:color w:val="000000"/>
        </w:rPr>
        <w:t>Аналоговый выход: от 0 до полной шкалы от 0 мг/м</w:t>
      </w:r>
      <w:r w:rsidRPr="00C16504">
        <w:rPr>
          <w:rFonts w:asciiTheme="minorHAnsi" w:eastAsia="Arial" w:hAnsiTheme="minorHAnsi" w:cstheme="minorHAnsi"/>
          <w:bCs/>
          <w:color w:val="000000"/>
          <w:vertAlign w:val="superscript"/>
        </w:rPr>
        <w:t>3</w:t>
      </w:r>
      <w:r w:rsidRPr="00C16504">
        <w:rPr>
          <w:rFonts w:asciiTheme="minorHAnsi" w:eastAsia="Arial" w:hAnsiTheme="minorHAnsi" w:cstheme="minorHAnsi"/>
          <w:bCs/>
          <w:color w:val="000000"/>
        </w:rPr>
        <w:t xml:space="preserve"> до 10 мг/м</w:t>
      </w:r>
      <w:r w:rsidRPr="00C16504">
        <w:rPr>
          <w:rFonts w:asciiTheme="minorHAnsi" w:eastAsia="Arial" w:hAnsiTheme="minorHAnsi" w:cstheme="minorHAnsi"/>
          <w:bCs/>
          <w:color w:val="000000"/>
          <w:vertAlign w:val="superscript"/>
        </w:rPr>
        <w:t>3</w:t>
      </w:r>
      <w:r w:rsidRPr="00C16504">
        <w:rPr>
          <w:rFonts w:asciiTheme="minorHAnsi" w:eastAsia="Arial" w:hAnsiTheme="minorHAnsi" w:cstheme="minorHAnsi"/>
          <w:bCs/>
          <w:color w:val="000000"/>
        </w:rPr>
        <w:t xml:space="preserve"> до 0 мг/м</w:t>
      </w:r>
      <w:r w:rsidRPr="00C16504">
        <w:rPr>
          <w:rFonts w:asciiTheme="minorHAnsi" w:eastAsia="Arial" w:hAnsiTheme="minorHAnsi" w:cstheme="minorHAnsi"/>
          <w:bCs/>
          <w:color w:val="000000"/>
          <w:vertAlign w:val="superscript"/>
        </w:rPr>
        <w:t>3</w:t>
      </w:r>
      <w:r w:rsidRPr="00C16504">
        <w:rPr>
          <w:rFonts w:asciiTheme="minorHAnsi" w:eastAsia="Arial" w:hAnsiTheme="minorHAnsi" w:cstheme="minorHAnsi"/>
          <w:bCs/>
          <w:color w:val="000000"/>
        </w:rPr>
        <w:t xml:space="preserve"> до 250 мг/м</w:t>
      </w:r>
      <w:r w:rsidRPr="00C16504">
        <w:rPr>
          <w:rFonts w:asciiTheme="minorHAnsi" w:eastAsia="Arial" w:hAnsiTheme="minorHAnsi" w:cstheme="minorHAnsi"/>
          <w:bCs/>
          <w:color w:val="000000"/>
          <w:vertAlign w:val="superscript"/>
        </w:rPr>
        <w:t>3</w:t>
      </w:r>
      <w:r w:rsidRPr="00C16504">
        <w:rPr>
          <w:rFonts w:asciiTheme="minorHAnsi" w:eastAsia="Arial" w:hAnsiTheme="minorHAnsi" w:cstheme="minorHAnsi"/>
          <w:bCs/>
          <w:color w:val="000000"/>
        </w:rPr>
        <w:t xml:space="preserve"> со смещением 0%, 5% и 10%</w:t>
      </w:r>
    </w:p>
    <w:p w:rsidR="00C16504" w:rsidRPr="00C16504" w:rsidRDefault="00C16504" w:rsidP="00C16504">
      <w:pPr>
        <w:pStyle w:val="Style39"/>
        <w:numPr>
          <w:ilvl w:val="0"/>
          <w:numId w:val="29"/>
        </w:numPr>
        <w:jc w:val="both"/>
        <w:rPr>
          <w:rFonts w:asciiTheme="minorHAnsi" w:eastAsia="Arial" w:hAnsiTheme="minorHAnsi" w:cstheme="minorHAnsi"/>
          <w:bCs/>
          <w:color w:val="000000"/>
        </w:rPr>
      </w:pPr>
      <w:r w:rsidRPr="00C16504">
        <w:rPr>
          <w:rFonts w:asciiTheme="minorHAnsi" w:eastAsia="Arial" w:hAnsiTheme="minorHAnsi" w:cstheme="minorHAnsi"/>
          <w:bCs/>
          <w:color w:val="000000"/>
        </w:rPr>
        <w:t>Шум (RMS):</w:t>
      </w:r>
    </w:p>
    <w:p w:rsidR="00C16504" w:rsidRPr="00C16504" w:rsidRDefault="00C16504" w:rsidP="00C16504">
      <w:pPr>
        <w:pStyle w:val="Style39"/>
        <w:ind w:firstLine="567"/>
        <w:jc w:val="both"/>
        <w:rPr>
          <w:rFonts w:asciiTheme="minorHAnsi" w:eastAsia="Arial" w:hAnsiTheme="minorHAnsi" w:cstheme="minorHAnsi"/>
          <w:bCs/>
          <w:color w:val="000000"/>
        </w:rPr>
      </w:pPr>
      <w:r w:rsidRPr="00C16504">
        <w:rPr>
          <w:rFonts w:asciiTheme="minorHAnsi" w:eastAsia="Arial" w:hAnsiTheme="minorHAnsi" w:cstheme="minorHAnsi"/>
          <w:bCs/>
          <w:color w:val="000000"/>
        </w:rPr>
        <w:t>Процесс измерения: 0,005 мг/м</w:t>
      </w:r>
      <w:r w:rsidRPr="00C16504">
        <w:rPr>
          <w:rFonts w:asciiTheme="minorHAnsi" w:eastAsia="Arial" w:hAnsiTheme="minorHAnsi" w:cstheme="minorHAnsi"/>
          <w:bCs/>
          <w:color w:val="000000"/>
          <w:vertAlign w:val="superscript"/>
        </w:rPr>
        <w:t>3</w:t>
      </w:r>
      <w:r w:rsidRPr="00C16504">
        <w:rPr>
          <w:rFonts w:asciiTheme="minorHAnsi" w:eastAsia="Arial" w:hAnsiTheme="minorHAnsi" w:cstheme="minorHAnsi"/>
          <w:bCs/>
          <w:color w:val="000000"/>
        </w:rPr>
        <w:t xml:space="preserve"> или 0,1% от диапазона концентраций, в зависимости от того, что больше</w:t>
      </w:r>
    </w:p>
    <w:p w:rsidR="00C16504" w:rsidRPr="00C16504" w:rsidRDefault="00C16504" w:rsidP="00C16504">
      <w:pPr>
        <w:pStyle w:val="Style39"/>
        <w:ind w:firstLine="567"/>
        <w:jc w:val="both"/>
        <w:rPr>
          <w:rFonts w:asciiTheme="minorHAnsi" w:eastAsia="Arial" w:hAnsiTheme="minorHAnsi" w:cstheme="minorHAnsi"/>
          <w:bCs/>
          <w:color w:val="000000"/>
        </w:rPr>
      </w:pPr>
      <w:r w:rsidRPr="00C16504">
        <w:rPr>
          <w:rFonts w:asciiTheme="minorHAnsi" w:eastAsia="Arial" w:hAnsiTheme="minorHAnsi" w:cstheme="minorHAnsi"/>
          <w:bCs/>
          <w:color w:val="000000"/>
        </w:rPr>
        <w:t>Аналоговый выход: 0,005 мг/м</w:t>
      </w:r>
      <w:r w:rsidRPr="00C16504">
        <w:rPr>
          <w:rFonts w:asciiTheme="minorHAnsi" w:eastAsia="Arial" w:hAnsiTheme="minorHAnsi" w:cstheme="minorHAnsi"/>
          <w:bCs/>
          <w:color w:val="000000"/>
          <w:vertAlign w:val="superscript"/>
        </w:rPr>
        <w:t>3</w:t>
      </w:r>
      <w:r w:rsidRPr="00C16504">
        <w:rPr>
          <w:rFonts w:asciiTheme="minorHAnsi" w:eastAsia="Arial" w:hAnsiTheme="minorHAnsi" w:cstheme="minorHAnsi"/>
          <w:bCs/>
          <w:color w:val="000000"/>
        </w:rPr>
        <w:t xml:space="preserve"> или 0,1% полной шкалы аналогового выхода, в зависимости от того, что больше</w:t>
      </w:r>
    </w:p>
    <w:p w:rsidR="00C16504" w:rsidRPr="00C16504" w:rsidRDefault="00C16504" w:rsidP="00C16504">
      <w:pPr>
        <w:pStyle w:val="Style39"/>
        <w:numPr>
          <w:ilvl w:val="0"/>
          <w:numId w:val="29"/>
        </w:numPr>
        <w:jc w:val="both"/>
        <w:rPr>
          <w:rFonts w:asciiTheme="minorHAnsi" w:eastAsia="Arial" w:hAnsiTheme="minorHAnsi" w:cstheme="minorHAnsi"/>
          <w:bCs/>
          <w:color w:val="000000"/>
        </w:rPr>
      </w:pPr>
      <w:r w:rsidRPr="00C16504">
        <w:rPr>
          <w:rFonts w:asciiTheme="minorHAnsi" w:eastAsia="Arial" w:hAnsiTheme="minorHAnsi" w:cstheme="minorHAnsi"/>
          <w:bCs/>
          <w:color w:val="000000"/>
        </w:rPr>
        <w:t>Смещение нуля:</w:t>
      </w:r>
    </w:p>
    <w:p w:rsidR="00C16504" w:rsidRPr="00C16504" w:rsidRDefault="00C16504" w:rsidP="00C16504">
      <w:pPr>
        <w:pStyle w:val="Style39"/>
        <w:ind w:firstLine="567"/>
        <w:jc w:val="both"/>
        <w:rPr>
          <w:rFonts w:asciiTheme="minorHAnsi" w:eastAsia="Arial" w:hAnsiTheme="minorHAnsi" w:cstheme="minorHAnsi"/>
          <w:bCs/>
          <w:color w:val="000000"/>
        </w:rPr>
      </w:pPr>
      <w:r w:rsidRPr="00C16504">
        <w:rPr>
          <w:rFonts w:asciiTheme="minorHAnsi" w:eastAsia="Arial" w:hAnsiTheme="minorHAnsi" w:cstheme="minorHAnsi"/>
          <w:bCs/>
          <w:color w:val="000000"/>
        </w:rPr>
        <w:t>Температурная зависимость: 0,025 мг/м</w:t>
      </w:r>
      <w:r w:rsidRPr="00C16504">
        <w:rPr>
          <w:rFonts w:asciiTheme="minorHAnsi" w:eastAsia="Arial" w:hAnsiTheme="minorHAnsi" w:cstheme="minorHAnsi"/>
          <w:bCs/>
          <w:color w:val="000000"/>
          <w:vertAlign w:val="superscript"/>
        </w:rPr>
        <w:t>3</w:t>
      </w:r>
      <w:r w:rsidRPr="00C16504">
        <w:rPr>
          <w:rFonts w:asciiTheme="minorHAnsi" w:eastAsia="Arial" w:hAnsiTheme="minorHAnsi" w:cstheme="minorHAnsi"/>
          <w:bCs/>
          <w:color w:val="000000"/>
        </w:rPr>
        <w:t xml:space="preserve"> на K</w:t>
      </w:r>
    </w:p>
    <w:p w:rsidR="00C16504" w:rsidRPr="00C16504" w:rsidRDefault="00C16504" w:rsidP="00C16504">
      <w:pPr>
        <w:pStyle w:val="Style39"/>
        <w:ind w:firstLine="567"/>
        <w:jc w:val="both"/>
        <w:rPr>
          <w:rFonts w:asciiTheme="minorHAnsi" w:eastAsia="Arial" w:hAnsiTheme="minorHAnsi" w:cstheme="minorHAnsi"/>
          <w:bCs/>
          <w:color w:val="000000"/>
        </w:rPr>
      </w:pPr>
      <w:r w:rsidRPr="00C16504">
        <w:rPr>
          <w:rFonts w:asciiTheme="minorHAnsi" w:eastAsia="Arial" w:hAnsiTheme="minorHAnsi" w:cstheme="minorHAnsi"/>
          <w:bCs/>
          <w:color w:val="000000"/>
        </w:rPr>
        <w:t>Зависит от времени, при фиксированной температуре:</w:t>
      </w:r>
    </w:p>
    <w:p w:rsidR="00C16504" w:rsidRPr="00C16504" w:rsidRDefault="00C16504" w:rsidP="00C16504">
      <w:pPr>
        <w:pStyle w:val="Style39"/>
        <w:ind w:firstLine="567"/>
        <w:jc w:val="both"/>
        <w:rPr>
          <w:rFonts w:asciiTheme="minorHAnsi" w:eastAsia="Arial" w:hAnsiTheme="minorHAnsi" w:cstheme="minorHAnsi"/>
          <w:bCs/>
          <w:color w:val="000000"/>
        </w:rPr>
      </w:pPr>
      <w:r w:rsidRPr="00C16504">
        <w:rPr>
          <w:rFonts w:asciiTheme="minorHAnsi" w:eastAsia="Arial" w:hAnsiTheme="minorHAnsi" w:cstheme="minorHAnsi"/>
          <w:bCs/>
          <w:color w:val="000000"/>
        </w:rPr>
        <w:t>24 ч: менее 0,25 мг/м</w:t>
      </w:r>
      <w:r w:rsidRPr="00C16504">
        <w:rPr>
          <w:rFonts w:asciiTheme="minorHAnsi" w:eastAsia="Arial" w:hAnsiTheme="minorHAnsi" w:cstheme="minorHAnsi"/>
          <w:bCs/>
          <w:color w:val="000000"/>
          <w:vertAlign w:val="superscript"/>
        </w:rPr>
        <w:t>3</w:t>
      </w:r>
    </w:p>
    <w:p w:rsidR="00C16504" w:rsidRPr="00C16504" w:rsidRDefault="00C16504" w:rsidP="00C16504">
      <w:pPr>
        <w:pStyle w:val="Style39"/>
        <w:ind w:firstLine="567"/>
        <w:jc w:val="both"/>
        <w:rPr>
          <w:rFonts w:asciiTheme="minorHAnsi" w:eastAsia="Arial" w:hAnsiTheme="minorHAnsi" w:cstheme="minorHAnsi"/>
          <w:bCs/>
          <w:color w:val="000000"/>
        </w:rPr>
      </w:pPr>
      <w:r w:rsidRPr="00C16504">
        <w:rPr>
          <w:rFonts w:asciiTheme="minorHAnsi" w:eastAsia="Arial" w:hAnsiTheme="minorHAnsi" w:cstheme="minorHAnsi"/>
          <w:bCs/>
          <w:color w:val="000000"/>
        </w:rPr>
        <w:t>30 дней: менее 0,25 мг/м</w:t>
      </w:r>
      <w:r w:rsidRPr="00C16504">
        <w:rPr>
          <w:rFonts w:asciiTheme="minorHAnsi" w:eastAsia="Arial" w:hAnsiTheme="minorHAnsi" w:cstheme="minorHAnsi"/>
          <w:bCs/>
          <w:color w:val="000000"/>
          <w:vertAlign w:val="superscript"/>
        </w:rPr>
        <w:t>3</w:t>
      </w:r>
    </w:p>
    <w:p w:rsidR="00C16504" w:rsidRPr="00C16504" w:rsidRDefault="00C16504" w:rsidP="00C16504">
      <w:pPr>
        <w:pStyle w:val="Style39"/>
        <w:numPr>
          <w:ilvl w:val="0"/>
          <w:numId w:val="29"/>
        </w:numPr>
        <w:jc w:val="both"/>
        <w:rPr>
          <w:rFonts w:asciiTheme="minorHAnsi" w:eastAsia="Arial" w:hAnsiTheme="minorHAnsi" w:cstheme="minorHAnsi"/>
          <w:bCs/>
          <w:color w:val="000000"/>
        </w:rPr>
      </w:pPr>
      <w:r w:rsidRPr="00C16504">
        <w:rPr>
          <w:rFonts w:asciiTheme="minorHAnsi" w:eastAsia="Arial" w:hAnsiTheme="minorHAnsi" w:cstheme="minorHAnsi"/>
          <w:bCs/>
          <w:color w:val="000000"/>
        </w:rPr>
        <w:t>Уход параметров диапазона:</w:t>
      </w:r>
    </w:p>
    <w:p w:rsidR="00C16504" w:rsidRPr="00C16504" w:rsidRDefault="00C16504" w:rsidP="00C16504">
      <w:pPr>
        <w:pStyle w:val="Style39"/>
        <w:ind w:firstLine="567"/>
        <w:jc w:val="both"/>
        <w:rPr>
          <w:rFonts w:asciiTheme="minorHAnsi" w:eastAsia="Arial" w:hAnsiTheme="minorHAnsi" w:cstheme="minorHAnsi"/>
          <w:bCs/>
          <w:color w:val="000000"/>
        </w:rPr>
      </w:pPr>
      <w:r w:rsidRPr="00C16504">
        <w:rPr>
          <w:rFonts w:asciiTheme="minorHAnsi" w:eastAsia="Arial" w:hAnsiTheme="minorHAnsi" w:cstheme="minorHAnsi"/>
          <w:bCs/>
          <w:color w:val="000000"/>
        </w:rPr>
        <w:t>Температурная зависимость: 0,1% от измеренной концентрации на K</w:t>
      </w:r>
    </w:p>
    <w:p w:rsidR="00C16504" w:rsidRPr="00C16504" w:rsidRDefault="00C16504" w:rsidP="00C16504">
      <w:pPr>
        <w:pStyle w:val="Style39"/>
        <w:ind w:firstLine="567"/>
        <w:jc w:val="both"/>
        <w:rPr>
          <w:rFonts w:asciiTheme="minorHAnsi" w:eastAsia="Arial" w:hAnsiTheme="minorHAnsi" w:cstheme="minorHAnsi"/>
          <w:bCs/>
          <w:color w:val="000000"/>
        </w:rPr>
      </w:pPr>
      <w:r w:rsidRPr="00C16504">
        <w:rPr>
          <w:rFonts w:asciiTheme="minorHAnsi" w:eastAsia="Arial" w:hAnsiTheme="minorHAnsi" w:cstheme="minorHAnsi"/>
          <w:bCs/>
          <w:color w:val="000000"/>
        </w:rPr>
        <w:t>Зависимость от времени, при фиксированной температуре:</w:t>
      </w:r>
    </w:p>
    <w:p w:rsidR="00C16504" w:rsidRPr="00C16504" w:rsidRDefault="00C16504" w:rsidP="00C16504">
      <w:pPr>
        <w:pStyle w:val="Style39"/>
        <w:ind w:firstLine="567"/>
        <w:jc w:val="both"/>
        <w:rPr>
          <w:rFonts w:asciiTheme="minorHAnsi" w:eastAsia="Arial" w:hAnsiTheme="minorHAnsi" w:cstheme="minorHAnsi"/>
          <w:bCs/>
          <w:color w:val="000000"/>
        </w:rPr>
      </w:pPr>
      <w:r w:rsidRPr="00C16504">
        <w:rPr>
          <w:rFonts w:asciiTheme="minorHAnsi" w:eastAsia="Arial" w:hAnsiTheme="minorHAnsi" w:cstheme="minorHAnsi"/>
          <w:bCs/>
          <w:color w:val="000000"/>
        </w:rPr>
        <w:t>24 ч: 1% показаний приборов</w:t>
      </w:r>
    </w:p>
    <w:p w:rsidR="00C16504" w:rsidRPr="00C16504" w:rsidRDefault="00C16504" w:rsidP="00C16504">
      <w:pPr>
        <w:pStyle w:val="Style39"/>
        <w:ind w:firstLine="567"/>
        <w:jc w:val="both"/>
        <w:rPr>
          <w:rFonts w:asciiTheme="minorHAnsi" w:eastAsia="Arial" w:hAnsiTheme="minorHAnsi" w:cstheme="minorHAnsi"/>
          <w:bCs/>
          <w:color w:val="000000"/>
        </w:rPr>
      </w:pPr>
      <w:r w:rsidRPr="00C16504">
        <w:rPr>
          <w:rFonts w:asciiTheme="minorHAnsi" w:eastAsia="Arial" w:hAnsiTheme="minorHAnsi" w:cstheme="minorHAnsi"/>
          <w:bCs/>
          <w:color w:val="000000"/>
        </w:rPr>
        <w:t>30 дней: 1% показаний приборов</w:t>
      </w:r>
    </w:p>
    <w:p w:rsidR="00C16504" w:rsidRPr="00C16504" w:rsidRDefault="00C16504" w:rsidP="00C16504">
      <w:pPr>
        <w:pStyle w:val="Style39"/>
        <w:numPr>
          <w:ilvl w:val="0"/>
          <w:numId w:val="29"/>
        </w:numPr>
        <w:jc w:val="both"/>
        <w:rPr>
          <w:rFonts w:asciiTheme="minorHAnsi" w:eastAsia="Arial" w:hAnsiTheme="minorHAnsi" w:cstheme="minorHAnsi"/>
          <w:bCs/>
          <w:color w:val="000000"/>
        </w:rPr>
      </w:pPr>
      <w:r w:rsidRPr="00C16504">
        <w:rPr>
          <w:rFonts w:asciiTheme="minorHAnsi" w:eastAsia="Arial" w:hAnsiTheme="minorHAnsi" w:cstheme="minorHAnsi"/>
          <w:bCs/>
          <w:color w:val="000000"/>
        </w:rPr>
        <w:t>Зависимость от давления:</w:t>
      </w:r>
    </w:p>
    <w:p w:rsidR="00C16504" w:rsidRPr="00C16504" w:rsidRDefault="00C16504" w:rsidP="00C16504">
      <w:pPr>
        <w:pStyle w:val="Style39"/>
        <w:ind w:firstLine="567"/>
        <w:jc w:val="both"/>
        <w:rPr>
          <w:rFonts w:asciiTheme="minorHAnsi" w:eastAsia="Arial" w:hAnsiTheme="minorHAnsi" w:cstheme="minorHAnsi"/>
          <w:bCs/>
          <w:color w:val="000000"/>
        </w:rPr>
      </w:pPr>
      <w:r w:rsidRPr="00C16504">
        <w:rPr>
          <w:rFonts w:asciiTheme="minorHAnsi" w:eastAsia="Arial" w:hAnsiTheme="minorHAnsi" w:cstheme="minorHAnsi"/>
          <w:bCs/>
          <w:color w:val="000000"/>
        </w:rPr>
        <w:t xml:space="preserve">Изменение давления на 5% приводит к изменению показаний прибора менее чем на 1% </w:t>
      </w:r>
    </w:p>
    <w:p w:rsidR="00C16504" w:rsidRPr="00C16504" w:rsidRDefault="00C16504" w:rsidP="00C16504">
      <w:pPr>
        <w:pStyle w:val="Style39"/>
        <w:numPr>
          <w:ilvl w:val="0"/>
          <w:numId w:val="29"/>
        </w:numPr>
        <w:jc w:val="both"/>
        <w:rPr>
          <w:rFonts w:asciiTheme="minorHAnsi" w:eastAsia="Arial" w:hAnsiTheme="minorHAnsi" w:cstheme="minorHAnsi"/>
          <w:bCs/>
          <w:color w:val="000000"/>
        </w:rPr>
      </w:pPr>
      <w:r w:rsidRPr="00C16504">
        <w:rPr>
          <w:rFonts w:asciiTheme="minorHAnsi" w:eastAsia="Arial" w:hAnsiTheme="minorHAnsi" w:cstheme="minorHAnsi"/>
          <w:bCs/>
          <w:color w:val="000000"/>
        </w:rPr>
        <w:t>Диапазон температур:</w:t>
      </w:r>
    </w:p>
    <w:p w:rsidR="00C16504" w:rsidRPr="00C16504" w:rsidRDefault="00C16504" w:rsidP="00C16504">
      <w:pPr>
        <w:pStyle w:val="Style39"/>
        <w:ind w:firstLine="567"/>
        <w:rPr>
          <w:rFonts w:asciiTheme="minorHAnsi" w:eastAsia="Arial" w:hAnsiTheme="minorHAnsi" w:cstheme="minorHAnsi"/>
          <w:bCs/>
          <w:color w:val="000000"/>
        </w:rPr>
      </w:pPr>
      <w:r w:rsidRPr="00C16504">
        <w:rPr>
          <w:rFonts w:asciiTheme="minorHAnsi" w:eastAsia="Arial" w:hAnsiTheme="minorHAnsi" w:cstheme="minorHAnsi"/>
          <w:bCs/>
          <w:color w:val="000000"/>
        </w:rPr>
        <w:t>5°C до 40°C</w:t>
      </w:r>
    </w:p>
    <w:p w:rsidR="00C16504" w:rsidRPr="00C16504" w:rsidRDefault="00C16504" w:rsidP="00C16504">
      <w:pPr>
        <w:pStyle w:val="Style39"/>
        <w:ind w:firstLine="567"/>
        <w:rPr>
          <w:rFonts w:asciiTheme="minorHAnsi" w:eastAsia="Arial" w:hAnsiTheme="minorHAnsi" w:cstheme="minorHAnsi"/>
          <w:bCs/>
          <w:color w:val="000000"/>
        </w:rPr>
      </w:pPr>
      <w:r w:rsidRPr="00C16504">
        <w:rPr>
          <w:rFonts w:asciiTheme="minorHAnsi" w:eastAsia="Arial" w:hAnsiTheme="minorHAnsi" w:cstheme="minorHAnsi"/>
          <w:bCs/>
          <w:color w:val="000000"/>
        </w:rPr>
        <w:lastRenderedPageBreak/>
        <w:t>Обозначенный диапазон US-EPA: 15°C до 35°C</w:t>
      </w:r>
    </w:p>
    <w:p w:rsidR="00C16504" w:rsidRPr="00C16504" w:rsidRDefault="00C16504" w:rsidP="00C16504">
      <w:pPr>
        <w:pStyle w:val="Style39"/>
        <w:ind w:firstLine="567"/>
        <w:rPr>
          <w:rFonts w:asciiTheme="minorHAnsi" w:eastAsia="Arial" w:hAnsiTheme="minorHAnsi" w:cstheme="minorHAnsi"/>
          <w:bCs/>
          <w:color w:val="000000"/>
        </w:rPr>
      </w:pPr>
      <w:r w:rsidRPr="00C16504">
        <w:rPr>
          <w:rFonts w:asciiTheme="minorHAnsi" w:eastAsia="Arial" w:hAnsiTheme="minorHAnsi" w:cstheme="minorHAnsi"/>
          <w:bCs/>
          <w:color w:val="000000"/>
        </w:rPr>
        <w:t>Диапазон типовых испытаний: 5°C до 40°C</w:t>
      </w:r>
    </w:p>
    <w:p w:rsidR="00C16504" w:rsidRDefault="00C16504" w:rsidP="00C16504">
      <w:pPr>
        <w:pStyle w:val="Style39"/>
        <w:ind w:firstLine="567"/>
        <w:jc w:val="center"/>
        <w:rPr>
          <w:rFonts w:asciiTheme="minorHAnsi" w:eastAsia="Arial" w:hAnsiTheme="minorHAnsi" w:cstheme="minorHAnsi"/>
          <w:b/>
          <w:bCs/>
          <w:color w:val="000000"/>
        </w:rPr>
      </w:pPr>
    </w:p>
    <w:p w:rsidR="00C16504" w:rsidRDefault="00C16504" w:rsidP="00C16504">
      <w:pPr>
        <w:pStyle w:val="Style39"/>
        <w:ind w:firstLine="567"/>
        <w:jc w:val="center"/>
        <w:rPr>
          <w:rFonts w:asciiTheme="minorHAnsi" w:eastAsia="Arial" w:hAnsiTheme="minorHAnsi" w:cstheme="minorHAnsi"/>
          <w:b/>
          <w:bCs/>
          <w:color w:val="000000"/>
        </w:rPr>
      </w:pPr>
      <w:r w:rsidRPr="00C16504">
        <w:rPr>
          <w:rFonts w:asciiTheme="minorHAnsi" w:eastAsia="Arial" w:hAnsiTheme="minorHAnsi" w:cstheme="minorHAnsi"/>
          <w:b/>
          <w:bCs/>
          <w:color w:val="000000"/>
        </w:rPr>
        <w:t xml:space="preserve">Таблица F.1 - Расчет </w:t>
      </w:r>
      <w:r w:rsidRPr="00C16504">
        <w:rPr>
          <w:rFonts w:asciiTheme="minorHAnsi" w:eastAsia="Arial" w:hAnsiTheme="minorHAnsi" w:cstheme="minorHAnsi"/>
          <w:b/>
          <w:bCs/>
          <w:i/>
          <w:color w:val="000000"/>
        </w:rPr>
        <w:t>s</w:t>
      </w:r>
      <w:r w:rsidRPr="00C16504">
        <w:rPr>
          <w:rFonts w:asciiTheme="minorHAnsi" w:eastAsia="Arial" w:hAnsiTheme="minorHAnsi" w:cstheme="minorHAnsi"/>
          <w:b/>
          <w:bCs/>
          <w:color w:val="000000"/>
          <w:vertAlign w:val="subscript"/>
        </w:rPr>
        <w:t>AMS</w:t>
      </w:r>
      <w:r w:rsidRPr="00C16504">
        <w:rPr>
          <w:rFonts w:asciiTheme="minorHAnsi" w:eastAsia="Arial" w:hAnsiTheme="minorHAnsi" w:cstheme="minorHAnsi"/>
          <w:b/>
          <w:bCs/>
          <w:color w:val="000000"/>
        </w:rPr>
        <w:t xml:space="preserve"> для нулевой точки</w:t>
      </w:r>
    </w:p>
    <w:p w:rsidR="00C16504" w:rsidRPr="00C16504" w:rsidRDefault="00C16504" w:rsidP="00C16504">
      <w:pPr>
        <w:pStyle w:val="Style39"/>
        <w:ind w:firstLine="567"/>
        <w:jc w:val="both"/>
        <w:rPr>
          <w:rFonts w:asciiTheme="minorHAnsi" w:eastAsia="Arial" w:hAnsiTheme="minorHAnsi" w:cstheme="minorHAnsi"/>
          <w:b/>
          <w:bCs/>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77"/>
        <w:gridCol w:w="4944"/>
        <w:gridCol w:w="1701"/>
      </w:tblGrid>
      <w:tr w:rsidR="00C16504" w:rsidRPr="00C16504" w:rsidTr="00C16504">
        <w:trPr>
          <w:jc w:val="center"/>
        </w:trPr>
        <w:tc>
          <w:tcPr>
            <w:tcW w:w="2677" w:type="dxa"/>
            <w:tcBorders>
              <w:top w:val="single" w:sz="12" w:space="0" w:color="auto"/>
              <w:left w:val="single" w:sz="12" w:space="0" w:color="auto"/>
              <w:bottom w:val="single" w:sz="12" w:space="0" w:color="auto"/>
            </w:tcBorders>
          </w:tcPr>
          <w:p w:rsidR="00C16504" w:rsidRPr="00C16504" w:rsidRDefault="00C16504" w:rsidP="00C16504">
            <w:pPr>
              <w:pStyle w:val="Style39"/>
              <w:ind w:firstLine="567"/>
              <w:jc w:val="both"/>
              <w:rPr>
                <w:rFonts w:asciiTheme="minorHAnsi" w:eastAsia="Arial" w:hAnsiTheme="minorHAnsi" w:cstheme="minorHAnsi"/>
                <w:b/>
                <w:bCs/>
                <w:color w:val="000000"/>
              </w:rPr>
            </w:pPr>
            <w:r w:rsidRPr="00C16504">
              <w:rPr>
                <w:rFonts w:asciiTheme="minorHAnsi" w:eastAsia="Arial" w:hAnsiTheme="minorHAnsi" w:cstheme="minorHAnsi"/>
                <w:b/>
                <w:bCs/>
                <w:color w:val="000000"/>
              </w:rPr>
              <w:t xml:space="preserve">Параметр </w:t>
            </w:r>
          </w:p>
        </w:tc>
        <w:tc>
          <w:tcPr>
            <w:tcW w:w="4944" w:type="dxa"/>
            <w:tcBorders>
              <w:top w:val="single" w:sz="12" w:space="0" w:color="auto"/>
              <w:bottom w:val="single" w:sz="12" w:space="0" w:color="auto"/>
            </w:tcBorders>
          </w:tcPr>
          <w:p w:rsidR="00C16504" w:rsidRPr="00C16504" w:rsidRDefault="00C16504" w:rsidP="00C16504">
            <w:pPr>
              <w:pStyle w:val="Style39"/>
              <w:ind w:firstLine="567"/>
              <w:jc w:val="both"/>
              <w:rPr>
                <w:rFonts w:asciiTheme="minorHAnsi" w:eastAsia="Arial" w:hAnsiTheme="minorHAnsi" w:cstheme="minorHAnsi"/>
                <w:b/>
                <w:bCs/>
                <w:color w:val="000000"/>
              </w:rPr>
            </w:pPr>
            <w:r w:rsidRPr="00C16504">
              <w:rPr>
                <w:rFonts w:asciiTheme="minorHAnsi" w:eastAsia="Arial" w:hAnsiTheme="minorHAnsi" w:cstheme="minorHAnsi"/>
                <w:b/>
                <w:bCs/>
                <w:color w:val="000000"/>
              </w:rPr>
              <w:t xml:space="preserve">Информация поставщиков </w:t>
            </w:r>
          </w:p>
        </w:tc>
        <w:tc>
          <w:tcPr>
            <w:tcW w:w="1701" w:type="dxa"/>
            <w:tcBorders>
              <w:top w:val="single" w:sz="12" w:space="0" w:color="auto"/>
              <w:bottom w:val="single" w:sz="12" w:space="0" w:color="auto"/>
              <w:right w:val="single" w:sz="12" w:space="0" w:color="auto"/>
            </w:tcBorders>
          </w:tcPr>
          <w:p w:rsidR="00C16504" w:rsidRPr="00C16504" w:rsidRDefault="00C16504" w:rsidP="00C16504">
            <w:pPr>
              <w:pStyle w:val="Style39"/>
              <w:ind w:firstLine="567"/>
              <w:jc w:val="both"/>
              <w:rPr>
                <w:rFonts w:asciiTheme="minorHAnsi" w:eastAsia="Arial" w:hAnsiTheme="minorHAnsi" w:cstheme="minorHAnsi"/>
                <w:b/>
                <w:bCs/>
                <w:color w:val="000000"/>
              </w:rPr>
            </w:pPr>
            <w:r w:rsidRPr="00C16504">
              <w:rPr>
                <w:rFonts w:asciiTheme="minorHAnsi" w:eastAsia="Arial" w:hAnsiTheme="minorHAnsi" w:cstheme="minorHAnsi"/>
                <w:b/>
                <w:bCs/>
                <w:color w:val="000000"/>
              </w:rPr>
              <w:t xml:space="preserve">Доля </w:t>
            </w:r>
          </w:p>
        </w:tc>
      </w:tr>
      <w:tr w:rsidR="00C16504" w:rsidRPr="00C16504" w:rsidTr="00C16504">
        <w:trPr>
          <w:jc w:val="center"/>
        </w:trPr>
        <w:tc>
          <w:tcPr>
            <w:tcW w:w="2677" w:type="dxa"/>
            <w:tcBorders>
              <w:top w:val="single" w:sz="12" w:space="0" w:color="auto"/>
              <w:left w:val="single" w:sz="12" w:space="0" w:color="auto"/>
            </w:tcBorders>
          </w:tcPr>
          <w:p w:rsidR="00C16504" w:rsidRPr="00C16504" w:rsidRDefault="00C16504" w:rsidP="00C16504">
            <w:pPr>
              <w:pStyle w:val="Style39"/>
              <w:jc w:val="both"/>
              <w:rPr>
                <w:rFonts w:asciiTheme="minorHAnsi" w:eastAsia="Arial" w:hAnsiTheme="minorHAnsi" w:cstheme="minorHAnsi"/>
                <w:bCs/>
                <w:color w:val="000000"/>
              </w:rPr>
            </w:pPr>
            <w:r w:rsidRPr="00C16504">
              <w:rPr>
                <w:rFonts w:asciiTheme="minorHAnsi" w:eastAsia="Arial" w:hAnsiTheme="minorHAnsi" w:cstheme="minorHAnsi"/>
                <w:bCs/>
                <w:i/>
                <w:color w:val="000000"/>
              </w:rPr>
              <w:t>u</w:t>
            </w:r>
            <w:r w:rsidRPr="00C16504">
              <w:rPr>
                <w:rFonts w:asciiTheme="minorHAnsi" w:eastAsia="Arial" w:hAnsiTheme="minorHAnsi" w:cstheme="minorHAnsi"/>
                <w:bCs/>
                <w:color w:val="000000"/>
                <w:vertAlign w:val="subscript"/>
              </w:rPr>
              <w:t>inst</w:t>
            </w:r>
            <w:r w:rsidRPr="00C16504">
              <w:rPr>
                <w:rFonts w:asciiTheme="minorHAnsi" w:eastAsia="Arial" w:hAnsiTheme="minorHAnsi" w:cstheme="minorHAnsi"/>
                <w:bCs/>
                <w:color w:val="000000"/>
              </w:rPr>
              <w:t xml:space="preserve"> (шум)</w:t>
            </w:r>
          </w:p>
        </w:tc>
        <w:tc>
          <w:tcPr>
            <w:tcW w:w="4944" w:type="dxa"/>
            <w:tcBorders>
              <w:top w:val="single" w:sz="12" w:space="0" w:color="auto"/>
            </w:tcBorders>
          </w:tcPr>
          <w:p w:rsidR="00C16504" w:rsidRPr="00C16504" w:rsidRDefault="00C16504" w:rsidP="00C16504">
            <w:pPr>
              <w:pStyle w:val="Style39"/>
              <w:rPr>
                <w:rFonts w:asciiTheme="minorHAnsi" w:eastAsia="Arial" w:hAnsiTheme="minorHAnsi" w:cstheme="minorHAnsi"/>
                <w:bCs/>
                <w:color w:val="000000"/>
              </w:rPr>
            </w:pPr>
            <w:r w:rsidRPr="00C16504">
              <w:rPr>
                <w:rFonts w:asciiTheme="minorHAnsi" w:eastAsia="Arial" w:hAnsiTheme="minorHAnsi" w:cstheme="minorHAnsi"/>
                <w:bCs/>
                <w:color w:val="000000"/>
              </w:rPr>
              <w:t>0,005 мг/м</w:t>
            </w:r>
            <w:r w:rsidRPr="00C16504">
              <w:rPr>
                <w:rFonts w:asciiTheme="minorHAnsi" w:eastAsia="Arial" w:hAnsiTheme="minorHAnsi" w:cstheme="minorHAnsi"/>
                <w:bCs/>
                <w:color w:val="000000"/>
                <w:vertAlign w:val="superscript"/>
              </w:rPr>
              <w:t>3</w:t>
            </w:r>
            <w:r w:rsidRPr="00C16504">
              <w:rPr>
                <w:rFonts w:asciiTheme="minorHAnsi" w:eastAsia="Arial" w:hAnsiTheme="minorHAnsi" w:cstheme="minorHAnsi"/>
                <w:bCs/>
                <w:color w:val="000000"/>
              </w:rPr>
              <w:t xml:space="preserve"> или 0,1 % полной шкалы аналогового выхода (250 мг/м</w:t>
            </w:r>
            <w:r w:rsidRPr="00C16504">
              <w:rPr>
                <w:rFonts w:asciiTheme="minorHAnsi" w:eastAsia="Arial" w:hAnsiTheme="minorHAnsi" w:cstheme="minorHAnsi"/>
                <w:bCs/>
                <w:color w:val="000000"/>
                <w:vertAlign w:val="superscript"/>
              </w:rPr>
              <w:t>3</w:t>
            </w:r>
            <w:r w:rsidRPr="00C16504">
              <w:rPr>
                <w:rFonts w:asciiTheme="minorHAnsi" w:eastAsia="Arial" w:hAnsiTheme="minorHAnsi" w:cstheme="minorHAnsi"/>
                <w:bCs/>
                <w:color w:val="000000"/>
              </w:rPr>
              <w:t>)</w:t>
            </w:r>
          </w:p>
        </w:tc>
        <w:tc>
          <w:tcPr>
            <w:tcW w:w="1701" w:type="dxa"/>
            <w:tcBorders>
              <w:top w:val="single" w:sz="12" w:space="0" w:color="auto"/>
              <w:right w:val="single" w:sz="12" w:space="0" w:color="auto"/>
            </w:tcBorders>
          </w:tcPr>
          <w:p w:rsidR="00C16504" w:rsidRPr="00C16504" w:rsidRDefault="00C16504" w:rsidP="00C16504">
            <w:pPr>
              <w:pStyle w:val="Style39"/>
              <w:rPr>
                <w:rFonts w:asciiTheme="minorHAnsi" w:eastAsia="Arial" w:hAnsiTheme="minorHAnsi" w:cstheme="minorHAnsi"/>
                <w:bCs/>
                <w:color w:val="000000"/>
              </w:rPr>
            </w:pPr>
            <w:r w:rsidRPr="00C16504">
              <w:rPr>
                <w:rFonts w:asciiTheme="minorHAnsi" w:eastAsia="Arial" w:hAnsiTheme="minorHAnsi" w:cstheme="minorHAnsi"/>
                <w:bCs/>
                <w:color w:val="000000"/>
              </w:rPr>
              <w:t>0,25 мг/м</w:t>
            </w:r>
            <w:r w:rsidRPr="00C16504">
              <w:rPr>
                <w:rFonts w:asciiTheme="minorHAnsi" w:eastAsia="Arial" w:hAnsiTheme="minorHAnsi" w:cstheme="minorHAnsi"/>
                <w:bCs/>
                <w:color w:val="000000"/>
                <w:vertAlign w:val="superscript"/>
              </w:rPr>
              <w:t>3</w:t>
            </w:r>
          </w:p>
        </w:tc>
      </w:tr>
      <w:tr w:rsidR="00C16504" w:rsidRPr="00C16504" w:rsidTr="00C16504">
        <w:trPr>
          <w:jc w:val="center"/>
        </w:trPr>
        <w:tc>
          <w:tcPr>
            <w:tcW w:w="2677" w:type="dxa"/>
            <w:tcBorders>
              <w:left w:val="single" w:sz="12" w:space="0" w:color="auto"/>
            </w:tcBorders>
          </w:tcPr>
          <w:p w:rsidR="00C16504" w:rsidRPr="00C16504" w:rsidRDefault="00C16504" w:rsidP="00C16504">
            <w:pPr>
              <w:pStyle w:val="Style39"/>
              <w:jc w:val="both"/>
              <w:rPr>
                <w:rFonts w:asciiTheme="minorHAnsi" w:eastAsia="Arial" w:hAnsiTheme="minorHAnsi" w:cstheme="minorHAnsi"/>
                <w:bCs/>
                <w:color w:val="000000"/>
              </w:rPr>
            </w:pPr>
            <w:r w:rsidRPr="00C16504">
              <w:rPr>
                <w:rFonts w:asciiTheme="minorHAnsi" w:eastAsia="Arial" w:hAnsiTheme="minorHAnsi" w:cstheme="minorHAnsi"/>
                <w:bCs/>
                <w:i/>
                <w:color w:val="000000"/>
              </w:rPr>
              <w:t>u</w:t>
            </w:r>
            <w:r w:rsidRPr="00C16504">
              <w:rPr>
                <w:rFonts w:asciiTheme="minorHAnsi" w:eastAsia="Arial" w:hAnsiTheme="minorHAnsi" w:cstheme="minorHAnsi"/>
                <w:bCs/>
                <w:color w:val="000000"/>
                <w:vertAlign w:val="subscript"/>
              </w:rPr>
              <w:t>inst</w:t>
            </w:r>
            <w:r w:rsidRPr="00C16504">
              <w:rPr>
                <w:rFonts w:asciiTheme="minorHAnsi" w:eastAsia="Arial" w:hAnsiTheme="minorHAnsi" w:cstheme="minorHAnsi"/>
                <w:bCs/>
                <w:color w:val="000000"/>
              </w:rPr>
              <w:t xml:space="preserve"> (уход параметров )</w:t>
            </w:r>
          </w:p>
        </w:tc>
        <w:tc>
          <w:tcPr>
            <w:tcW w:w="4944" w:type="dxa"/>
          </w:tcPr>
          <w:p w:rsidR="00C16504" w:rsidRPr="00C16504" w:rsidRDefault="00C16504" w:rsidP="00C16504">
            <w:pPr>
              <w:pStyle w:val="Style39"/>
              <w:rPr>
                <w:rFonts w:asciiTheme="minorHAnsi" w:eastAsia="Arial" w:hAnsiTheme="minorHAnsi" w:cstheme="minorHAnsi"/>
                <w:bCs/>
                <w:color w:val="000000"/>
              </w:rPr>
            </w:pPr>
            <w:r w:rsidRPr="00C16504">
              <w:rPr>
                <w:rFonts w:asciiTheme="minorHAnsi" w:eastAsia="Arial" w:hAnsiTheme="minorHAnsi" w:cstheme="minorHAnsi"/>
                <w:bCs/>
                <w:color w:val="000000"/>
              </w:rPr>
              <w:t>0,25 мг/м</w:t>
            </w:r>
            <w:r w:rsidRPr="00C16504">
              <w:rPr>
                <w:rFonts w:asciiTheme="minorHAnsi" w:eastAsia="Arial" w:hAnsiTheme="minorHAnsi" w:cstheme="minorHAnsi"/>
                <w:bCs/>
                <w:color w:val="000000"/>
                <w:vertAlign w:val="superscript"/>
              </w:rPr>
              <w:t xml:space="preserve"> 3</w:t>
            </w:r>
          </w:p>
        </w:tc>
        <w:tc>
          <w:tcPr>
            <w:tcW w:w="1701" w:type="dxa"/>
            <w:tcBorders>
              <w:right w:val="single" w:sz="12" w:space="0" w:color="auto"/>
            </w:tcBorders>
          </w:tcPr>
          <w:p w:rsidR="00C16504" w:rsidRPr="00C16504" w:rsidRDefault="00C16504" w:rsidP="00C16504">
            <w:pPr>
              <w:pStyle w:val="Style39"/>
              <w:rPr>
                <w:rFonts w:asciiTheme="minorHAnsi" w:eastAsia="Arial" w:hAnsiTheme="minorHAnsi" w:cstheme="minorHAnsi"/>
                <w:bCs/>
                <w:color w:val="000000"/>
              </w:rPr>
            </w:pPr>
            <w:r w:rsidRPr="00C16504">
              <w:rPr>
                <w:rFonts w:asciiTheme="minorHAnsi" w:eastAsia="Arial" w:hAnsiTheme="minorHAnsi" w:cstheme="minorHAnsi"/>
                <w:bCs/>
                <w:color w:val="000000"/>
              </w:rPr>
              <w:t>0,25 мг/м</w:t>
            </w:r>
            <w:r w:rsidRPr="00C16504">
              <w:rPr>
                <w:rFonts w:asciiTheme="minorHAnsi" w:eastAsia="Arial" w:hAnsiTheme="minorHAnsi" w:cstheme="minorHAnsi"/>
                <w:bCs/>
                <w:color w:val="000000"/>
                <w:vertAlign w:val="superscript"/>
              </w:rPr>
              <w:t>3</w:t>
            </w:r>
          </w:p>
        </w:tc>
      </w:tr>
      <w:tr w:rsidR="00C16504" w:rsidRPr="00C16504" w:rsidTr="00C16504">
        <w:trPr>
          <w:jc w:val="center"/>
        </w:trPr>
        <w:tc>
          <w:tcPr>
            <w:tcW w:w="2677" w:type="dxa"/>
            <w:tcBorders>
              <w:left w:val="single" w:sz="12" w:space="0" w:color="auto"/>
            </w:tcBorders>
          </w:tcPr>
          <w:p w:rsidR="00C16504" w:rsidRPr="00C16504" w:rsidRDefault="00C16504" w:rsidP="00C16504">
            <w:pPr>
              <w:pStyle w:val="Style39"/>
              <w:jc w:val="both"/>
              <w:rPr>
                <w:rFonts w:asciiTheme="minorHAnsi" w:eastAsia="Arial" w:hAnsiTheme="minorHAnsi" w:cstheme="minorHAnsi"/>
                <w:bCs/>
                <w:color w:val="000000"/>
              </w:rPr>
            </w:pPr>
            <w:r w:rsidRPr="00C16504">
              <w:rPr>
                <w:rFonts w:asciiTheme="minorHAnsi" w:eastAsia="Arial" w:hAnsiTheme="minorHAnsi" w:cstheme="minorHAnsi"/>
                <w:bCs/>
                <w:i/>
                <w:color w:val="000000"/>
              </w:rPr>
              <w:t>u</w:t>
            </w:r>
            <w:r w:rsidRPr="00C16504">
              <w:rPr>
                <w:rFonts w:asciiTheme="minorHAnsi" w:eastAsia="Arial" w:hAnsiTheme="minorHAnsi" w:cstheme="minorHAnsi"/>
                <w:bCs/>
                <w:color w:val="000000"/>
                <w:vertAlign w:val="subscript"/>
              </w:rPr>
              <w:t>temp</w:t>
            </w:r>
          </w:p>
        </w:tc>
        <w:tc>
          <w:tcPr>
            <w:tcW w:w="4944" w:type="dxa"/>
          </w:tcPr>
          <w:p w:rsidR="00C16504" w:rsidRPr="00C16504" w:rsidRDefault="00C16504" w:rsidP="00C16504">
            <w:pPr>
              <w:pStyle w:val="Style39"/>
              <w:rPr>
                <w:rFonts w:asciiTheme="minorHAnsi" w:eastAsia="Arial" w:hAnsiTheme="minorHAnsi" w:cstheme="minorHAnsi"/>
                <w:bCs/>
                <w:color w:val="000000"/>
              </w:rPr>
            </w:pPr>
            <w:r w:rsidRPr="00C16504">
              <w:rPr>
                <w:rFonts w:asciiTheme="minorHAnsi" w:eastAsia="Arial" w:hAnsiTheme="minorHAnsi" w:cstheme="minorHAnsi"/>
                <w:bCs/>
                <w:color w:val="000000"/>
              </w:rPr>
              <w:t>0,025 мг/м</w:t>
            </w:r>
            <w:r w:rsidRPr="00C16504">
              <w:rPr>
                <w:rFonts w:asciiTheme="minorHAnsi" w:eastAsia="Arial" w:hAnsiTheme="minorHAnsi" w:cstheme="minorHAnsi"/>
                <w:bCs/>
                <w:color w:val="000000"/>
                <w:vertAlign w:val="superscript"/>
              </w:rPr>
              <w:t>3</w:t>
            </w:r>
            <w:r w:rsidRPr="00C16504">
              <w:rPr>
                <w:rFonts w:asciiTheme="minorHAnsi" w:eastAsia="Arial" w:hAnsiTheme="minorHAnsi" w:cstheme="minorHAnsi"/>
                <w:bCs/>
                <w:color w:val="000000"/>
              </w:rPr>
              <w:t xml:space="preserve"> / K (5°C до 40°C)</w:t>
            </w:r>
          </w:p>
        </w:tc>
        <w:tc>
          <w:tcPr>
            <w:tcW w:w="1701" w:type="dxa"/>
            <w:tcBorders>
              <w:right w:val="single" w:sz="12" w:space="0" w:color="auto"/>
            </w:tcBorders>
          </w:tcPr>
          <w:p w:rsidR="00C16504" w:rsidRPr="00C16504" w:rsidRDefault="00C16504" w:rsidP="00C16504">
            <w:pPr>
              <w:pStyle w:val="Style39"/>
              <w:rPr>
                <w:rFonts w:asciiTheme="minorHAnsi" w:eastAsia="Arial" w:hAnsiTheme="minorHAnsi" w:cstheme="minorHAnsi"/>
                <w:bCs/>
                <w:color w:val="000000"/>
              </w:rPr>
            </w:pPr>
            <w:r w:rsidRPr="00C16504">
              <w:rPr>
                <w:rFonts w:asciiTheme="minorHAnsi" w:eastAsia="Arial" w:hAnsiTheme="minorHAnsi" w:cstheme="minorHAnsi"/>
                <w:bCs/>
                <w:color w:val="000000"/>
              </w:rPr>
              <w:t>0,26 мг/м</w:t>
            </w:r>
            <w:r w:rsidRPr="00C16504">
              <w:rPr>
                <w:rFonts w:asciiTheme="minorHAnsi" w:eastAsia="Arial" w:hAnsiTheme="minorHAnsi" w:cstheme="minorHAnsi"/>
                <w:bCs/>
                <w:color w:val="000000"/>
                <w:vertAlign w:val="superscript"/>
              </w:rPr>
              <w:t>3</w:t>
            </w:r>
          </w:p>
        </w:tc>
      </w:tr>
      <w:tr w:rsidR="00C16504" w:rsidRPr="00C16504" w:rsidTr="00C16504">
        <w:trPr>
          <w:jc w:val="center"/>
        </w:trPr>
        <w:tc>
          <w:tcPr>
            <w:tcW w:w="2677" w:type="dxa"/>
            <w:tcBorders>
              <w:left w:val="single" w:sz="12" w:space="0" w:color="auto"/>
            </w:tcBorders>
          </w:tcPr>
          <w:p w:rsidR="00C16504" w:rsidRPr="00C16504" w:rsidRDefault="00C16504" w:rsidP="00C16504">
            <w:pPr>
              <w:pStyle w:val="Style39"/>
              <w:jc w:val="both"/>
              <w:rPr>
                <w:rFonts w:asciiTheme="minorHAnsi" w:eastAsia="Arial" w:hAnsiTheme="minorHAnsi" w:cstheme="minorHAnsi"/>
                <w:bCs/>
                <w:color w:val="000000"/>
              </w:rPr>
            </w:pPr>
            <w:r w:rsidRPr="00C16504">
              <w:rPr>
                <w:rFonts w:asciiTheme="minorHAnsi" w:eastAsia="Arial" w:hAnsiTheme="minorHAnsi" w:cstheme="minorHAnsi"/>
                <w:bCs/>
                <w:i/>
                <w:color w:val="000000"/>
              </w:rPr>
              <w:t>u</w:t>
            </w:r>
            <w:r w:rsidRPr="00C16504">
              <w:rPr>
                <w:rFonts w:asciiTheme="minorHAnsi" w:eastAsia="Arial" w:hAnsiTheme="minorHAnsi" w:cstheme="minorHAnsi"/>
                <w:bCs/>
                <w:color w:val="000000"/>
                <w:vertAlign w:val="subscript"/>
              </w:rPr>
              <w:t>volt</w:t>
            </w:r>
          </w:p>
        </w:tc>
        <w:tc>
          <w:tcPr>
            <w:tcW w:w="4944" w:type="dxa"/>
          </w:tcPr>
          <w:p w:rsidR="00C16504" w:rsidRPr="00C16504" w:rsidRDefault="00C16504" w:rsidP="00C16504">
            <w:pPr>
              <w:pStyle w:val="Style39"/>
              <w:rPr>
                <w:rFonts w:asciiTheme="minorHAnsi" w:eastAsia="Arial" w:hAnsiTheme="minorHAnsi" w:cstheme="minorHAnsi"/>
                <w:bCs/>
                <w:color w:val="000000"/>
              </w:rPr>
            </w:pPr>
            <w:r w:rsidRPr="00C16504">
              <w:rPr>
                <w:rFonts w:asciiTheme="minorHAnsi" w:eastAsia="Arial" w:hAnsiTheme="minorHAnsi" w:cstheme="minorHAnsi"/>
                <w:bCs/>
                <w:color w:val="000000"/>
              </w:rPr>
              <w:t>нет информации</w:t>
            </w:r>
          </w:p>
        </w:tc>
        <w:tc>
          <w:tcPr>
            <w:tcW w:w="1701" w:type="dxa"/>
            <w:tcBorders>
              <w:right w:val="single" w:sz="12" w:space="0" w:color="auto"/>
            </w:tcBorders>
          </w:tcPr>
          <w:p w:rsidR="00C16504" w:rsidRPr="00C16504" w:rsidRDefault="00C16504" w:rsidP="00C16504">
            <w:pPr>
              <w:pStyle w:val="Style39"/>
              <w:rPr>
                <w:rFonts w:asciiTheme="minorHAnsi" w:eastAsia="Arial" w:hAnsiTheme="minorHAnsi" w:cstheme="minorHAnsi"/>
                <w:bCs/>
                <w:color w:val="000000"/>
              </w:rPr>
            </w:pPr>
            <w:r w:rsidRPr="00C16504">
              <w:rPr>
                <w:rFonts w:asciiTheme="minorHAnsi" w:eastAsia="Arial" w:hAnsiTheme="minorHAnsi" w:cstheme="minorHAnsi"/>
                <w:bCs/>
                <w:color w:val="000000"/>
              </w:rPr>
              <w:t>0 мг/м</w:t>
            </w:r>
            <w:r w:rsidRPr="00C16504">
              <w:rPr>
                <w:rFonts w:asciiTheme="minorHAnsi" w:eastAsia="Arial" w:hAnsiTheme="minorHAnsi" w:cstheme="minorHAnsi"/>
                <w:bCs/>
                <w:color w:val="000000"/>
                <w:vertAlign w:val="superscript"/>
              </w:rPr>
              <w:t>3</w:t>
            </w:r>
          </w:p>
        </w:tc>
      </w:tr>
      <w:tr w:rsidR="00C16504" w:rsidRPr="00C16504" w:rsidTr="00C16504">
        <w:trPr>
          <w:jc w:val="center"/>
        </w:trPr>
        <w:tc>
          <w:tcPr>
            <w:tcW w:w="2677" w:type="dxa"/>
            <w:tcBorders>
              <w:left w:val="single" w:sz="12" w:space="0" w:color="auto"/>
            </w:tcBorders>
          </w:tcPr>
          <w:p w:rsidR="00C16504" w:rsidRPr="00C16504" w:rsidRDefault="00C16504" w:rsidP="00C16504">
            <w:pPr>
              <w:pStyle w:val="Style39"/>
              <w:jc w:val="both"/>
              <w:rPr>
                <w:rFonts w:asciiTheme="minorHAnsi" w:eastAsia="Arial" w:hAnsiTheme="minorHAnsi" w:cstheme="minorHAnsi"/>
                <w:bCs/>
                <w:color w:val="000000"/>
              </w:rPr>
            </w:pPr>
            <w:r w:rsidRPr="00C16504">
              <w:rPr>
                <w:rFonts w:asciiTheme="minorHAnsi" w:eastAsia="Arial" w:hAnsiTheme="minorHAnsi" w:cstheme="minorHAnsi"/>
                <w:bCs/>
                <w:i/>
                <w:color w:val="000000"/>
              </w:rPr>
              <w:t>u</w:t>
            </w:r>
            <w:r w:rsidRPr="00C16504">
              <w:rPr>
                <w:rFonts w:asciiTheme="minorHAnsi" w:eastAsia="Arial" w:hAnsiTheme="minorHAnsi" w:cstheme="minorHAnsi"/>
                <w:bCs/>
                <w:color w:val="000000"/>
                <w:vertAlign w:val="subscript"/>
              </w:rPr>
              <w:t>pres</w:t>
            </w:r>
          </w:p>
        </w:tc>
        <w:tc>
          <w:tcPr>
            <w:tcW w:w="4944" w:type="dxa"/>
          </w:tcPr>
          <w:p w:rsidR="00C16504" w:rsidRPr="00C16504" w:rsidRDefault="00C16504" w:rsidP="00C16504">
            <w:pPr>
              <w:pStyle w:val="Style39"/>
              <w:rPr>
                <w:rFonts w:asciiTheme="minorHAnsi" w:eastAsia="Arial" w:hAnsiTheme="minorHAnsi" w:cstheme="minorHAnsi"/>
                <w:bCs/>
                <w:color w:val="000000"/>
              </w:rPr>
            </w:pPr>
            <w:r w:rsidRPr="00C16504">
              <w:rPr>
                <w:rFonts w:asciiTheme="minorHAnsi" w:eastAsia="Arial" w:hAnsiTheme="minorHAnsi" w:cstheme="minorHAnsi"/>
                <w:bCs/>
                <w:color w:val="000000"/>
              </w:rPr>
              <w:t>Δ</w:t>
            </w:r>
            <w:r w:rsidRPr="00C16504">
              <w:rPr>
                <w:rFonts w:asciiTheme="minorHAnsi" w:eastAsia="Arial" w:hAnsiTheme="minorHAnsi" w:cstheme="minorHAnsi"/>
                <w:bCs/>
                <w:i/>
                <w:color w:val="000000"/>
              </w:rPr>
              <w:t>p</w:t>
            </w:r>
            <w:r w:rsidRPr="00C16504">
              <w:rPr>
                <w:rFonts w:asciiTheme="minorHAnsi" w:eastAsia="Arial" w:hAnsiTheme="minorHAnsi" w:cstheme="minorHAnsi"/>
                <w:bCs/>
                <w:color w:val="000000"/>
              </w:rPr>
              <w:t xml:space="preserve"> &lt; 5 %, т.е. меньше 1% изменения в показаниях (0 мг/м</w:t>
            </w:r>
            <w:r w:rsidRPr="00C16504">
              <w:rPr>
                <w:rFonts w:asciiTheme="minorHAnsi" w:eastAsia="Arial" w:hAnsiTheme="minorHAnsi" w:cstheme="minorHAnsi"/>
                <w:bCs/>
                <w:color w:val="000000"/>
                <w:vertAlign w:val="superscript"/>
              </w:rPr>
              <w:t>3</w:t>
            </w:r>
            <w:r w:rsidRPr="00C16504">
              <w:rPr>
                <w:rFonts w:asciiTheme="minorHAnsi" w:eastAsia="Arial" w:hAnsiTheme="minorHAnsi" w:cstheme="minorHAnsi"/>
                <w:bCs/>
                <w:color w:val="000000"/>
              </w:rPr>
              <w:t>)</w:t>
            </w:r>
          </w:p>
        </w:tc>
        <w:tc>
          <w:tcPr>
            <w:tcW w:w="1701" w:type="dxa"/>
            <w:tcBorders>
              <w:right w:val="single" w:sz="12" w:space="0" w:color="auto"/>
            </w:tcBorders>
          </w:tcPr>
          <w:p w:rsidR="00C16504" w:rsidRPr="00C16504" w:rsidRDefault="00C16504" w:rsidP="00C16504">
            <w:pPr>
              <w:pStyle w:val="Style39"/>
              <w:rPr>
                <w:rFonts w:asciiTheme="minorHAnsi" w:eastAsia="Arial" w:hAnsiTheme="minorHAnsi" w:cstheme="minorHAnsi"/>
                <w:bCs/>
                <w:color w:val="000000"/>
              </w:rPr>
            </w:pPr>
            <w:r w:rsidRPr="00C16504">
              <w:rPr>
                <w:rFonts w:asciiTheme="minorHAnsi" w:eastAsia="Arial" w:hAnsiTheme="minorHAnsi" w:cstheme="minorHAnsi"/>
                <w:bCs/>
                <w:color w:val="000000"/>
              </w:rPr>
              <w:t>0 мг/м</w:t>
            </w:r>
            <w:r w:rsidRPr="00C16504">
              <w:rPr>
                <w:rFonts w:asciiTheme="minorHAnsi" w:eastAsia="Arial" w:hAnsiTheme="minorHAnsi" w:cstheme="minorHAnsi"/>
                <w:bCs/>
                <w:color w:val="000000"/>
                <w:vertAlign w:val="superscript"/>
              </w:rPr>
              <w:t>3</w:t>
            </w:r>
          </w:p>
        </w:tc>
      </w:tr>
      <w:tr w:rsidR="00C16504" w:rsidRPr="00C16504" w:rsidTr="00C16504">
        <w:trPr>
          <w:jc w:val="center"/>
        </w:trPr>
        <w:tc>
          <w:tcPr>
            <w:tcW w:w="2677" w:type="dxa"/>
            <w:tcBorders>
              <w:left w:val="single" w:sz="12" w:space="0" w:color="auto"/>
              <w:bottom w:val="single" w:sz="12" w:space="0" w:color="auto"/>
            </w:tcBorders>
          </w:tcPr>
          <w:p w:rsidR="00C16504" w:rsidRPr="00C16504" w:rsidRDefault="00C16504" w:rsidP="00C16504">
            <w:pPr>
              <w:pStyle w:val="Style39"/>
              <w:jc w:val="both"/>
              <w:rPr>
                <w:rFonts w:asciiTheme="minorHAnsi" w:eastAsia="Arial" w:hAnsiTheme="minorHAnsi" w:cstheme="minorHAnsi"/>
                <w:bCs/>
                <w:color w:val="000000"/>
              </w:rPr>
            </w:pPr>
            <w:r w:rsidRPr="00C16504">
              <w:rPr>
                <w:rFonts w:asciiTheme="minorHAnsi" w:eastAsia="Arial" w:hAnsiTheme="minorHAnsi" w:cstheme="minorHAnsi"/>
                <w:bCs/>
                <w:i/>
                <w:color w:val="000000"/>
              </w:rPr>
              <w:t>s</w:t>
            </w:r>
            <w:r w:rsidRPr="00C16504">
              <w:rPr>
                <w:rFonts w:asciiTheme="minorHAnsi" w:eastAsia="Arial" w:hAnsiTheme="minorHAnsi" w:cstheme="minorHAnsi"/>
                <w:bCs/>
                <w:color w:val="000000"/>
                <w:vertAlign w:val="subscript"/>
              </w:rPr>
              <w:t>AMS</w:t>
            </w:r>
          </w:p>
        </w:tc>
        <w:tc>
          <w:tcPr>
            <w:tcW w:w="4944" w:type="dxa"/>
            <w:tcBorders>
              <w:bottom w:val="single" w:sz="12" w:space="0" w:color="auto"/>
            </w:tcBorders>
          </w:tcPr>
          <w:p w:rsidR="00C16504" w:rsidRPr="00C16504" w:rsidRDefault="00C16504" w:rsidP="00C16504">
            <w:pPr>
              <w:pStyle w:val="Style39"/>
              <w:ind w:firstLine="567"/>
              <w:rPr>
                <w:rFonts w:asciiTheme="minorHAnsi" w:eastAsia="Arial" w:hAnsiTheme="minorHAnsi" w:cstheme="minorHAnsi"/>
                <w:bCs/>
                <w:color w:val="000000"/>
              </w:rPr>
            </w:pPr>
            <w:r w:rsidRPr="00C16504">
              <w:rPr>
                <w:rFonts w:asciiTheme="minorHAnsi" w:eastAsia="Arial" w:hAnsiTheme="minorHAnsi" w:cstheme="minorHAnsi"/>
                <w:bCs/>
                <w:color w:val="000000"/>
              </w:rPr>
              <w:t> </w:t>
            </w:r>
          </w:p>
        </w:tc>
        <w:tc>
          <w:tcPr>
            <w:tcW w:w="1701" w:type="dxa"/>
            <w:tcBorders>
              <w:bottom w:val="single" w:sz="12" w:space="0" w:color="auto"/>
              <w:right w:val="single" w:sz="12" w:space="0" w:color="auto"/>
            </w:tcBorders>
          </w:tcPr>
          <w:p w:rsidR="00C16504" w:rsidRPr="00C16504" w:rsidRDefault="00C16504" w:rsidP="00C16504">
            <w:pPr>
              <w:pStyle w:val="Style39"/>
              <w:rPr>
                <w:rFonts w:asciiTheme="minorHAnsi" w:eastAsia="Arial" w:hAnsiTheme="minorHAnsi" w:cstheme="minorHAnsi"/>
                <w:bCs/>
                <w:color w:val="000000"/>
              </w:rPr>
            </w:pPr>
            <w:r w:rsidRPr="00C16504">
              <w:rPr>
                <w:rFonts w:asciiTheme="minorHAnsi" w:eastAsia="Arial" w:hAnsiTheme="minorHAnsi" w:cstheme="minorHAnsi"/>
                <w:bCs/>
                <w:color w:val="000000"/>
              </w:rPr>
              <w:t>0,44 мг/м</w:t>
            </w:r>
            <w:r w:rsidRPr="00C16504">
              <w:rPr>
                <w:rFonts w:asciiTheme="minorHAnsi" w:eastAsia="Arial" w:hAnsiTheme="minorHAnsi" w:cstheme="minorHAnsi"/>
                <w:bCs/>
                <w:color w:val="000000"/>
                <w:vertAlign w:val="superscript"/>
              </w:rPr>
              <w:t>3</w:t>
            </w:r>
          </w:p>
        </w:tc>
      </w:tr>
    </w:tbl>
    <w:p w:rsidR="00C16504" w:rsidRDefault="00C16504" w:rsidP="00C16504">
      <w:pPr>
        <w:pStyle w:val="Style39"/>
        <w:ind w:firstLine="567"/>
        <w:jc w:val="both"/>
        <w:rPr>
          <w:rFonts w:asciiTheme="minorHAnsi" w:eastAsia="Arial" w:hAnsiTheme="minorHAnsi" w:cstheme="minorHAnsi"/>
          <w:b/>
          <w:bCs/>
          <w:color w:val="000000"/>
        </w:rPr>
      </w:pPr>
    </w:p>
    <w:p w:rsidR="00C16504" w:rsidRDefault="00C16504" w:rsidP="00C16504">
      <w:pPr>
        <w:pStyle w:val="Style39"/>
        <w:ind w:firstLine="567"/>
        <w:jc w:val="center"/>
        <w:rPr>
          <w:rFonts w:asciiTheme="minorHAnsi" w:eastAsia="Arial" w:hAnsiTheme="minorHAnsi" w:cstheme="minorHAnsi"/>
          <w:b/>
          <w:bCs/>
          <w:color w:val="000000"/>
        </w:rPr>
      </w:pPr>
      <w:r w:rsidRPr="00C16504">
        <w:rPr>
          <w:rFonts w:asciiTheme="minorHAnsi" w:eastAsia="Arial" w:hAnsiTheme="minorHAnsi" w:cstheme="minorHAnsi"/>
          <w:b/>
          <w:bCs/>
          <w:color w:val="000000"/>
        </w:rPr>
        <w:t xml:space="preserve">Таблица F.2 - Расчет </w:t>
      </w:r>
      <w:r w:rsidRPr="00C16504">
        <w:rPr>
          <w:rFonts w:asciiTheme="minorHAnsi" w:eastAsia="Arial" w:hAnsiTheme="minorHAnsi" w:cstheme="minorHAnsi"/>
          <w:b/>
          <w:bCs/>
          <w:i/>
          <w:color w:val="000000"/>
        </w:rPr>
        <w:t>s</w:t>
      </w:r>
      <w:r w:rsidRPr="00C16504">
        <w:rPr>
          <w:rFonts w:asciiTheme="minorHAnsi" w:eastAsia="Arial" w:hAnsiTheme="minorHAnsi" w:cstheme="minorHAnsi"/>
          <w:b/>
          <w:bCs/>
          <w:color w:val="000000"/>
          <w:vertAlign w:val="subscript"/>
        </w:rPr>
        <w:t>AMS</w:t>
      </w:r>
      <w:r w:rsidRPr="00C16504">
        <w:rPr>
          <w:rFonts w:asciiTheme="minorHAnsi" w:eastAsia="Arial" w:hAnsiTheme="minorHAnsi" w:cstheme="minorHAnsi"/>
          <w:b/>
          <w:bCs/>
          <w:color w:val="000000"/>
        </w:rPr>
        <w:t xml:space="preserve"> для точки диапазона</w:t>
      </w:r>
    </w:p>
    <w:p w:rsidR="00C16504" w:rsidRPr="00C16504" w:rsidRDefault="00C16504" w:rsidP="00C16504">
      <w:pPr>
        <w:pStyle w:val="Style39"/>
        <w:ind w:firstLine="567"/>
        <w:jc w:val="center"/>
        <w:rPr>
          <w:rFonts w:asciiTheme="minorHAnsi" w:eastAsia="Arial" w:hAnsiTheme="minorHAnsi" w:cstheme="minorHAnsi"/>
          <w:b/>
          <w:bCs/>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5179"/>
        <w:gridCol w:w="1701"/>
      </w:tblGrid>
      <w:tr w:rsidR="00C16504" w:rsidRPr="00C16504" w:rsidTr="00501596">
        <w:trPr>
          <w:jc w:val="center"/>
        </w:trPr>
        <w:tc>
          <w:tcPr>
            <w:tcW w:w="2442" w:type="dxa"/>
            <w:tcBorders>
              <w:top w:val="single" w:sz="12" w:space="0" w:color="auto"/>
              <w:left w:val="single" w:sz="12" w:space="0" w:color="auto"/>
              <w:bottom w:val="single" w:sz="12" w:space="0" w:color="auto"/>
            </w:tcBorders>
          </w:tcPr>
          <w:p w:rsidR="00C16504" w:rsidRPr="00C16504" w:rsidRDefault="00C16504" w:rsidP="00C16504">
            <w:pPr>
              <w:pStyle w:val="Style39"/>
              <w:ind w:firstLine="567"/>
              <w:jc w:val="both"/>
              <w:rPr>
                <w:rFonts w:asciiTheme="minorHAnsi" w:eastAsia="Arial" w:hAnsiTheme="minorHAnsi" w:cstheme="minorHAnsi"/>
                <w:b/>
                <w:bCs/>
                <w:color w:val="000000"/>
              </w:rPr>
            </w:pPr>
            <w:r w:rsidRPr="00C16504">
              <w:rPr>
                <w:rFonts w:asciiTheme="minorHAnsi" w:eastAsia="Arial" w:hAnsiTheme="minorHAnsi" w:cstheme="minorHAnsi"/>
                <w:b/>
                <w:bCs/>
                <w:color w:val="000000"/>
              </w:rPr>
              <w:t xml:space="preserve">Параметр </w:t>
            </w:r>
          </w:p>
        </w:tc>
        <w:tc>
          <w:tcPr>
            <w:tcW w:w="5179" w:type="dxa"/>
            <w:tcBorders>
              <w:top w:val="single" w:sz="12" w:space="0" w:color="auto"/>
              <w:bottom w:val="single" w:sz="12" w:space="0" w:color="auto"/>
            </w:tcBorders>
          </w:tcPr>
          <w:p w:rsidR="00C16504" w:rsidRPr="00C16504" w:rsidRDefault="00C16504" w:rsidP="00C16504">
            <w:pPr>
              <w:pStyle w:val="Style39"/>
              <w:ind w:firstLine="567"/>
              <w:jc w:val="both"/>
              <w:rPr>
                <w:rFonts w:asciiTheme="minorHAnsi" w:eastAsia="Arial" w:hAnsiTheme="minorHAnsi" w:cstheme="minorHAnsi"/>
                <w:b/>
                <w:bCs/>
                <w:color w:val="000000"/>
              </w:rPr>
            </w:pPr>
            <w:r w:rsidRPr="00C16504">
              <w:rPr>
                <w:rFonts w:asciiTheme="minorHAnsi" w:eastAsia="Arial" w:hAnsiTheme="minorHAnsi" w:cstheme="minorHAnsi"/>
                <w:b/>
                <w:bCs/>
                <w:color w:val="000000"/>
              </w:rPr>
              <w:t xml:space="preserve">Информация поставщиков </w:t>
            </w:r>
          </w:p>
        </w:tc>
        <w:tc>
          <w:tcPr>
            <w:tcW w:w="1701" w:type="dxa"/>
            <w:tcBorders>
              <w:top w:val="single" w:sz="12" w:space="0" w:color="auto"/>
              <w:bottom w:val="single" w:sz="12" w:space="0" w:color="auto"/>
              <w:right w:val="single" w:sz="12" w:space="0" w:color="auto"/>
            </w:tcBorders>
          </w:tcPr>
          <w:p w:rsidR="00C16504" w:rsidRPr="00C16504" w:rsidRDefault="00C16504" w:rsidP="00C16504">
            <w:pPr>
              <w:pStyle w:val="Style39"/>
              <w:ind w:firstLine="567"/>
              <w:jc w:val="both"/>
              <w:rPr>
                <w:rFonts w:asciiTheme="minorHAnsi" w:eastAsia="Arial" w:hAnsiTheme="minorHAnsi" w:cstheme="minorHAnsi"/>
                <w:b/>
                <w:bCs/>
                <w:color w:val="000000"/>
              </w:rPr>
            </w:pPr>
            <w:r w:rsidRPr="00C16504">
              <w:rPr>
                <w:rFonts w:asciiTheme="minorHAnsi" w:eastAsia="Arial" w:hAnsiTheme="minorHAnsi" w:cstheme="minorHAnsi"/>
                <w:b/>
                <w:bCs/>
                <w:color w:val="000000"/>
              </w:rPr>
              <w:t xml:space="preserve">Доля </w:t>
            </w:r>
          </w:p>
        </w:tc>
      </w:tr>
      <w:tr w:rsidR="00C16504" w:rsidRPr="00C16504" w:rsidTr="00501596">
        <w:trPr>
          <w:jc w:val="center"/>
        </w:trPr>
        <w:tc>
          <w:tcPr>
            <w:tcW w:w="2442" w:type="dxa"/>
            <w:tcBorders>
              <w:top w:val="single" w:sz="12" w:space="0" w:color="auto"/>
              <w:left w:val="single" w:sz="12" w:space="0" w:color="auto"/>
            </w:tcBorders>
          </w:tcPr>
          <w:p w:rsidR="00C16504" w:rsidRPr="00C16504" w:rsidRDefault="00C16504" w:rsidP="00C16504">
            <w:pPr>
              <w:pStyle w:val="Style39"/>
              <w:jc w:val="both"/>
              <w:rPr>
                <w:rFonts w:asciiTheme="minorHAnsi" w:eastAsia="Arial" w:hAnsiTheme="minorHAnsi" w:cstheme="minorHAnsi"/>
                <w:bCs/>
                <w:color w:val="000000"/>
              </w:rPr>
            </w:pPr>
            <w:r w:rsidRPr="00C16504">
              <w:rPr>
                <w:rFonts w:asciiTheme="minorHAnsi" w:eastAsia="Arial" w:hAnsiTheme="minorHAnsi" w:cstheme="minorHAnsi"/>
                <w:bCs/>
                <w:i/>
                <w:color w:val="000000"/>
              </w:rPr>
              <w:t>u</w:t>
            </w:r>
            <w:r w:rsidRPr="00C16504">
              <w:rPr>
                <w:rFonts w:asciiTheme="minorHAnsi" w:eastAsia="Arial" w:hAnsiTheme="minorHAnsi" w:cstheme="minorHAnsi"/>
                <w:bCs/>
                <w:color w:val="000000"/>
                <w:vertAlign w:val="subscript"/>
              </w:rPr>
              <w:t>inst</w:t>
            </w:r>
            <w:r w:rsidRPr="00C16504">
              <w:rPr>
                <w:rFonts w:asciiTheme="minorHAnsi" w:eastAsia="Arial" w:hAnsiTheme="minorHAnsi" w:cstheme="minorHAnsi"/>
                <w:bCs/>
                <w:color w:val="000000"/>
              </w:rPr>
              <w:t xml:space="preserve"> (шум)</w:t>
            </w:r>
          </w:p>
        </w:tc>
        <w:tc>
          <w:tcPr>
            <w:tcW w:w="5179" w:type="dxa"/>
            <w:tcBorders>
              <w:top w:val="single" w:sz="12" w:space="0" w:color="auto"/>
            </w:tcBorders>
          </w:tcPr>
          <w:p w:rsidR="00C16504" w:rsidRPr="00C16504" w:rsidRDefault="00C16504" w:rsidP="00C16504">
            <w:pPr>
              <w:pStyle w:val="Style39"/>
              <w:rPr>
                <w:rFonts w:asciiTheme="minorHAnsi" w:eastAsia="Arial" w:hAnsiTheme="minorHAnsi" w:cstheme="minorHAnsi"/>
                <w:bCs/>
                <w:color w:val="000000"/>
              </w:rPr>
            </w:pPr>
            <w:r w:rsidRPr="00C16504">
              <w:rPr>
                <w:rFonts w:asciiTheme="minorHAnsi" w:eastAsia="Arial" w:hAnsiTheme="minorHAnsi" w:cstheme="minorHAnsi"/>
                <w:bCs/>
                <w:color w:val="000000"/>
              </w:rPr>
              <w:t>0,005 мг/м</w:t>
            </w:r>
            <w:r w:rsidRPr="00C16504">
              <w:rPr>
                <w:rFonts w:asciiTheme="minorHAnsi" w:eastAsia="Arial" w:hAnsiTheme="minorHAnsi" w:cstheme="minorHAnsi"/>
                <w:bCs/>
                <w:color w:val="000000"/>
                <w:vertAlign w:val="superscript"/>
              </w:rPr>
              <w:t>3</w:t>
            </w:r>
            <w:r w:rsidRPr="00C16504">
              <w:rPr>
                <w:rFonts w:asciiTheme="minorHAnsi" w:eastAsia="Arial" w:hAnsiTheme="minorHAnsi" w:cstheme="minorHAnsi"/>
                <w:bCs/>
                <w:color w:val="000000"/>
              </w:rPr>
              <w:t xml:space="preserve"> или 0,1 % полной шкалы аналогового выхода (250 мг/м</w:t>
            </w:r>
            <w:r w:rsidRPr="00C16504">
              <w:rPr>
                <w:rFonts w:asciiTheme="minorHAnsi" w:eastAsia="Arial" w:hAnsiTheme="minorHAnsi" w:cstheme="minorHAnsi"/>
                <w:bCs/>
                <w:color w:val="000000"/>
                <w:vertAlign w:val="superscript"/>
              </w:rPr>
              <w:t>3</w:t>
            </w:r>
            <w:r w:rsidRPr="00C16504">
              <w:rPr>
                <w:rFonts w:asciiTheme="minorHAnsi" w:eastAsia="Arial" w:hAnsiTheme="minorHAnsi" w:cstheme="minorHAnsi"/>
                <w:bCs/>
                <w:color w:val="000000"/>
              </w:rPr>
              <w:t>)</w:t>
            </w:r>
          </w:p>
        </w:tc>
        <w:tc>
          <w:tcPr>
            <w:tcW w:w="1701" w:type="dxa"/>
            <w:tcBorders>
              <w:top w:val="single" w:sz="12" w:space="0" w:color="auto"/>
              <w:right w:val="single" w:sz="12" w:space="0" w:color="auto"/>
            </w:tcBorders>
          </w:tcPr>
          <w:p w:rsidR="00C16504" w:rsidRPr="00C16504" w:rsidRDefault="00C16504" w:rsidP="00C16504">
            <w:pPr>
              <w:pStyle w:val="Style39"/>
              <w:rPr>
                <w:rFonts w:asciiTheme="minorHAnsi" w:eastAsia="Arial" w:hAnsiTheme="minorHAnsi" w:cstheme="minorHAnsi"/>
                <w:bCs/>
                <w:color w:val="000000"/>
              </w:rPr>
            </w:pPr>
            <w:r w:rsidRPr="00C16504">
              <w:rPr>
                <w:rFonts w:asciiTheme="minorHAnsi" w:eastAsia="Arial" w:hAnsiTheme="minorHAnsi" w:cstheme="minorHAnsi"/>
                <w:bCs/>
                <w:color w:val="000000"/>
              </w:rPr>
              <w:t>0,25 мг/м</w:t>
            </w:r>
            <w:r w:rsidRPr="00C16504">
              <w:rPr>
                <w:rFonts w:asciiTheme="minorHAnsi" w:eastAsia="Arial" w:hAnsiTheme="minorHAnsi" w:cstheme="minorHAnsi"/>
                <w:bCs/>
                <w:color w:val="000000"/>
                <w:vertAlign w:val="superscript"/>
              </w:rPr>
              <w:t>3</w:t>
            </w:r>
          </w:p>
        </w:tc>
      </w:tr>
      <w:tr w:rsidR="00C16504" w:rsidRPr="00C16504" w:rsidTr="00501596">
        <w:trPr>
          <w:jc w:val="center"/>
        </w:trPr>
        <w:tc>
          <w:tcPr>
            <w:tcW w:w="2442" w:type="dxa"/>
            <w:tcBorders>
              <w:left w:val="single" w:sz="12" w:space="0" w:color="auto"/>
            </w:tcBorders>
          </w:tcPr>
          <w:p w:rsidR="00C16504" w:rsidRPr="00C16504" w:rsidRDefault="00C16504" w:rsidP="00C16504">
            <w:pPr>
              <w:pStyle w:val="Style39"/>
              <w:jc w:val="both"/>
              <w:rPr>
                <w:rFonts w:asciiTheme="minorHAnsi" w:eastAsia="Arial" w:hAnsiTheme="minorHAnsi" w:cstheme="minorHAnsi"/>
                <w:bCs/>
                <w:color w:val="000000"/>
              </w:rPr>
            </w:pPr>
            <w:r w:rsidRPr="00C16504">
              <w:rPr>
                <w:rFonts w:asciiTheme="minorHAnsi" w:eastAsia="Arial" w:hAnsiTheme="minorHAnsi" w:cstheme="minorHAnsi"/>
                <w:bCs/>
                <w:i/>
                <w:color w:val="000000"/>
              </w:rPr>
              <w:t>u</w:t>
            </w:r>
            <w:r w:rsidRPr="00C16504">
              <w:rPr>
                <w:rFonts w:asciiTheme="minorHAnsi" w:eastAsia="Arial" w:hAnsiTheme="minorHAnsi" w:cstheme="minorHAnsi"/>
                <w:bCs/>
                <w:color w:val="000000"/>
                <w:vertAlign w:val="subscript"/>
              </w:rPr>
              <w:t>inst</w:t>
            </w:r>
            <w:r w:rsidRPr="00C16504">
              <w:rPr>
                <w:rFonts w:asciiTheme="minorHAnsi" w:eastAsia="Arial" w:hAnsiTheme="minorHAnsi" w:cstheme="minorHAnsi"/>
                <w:bCs/>
                <w:color w:val="000000"/>
              </w:rPr>
              <w:t xml:space="preserve"> (уход параметров)</w:t>
            </w:r>
          </w:p>
        </w:tc>
        <w:tc>
          <w:tcPr>
            <w:tcW w:w="5179" w:type="dxa"/>
          </w:tcPr>
          <w:p w:rsidR="00C16504" w:rsidRPr="00C16504" w:rsidRDefault="00C16504" w:rsidP="00C16504">
            <w:pPr>
              <w:pStyle w:val="Style39"/>
              <w:rPr>
                <w:rFonts w:asciiTheme="minorHAnsi" w:eastAsia="Arial" w:hAnsiTheme="minorHAnsi" w:cstheme="minorHAnsi"/>
                <w:bCs/>
                <w:color w:val="000000"/>
              </w:rPr>
            </w:pPr>
            <w:r w:rsidRPr="00C16504">
              <w:rPr>
                <w:rFonts w:asciiTheme="minorHAnsi" w:eastAsia="Arial" w:hAnsiTheme="minorHAnsi" w:cstheme="minorHAnsi"/>
                <w:bCs/>
                <w:color w:val="000000"/>
              </w:rPr>
              <w:t>1% показаний (200 мг/м</w:t>
            </w:r>
            <w:r w:rsidRPr="00C16504">
              <w:rPr>
                <w:rFonts w:asciiTheme="minorHAnsi" w:eastAsia="Arial" w:hAnsiTheme="minorHAnsi" w:cstheme="minorHAnsi"/>
                <w:bCs/>
                <w:color w:val="000000"/>
                <w:vertAlign w:val="superscript"/>
              </w:rPr>
              <w:t>3</w:t>
            </w:r>
            <w:r w:rsidRPr="00C16504">
              <w:rPr>
                <w:rFonts w:asciiTheme="minorHAnsi" w:eastAsia="Arial" w:hAnsiTheme="minorHAnsi" w:cstheme="minorHAnsi"/>
                <w:bCs/>
                <w:color w:val="000000"/>
              </w:rPr>
              <w:t>)</w:t>
            </w:r>
          </w:p>
        </w:tc>
        <w:tc>
          <w:tcPr>
            <w:tcW w:w="1701" w:type="dxa"/>
            <w:tcBorders>
              <w:right w:val="single" w:sz="12" w:space="0" w:color="auto"/>
            </w:tcBorders>
          </w:tcPr>
          <w:p w:rsidR="00C16504" w:rsidRPr="00C16504" w:rsidRDefault="00C16504" w:rsidP="00C16504">
            <w:pPr>
              <w:pStyle w:val="Style39"/>
              <w:rPr>
                <w:rFonts w:asciiTheme="minorHAnsi" w:eastAsia="Arial" w:hAnsiTheme="minorHAnsi" w:cstheme="minorHAnsi"/>
                <w:bCs/>
                <w:color w:val="000000"/>
              </w:rPr>
            </w:pPr>
            <w:r w:rsidRPr="00C16504">
              <w:rPr>
                <w:rFonts w:asciiTheme="minorHAnsi" w:eastAsia="Arial" w:hAnsiTheme="minorHAnsi" w:cstheme="minorHAnsi"/>
                <w:bCs/>
                <w:color w:val="000000"/>
              </w:rPr>
              <w:t>2 мг/м</w:t>
            </w:r>
            <w:r w:rsidRPr="00C16504">
              <w:rPr>
                <w:rFonts w:asciiTheme="minorHAnsi" w:eastAsia="Arial" w:hAnsiTheme="minorHAnsi" w:cstheme="minorHAnsi"/>
                <w:bCs/>
                <w:color w:val="000000"/>
                <w:vertAlign w:val="superscript"/>
              </w:rPr>
              <w:t>3</w:t>
            </w:r>
          </w:p>
        </w:tc>
      </w:tr>
      <w:tr w:rsidR="00C16504" w:rsidRPr="00C16504" w:rsidTr="00501596">
        <w:trPr>
          <w:jc w:val="center"/>
        </w:trPr>
        <w:tc>
          <w:tcPr>
            <w:tcW w:w="2442" w:type="dxa"/>
            <w:tcBorders>
              <w:left w:val="single" w:sz="12" w:space="0" w:color="auto"/>
            </w:tcBorders>
          </w:tcPr>
          <w:p w:rsidR="00C16504" w:rsidRPr="00C16504" w:rsidRDefault="00C16504" w:rsidP="00C16504">
            <w:pPr>
              <w:pStyle w:val="Style39"/>
              <w:jc w:val="both"/>
              <w:rPr>
                <w:rFonts w:asciiTheme="minorHAnsi" w:eastAsia="Arial" w:hAnsiTheme="minorHAnsi" w:cstheme="minorHAnsi"/>
                <w:bCs/>
                <w:color w:val="000000"/>
              </w:rPr>
            </w:pPr>
            <w:r w:rsidRPr="00C16504">
              <w:rPr>
                <w:rFonts w:asciiTheme="minorHAnsi" w:eastAsia="Arial" w:hAnsiTheme="minorHAnsi" w:cstheme="minorHAnsi"/>
                <w:bCs/>
                <w:i/>
                <w:color w:val="000000"/>
              </w:rPr>
              <w:t>u</w:t>
            </w:r>
            <w:r w:rsidRPr="00C16504">
              <w:rPr>
                <w:rFonts w:asciiTheme="minorHAnsi" w:eastAsia="Arial" w:hAnsiTheme="minorHAnsi" w:cstheme="minorHAnsi"/>
                <w:bCs/>
                <w:color w:val="000000"/>
                <w:vertAlign w:val="subscript"/>
              </w:rPr>
              <w:t>temp</w:t>
            </w:r>
          </w:p>
        </w:tc>
        <w:tc>
          <w:tcPr>
            <w:tcW w:w="5179" w:type="dxa"/>
          </w:tcPr>
          <w:p w:rsidR="00C16504" w:rsidRPr="00C16504" w:rsidRDefault="00C16504" w:rsidP="00C16504">
            <w:pPr>
              <w:pStyle w:val="Style39"/>
              <w:rPr>
                <w:rFonts w:asciiTheme="minorHAnsi" w:eastAsia="Arial" w:hAnsiTheme="minorHAnsi" w:cstheme="minorHAnsi"/>
                <w:bCs/>
                <w:color w:val="000000"/>
              </w:rPr>
            </w:pPr>
            <w:r w:rsidRPr="00C16504">
              <w:rPr>
                <w:rFonts w:asciiTheme="minorHAnsi" w:eastAsia="Arial" w:hAnsiTheme="minorHAnsi" w:cstheme="minorHAnsi"/>
                <w:bCs/>
                <w:color w:val="000000"/>
              </w:rPr>
              <w:t>0,1% / K (5°C до 40°C)</w:t>
            </w:r>
          </w:p>
        </w:tc>
        <w:tc>
          <w:tcPr>
            <w:tcW w:w="1701" w:type="dxa"/>
            <w:tcBorders>
              <w:right w:val="single" w:sz="12" w:space="0" w:color="auto"/>
            </w:tcBorders>
          </w:tcPr>
          <w:p w:rsidR="00C16504" w:rsidRPr="00C16504" w:rsidRDefault="00C16504" w:rsidP="00C16504">
            <w:pPr>
              <w:pStyle w:val="Style39"/>
              <w:rPr>
                <w:rFonts w:asciiTheme="minorHAnsi" w:eastAsia="Arial" w:hAnsiTheme="minorHAnsi" w:cstheme="minorHAnsi"/>
                <w:bCs/>
                <w:color w:val="000000"/>
              </w:rPr>
            </w:pPr>
            <w:r w:rsidRPr="00C16504">
              <w:rPr>
                <w:rFonts w:asciiTheme="minorHAnsi" w:eastAsia="Arial" w:hAnsiTheme="minorHAnsi" w:cstheme="minorHAnsi"/>
                <w:bCs/>
                <w:color w:val="000000"/>
              </w:rPr>
              <w:t>2,08 мг/м</w:t>
            </w:r>
            <w:r w:rsidRPr="00C16504">
              <w:rPr>
                <w:rFonts w:asciiTheme="minorHAnsi" w:eastAsia="Arial" w:hAnsiTheme="minorHAnsi" w:cstheme="minorHAnsi"/>
                <w:bCs/>
                <w:color w:val="000000"/>
                <w:vertAlign w:val="superscript"/>
              </w:rPr>
              <w:t>3</w:t>
            </w:r>
          </w:p>
        </w:tc>
      </w:tr>
      <w:tr w:rsidR="00C16504" w:rsidRPr="00C16504" w:rsidTr="00501596">
        <w:trPr>
          <w:jc w:val="center"/>
        </w:trPr>
        <w:tc>
          <w:tcPr>
            <w:tcW w:w="2442" w:type="dxa"/>
            <w:tcBorders>
              <w:left w:val="single" w:sz="12" w:space="0" w:color="auto"/>
            </w:tcBorders>
          </w:tcPr>
          <w:p w:rsidR="00C16504" w:rsidRPr="00C16504" w:rsidRDefault="00C16504" w:rsidP="00C16504">
            <w:pPr>
              <w:pStyle w:val="Style39"/>
              <w:jc w:val="both"/>
              <w:rPr>
                <w:rFonts w:asciiTheme="minorHAnsi" w:eastAsia="Arial" w:hAnsiTheme="minorHAnsi" w:cstheme="minorHAnsi"/>
                <w:bCs/>
                <w:color w:val="000000"/>
              </w:rPr>
            </w:pPr>
            <w:r w:rsidRPr="00C16504">
              <w:rPr>
                <w:rFonts w:asciiTheme="minorHAnsi" w:eastAsia="Arial" w:hAnsiTheme="minorHAnsi" w:cstheme="minorHAnsi"/>
                <w:bCs/>
                <w:i/>
                <w:color w:val="000000"/>
              </w:rPr>
              <w:t>u</w:t>
            </w:r>
            <w:r w:rsidRPr="00C16504">
              <w:rPr>
                <w:rFonts w:asciiTheme="minorHAnsi" w:eastAsia="Arial" w:hAnsiTheme="minorHAnsi" w:cstheme="minorHAnsi"/>
                <w:bCs/>
                <w:color w:val="000000"/>
                <w:vertAlign w:val="subscript"/>
              </w:rPr>
              <w:t>volt</w:t>
            </w:r>
          </w:p>
        </w:tc>
        <w:tc>
          <w:tcPr>
            <w:tcW w:w="5179" w:type="dxa"/>
          </w:tcPr>
          <w:p w:rsidR="00C16504" w:rsidRPr="00C16504" w:rsidRDefault="00C16504" w:rsidP="00C16504">
            <w:pPr>
              <w:pStyle w:val="Style39"/>
              <w:rPr>
                <w:rFonts w:asciiTheme="minorHAnsi" w:eastAsia="Arial" w:hAnsiTheme="minorHAnsi" w:cstheme="minorHAnsi"/>
                <w:bCs/>
                <w:color w:val="000000"/>
              </w:rPr>
            </w:pPr>
            <w:r w:rsidRPr="00C16504">
              <w:rPr>
                <w:rFonts w:asciiTheme="minorHAnsi" w:eastAsia="Arial" w:hAnsiTheme="minorHAnsi" w:cstheme="minorHAnsi"/>
                <w:bCs/>
                <w:color w:val="000000"/>
              </w:rPr>
              <w:t>нет информации</w:t>
            </w:r>
          </w:p>
        </w:tc>
        <w:tc>
          <w:tcPr>
            <w:tcW w:w="1701" w:type="dxa"/>
            <w:tcBorders>
              <w:right w:val="single" w:sz="12" w:space="0" w:color="auto"/>
            </w:tcBorders>
          </w:tcPr>
          <w:p w:rsidR="00C16504" w:rsidRPr="00C16504" w:rsidRDefault="00C16504" w:rsidP="00C16504">
            <w:pPr>
              <w:pStyle w:val="Style39"/>
              <w:rPr>
                <w:rFonts w:asciiTheme="minorHAnsi" w:eastAsia="Arial" w:hAnsiTheme="minorHAnsi" w:cstheme="minorHAnsi"/>
                <w:bCs/>
                <w:color w:val="000000"/>
              </w:rPr>
            </w:pPr>
            <w:r w:rsidRPr="00C16504">
              <w:rPr>
                <w:rFonts w:asciiTheme="minorHAnsi" w:eastAsia="Arial" w:hAnsiTheme="minorHAnsi" w:cstheme="minorHAnsi"/>
                <w:bCs/>
                <w:color w:val="000000"/>
              </w:rPr>
              <w:t>0 мг/м</w:t>
            </w:r>
            <w:r w:rsidRPr="00C16504">
              <w:rPr>
                <w:rFonts w:asciiTheme="minorHAnsi" w:eastAsia="Arial" w:hAnsiTheme="minorHAnsi" w:cstheme="minorHAnsi"/>
                <w:bCs/>
                <w:color w:val="000000"/>
                <w:vertAlign w:val="superscript"/>
              </w:rPr>
              <w:t>3</w:t>
            </w:r>
          </w:p>
        </w:tc>
      </w:tr>
      <w:tr w:rsidR="00C16504" w:rsidRPr="00C16504" w:rsidTr="00501596">
        <w:trPr>
          <w:jc w:val="center"/>
        </w:trPr>
        <w:tc>
          <w:tcPr>
            <w:tcW w:w="2442" w:type="dxa"/>
            <w:tcBorders>
              <w:left w:val="single" w:sz="12" w:space="0" w:color="auto"/>
            </w:tcBorders>
          </w:tcPr>
          <w:p w:rsidR="00C16504" w:rsidRPr="00C16504" w:rsidRDefault="00C16504" w:rsidP="00C16504">
            <w:pPr>
              <w:pStyle w:val="Style39"/>
              <w:jc w:val="both"/>
              <w:rPr>
                <w:rFonts w:asciiTheme="minorHAnsi" w:eastAsia="Arial" w:hAnsiTheme="minorHAnsi" w:cstheme="minorHAnsi"/>
                <w:bCs/>
                <w:color w:val="000000"/>
              </w:rPr>
            </w:pPr>
            <w:r w:rsidRPr="00C16504">
              <w:rPr>
                <w:rFonts w:asciiTheme="minorHAnsi" w:eastAsia="Arial" w:hAnsiTheme="minorHAnsi" w:cstheme="minorHAnsi"/>
                <w:bCs/>
                <w:i/>
                <w:color w:val="000000"/>
              </w:rPr>
              <w:t>u</w:t>
            </w:r>
            <w:r w:rsidRPr="00C16504">
              <w:rPr>
                <w:rFonts w:asciiTheme="minorHAnsi" w:eastAsia="Arial" w:hAnsiTheme="minorHAnsi" w:cstheme="minorHAnsi"/>
                <w:bCs/>
                <w:color w:val="000000"/>
                <w:vertAlign w:val="subscript"/>
              </w:rPr>
              <w:t>pres</w:t>
            </w:r>
          </w:p>
        </w:tc>
        <w:tc>
          <w:tcPr>
            <w:tcW w:w="5179" w:type="dxa"/>
          </w:tcPr>
          <w:p w:rsidR="00C16504" w:rsidRPr="00C16504" w:rsidRDefault="00C16504" w:rsidP="00C16504">
            <w:pPr>
              <w:pStyle w:val="Style39"/>
              <w:rPr>
                <w:rFonts w:asciiTheme="minorHAnsi" w:eastAsia="Arial" w:hAnsiTheme="minorHAnsi" w:cstheme="minorHAnsi"/>
                <w:bCs/>
                <w:color w:val="000000"/>
              </w:rPr>
            </w:pPr>
            <w:r w:rsidRPr="00C16504">
              <w:rPr>
                <w:rFonts w:asciiTheme="minorHAnsi" w:eastAsia="Arial" w:hAnsiTheme="minorHAnsi" w:cstheme="minorHAnsi"/>
                <w:bCs/>
                <w:color w:val="000000"/>
              </w:rPr>
              <w:t>Δ</w:t>
            </w:r>
            <w:r w:rsidRPr="00C16504">
              <w:rPr>
                <w:rFonts w:asciiTheme="minorHAnsi" w:eastAsia="Arial" w:hAnsiTheme="minorHAnsi" w:cstheme="minorHAnsi"/>
                <w:bCs/>
                <w:i/>
                <w:color w:val="000000"/>
              </w:rPr>
              <w:t>p</w:t>
            </w:r>
            <w:r w:rsidRPr="00C16504">
              <w:rPr>
                <w:rFonts w:asciiTheme="minorHAnsi" w:eastAsia="Arial" w:hAnsiTheme="minorHAnsi" w:cstheme="minorHAnsi"/>
                <w:bCs/>
                <w:color w:val="000000"/>
              </w:rPr>
              <w:t xml:space="preserve"> &lt; 5 %, т.е. меньше 1% изменения в показаниях приборов (200 мг/м</w:t>
            </w:r>
            <w:r w:rsidRPr="00C16504">
              <w:rPr>
                <w:rFonts w:asciiTheme="minorHAnsi" w:eastAsia="Arial" w:hAnsiTheme="minorHAnsi" w:cstheme="minorHAnsi"/>
                <w:bCs/>
                <w:color w:val="000000"/>
                <w:vertAlign w:val="superscript"/>
              </w:rPr>
              <w:t>3</w:t>
            </w:r>
            <w:r w:rsidRPr="00C16504">
              <w:rPr>
                <w:rFonts w:asciiTheme="minorHAnsi" w:eastAsia="Arial" w:hAnsiTheme="minorHAnsi" w:cstheme="minorHAnsi"/>
                <w:bCs/>
                <w:color w:val="000000"/>
              </w:rPr>
              <w:t>)</w:t>
            </w:r>
          </w:p>
        </w:tc>
        <w:tc>
          <w:tcPr>
            <w:tcW w:w="1701" w:type="dxa"/>
            <w:tcBorders>
              <w:right w:val="single" w:sz="12" w:space="0" w:color="auto"/>
            </w:tcBorders>
          </w:tcPr>
          <w:p w:rsidR="00C16504" w:rsidRPr="00C16504" w:rsidRDefault="00C16504" w:rsidP="00C16504">
            <w:pPr>
              <w:pStyle w:val="Style39"/>
              <w:rPr>
                <w:rFonts w:asciiTheme="minorHAnsi" w:eastAsia="Arial" w:hAnsiTheme="minorHAnsi" w:cstheme="minorHAnsi"/>
                <w:bCs/>
                <w:color w:val="000000"/>
              </w:rPr>
            </w:pPr>
            <w:r w:rsidRPr="00C16504">
              <w:rPr>
                <w:rFonts w:asciiTheme="minorHAnsi" w:eastAsia="Arial" w:hAnsiTheme="minorHAnsi" w:cstheme="minorHAnsi"/>
                <w:bCs/>
                <w:color w:val="000000"/>
              </w:rPr>
              <w:t>0 мг/м</w:t>
            </w:r>
            <w:r w:rsidRPr="00C16504">
              <w:rPr>
                <w:rFonts w:asciiTheme="minorHAnsi" w:eastAsia="Arial" w:hAnsiTheme="minorHAnsi" w:cstheme="minorHAnsi"/>
                <w:bCs/>
                <w:color w:val="000000"/>
                <w:vertAlign w:val="superscript"/>
              </w:rPr>
              <w:t>3</w:t>
            </w:r>
            <w:r w:rsidRPr="00C16504">
              <w:rPr>
                <w:rFonts w:asciiTheme="minorHAnsi" w:eastAsia="Arial" w:hAnsiTheme="minorHAnsi" w:cstheme="minorHAnsi"/>
                <w:bCs/>
                <w:color w:val="000000"/>
              </w:rPr>
              <w:t xml:space="preserve"> a</w:t>
            </w:r>
          </w:p>
        </w:tc>
      </w:tr>
      <w:tr w:rsidR="00C16504" w:rsidRPr="00C16504" w:rsidTr="00501596">
        <w:trPr>
          <w:jc w:val="center"/>
        </w:trPr>
        <w:tc>
          <w:tcPr>
            <w:tcW w:w="2442" w:type="dxa"/>
            <w:tcBorders>
              <w:left w:val="single" w:sz="12" w:space="0" w:color="auto"/>
            </w:tcBorders>
          </w:tcPr>
          <w:p w:rsidR="00C16504" w:rsidRPr="00C16504" w:rsidRDefault="00C16504" w:rsidP="00C16504">
            <w:pPr>
              <w:pStyle w:val="Style39"/>
              <w:jc w:val="both"/>
              <w:rPr>
                <w:rFonts w:asciiTheme="minorHAnsi" w:eastAsia="Arial" w:hAnsiTheme="minorHAnsi" w:cstheme="minorHAnsi"/>
                <w:bCs/>
                <w:color w:val="000000"/>
              </w:rPr>
            </w:pPr>
            <w:r w:rsidRPr="00C16504">
              <w:rPr>
                <w:rFonts w:asciiTheme="minorHAnsi" w:eastAsia="Arial" w:hAnsiTheme="minorHAnsi" w:cstheme="minorHAnsi"/>
                <w:bCs/>
                <w:i/>
                <w:color w:val="000000"/>
              </w:rPr>
              <w:t>s</w:t>
            </w:r>
            <w:r w:rsidRPr="00C16504">
              <w:rPr>
                <w:rFonts w:asciiTheme="minorHAnsi" w:eastAsia="Arial" w:hAnsiTheme="minorHAnsi" w:cstheme="minorHAnsi"/>
                <w:bCs/>
                <w:color w:val="000000"/>
                <w:vertAlign w:val="subscript"/>
              </w:rPr>
              <w:t>AMS</w:t>
            </w:r>
          </w:p>
        </w:tc>
        <w:tc>
          <w:tcPr>
            <w:tcW w:w="5179" w:type="dxa"/>
          </w:tcPr>
          <w:p w:rsidR="00C16504" w:rsidRPr="00C16504" w:rsidRDefault="00C16504" w:rsidP="00C16504">
            <w:pPr>
              <w:pStyle w:val="Style39"/>
              <w:ind w:firstLine="567"/>
              <w:rPr>
                <w:rFonts w:asciiTheme="minorHAnsi" w:eastAsia="Arial" w:hAnsiTheme="minorHAnsi" w:cstheme="minorHAnsi"/>
                <w:bCs/>
                <w:color w:val="000000"/>
              </w:rPr>
            </w:pPr>
            <w:r w:rsidRPr="00C16504">
              <w:rPr>
                <w:rFonts w:asciiTheme="minorHAnsi" w:eastAsia="Arial" w:hAnsiTheme="minorHAnsi" w:cstheme="minorHAnsi"/>
                <w:bCs/>
                <w:color w:val="000000"/>
              </w:rPr>
              <w:t> </w:t>
            </w:r>
          </w:p>
        </w:tc>
        <w:tc>
          <w:tcPr>
            <w:tcW w:w="1701" w:type="dxa"/>
            <w:tcBorders>
              <w:right w:val="single" w:sz="12" w:space="0" w:color="auto"/>
            </w:tcBorders>
          </w:tcPr>
          <w:p w:rsidR="00C16504" w:rsidRPr="00C16504" w:rsidRDefault="00C16504" w:rsidP="00C16504">
            <w:pPr>
              <w:pStyle w:val="Style39"/>
              <w:rPr>
                <w:rFonts w:asciiTheme="minorHAnsi" w:eastAsia="Arial" w:hAnsiTheme="minorHAnsi" w:cstheme="minorHAnsi"/>
                <w:bCs/>
                <w:color w:val="000000"/>
              </w:rPr>
            </w:pPr>
            <w:r w:rsidRPr="00C16504">
              <w:rPr>
                <w:rFonts w:asciiTheme="minorHAnsi" w:eastAsia="Arial" w:hAnsiTheme="minorHAnsi" w:cstheme="minorHAnsi"/>
                <w:bCs/>
                <w:color w:val="000000"/>
              </w:rPr>
              <w:t>2,90 мг/м</w:t>
            </w:r>
            <w:r w:rsidRPr="00C16504">
              <w:rPr>
                <w:rFonts w:asciiTheme="minorHAnsi" w:eastAsia="Arial" w:hAnsiTheme="minorHAnsi" w:cstheme="minorHAnsi"/>
                <w:bCs/>
                <w:color w:val="000000"/>
                <w:vertAlign w:val="superscript"/>
              </w:rPr>
              <w:t>3</w:t>
            </w:r>
          </w:p>
        </w:tc>
      </w:tr>
      <w:tr w:rsidR="00C16504" w:rsidRPr="00C16504" w:rsidTr="00501596">
        <w:trPr>
          <w:cantSplit/>
          <w:jc w:val="center"/>
        </w:trPr>
        <w:tc>
          <w:tcPr>
            <w:tcW w:w="9322" w:type="dxa"/>
            <w:gridSpan w:val="3"/>
            <w:tcBorders>
              <w:left w:val="single" w:sz="12" w:space="0" w:color="auto"/>
              <w:bottom w:val="single" w:sz="12" w:space="0" w:color="auto"/>
              <w:right w:val="single" w:sz="12" w:space="0" w:color="auto"/>
            </w:tcBorders>
          </w:tcPr>
          <w:p w:rsidR="00C16504" w:rsidRPr="00C16504" w:rsidRDefault="00C16504" w:rsidP="00C16504">
            <w:pPr>
              <w:pStyle w:val="Style39"/>
              <w:numPr>
                <w:ilvl w:val="0"/>
                <w:numId w:val="30"/>
              </w:numPr>
              <w:rPr>
                <w:rFonts w:asciiTheme="minorHAnsi" w:eastAsia="Arial" w:hAnsiTheme="minorHAnsi" w:cstheme="minorHAnsi"/>
                <w:bCs/>
                <w:color w:val="000000"/>
                <w:sz w:val="20"/>
                <w:szCs w:val="20"/>
              </w:rPr>
            </w:pPr>
            <w:r w:rsidRPr="00C16504">
              <w:rPr>
                <w:rFonts w:asciiTheme="minorHAnsi" w:eastAsia="Arial" w:hAnsiTheme="minorHAnsi" w:cstheme="minorHAnsi"/>
                <w:bCs/>
                <w:color w:val="000000"/>
                <w:sz w:val="20"/>
                <w:szCs w:val="20"/>
              </w:rPr>
              <w:t>доля незначительна, т.к. давление редко меняется на 5%.</w:t>
            </w:r>
          </w:p>
        </w:tc>
      </w:tr>
    </w:tbl>
    <w:p w:rsidR="00C16504" w:rsidRDefault="00C16504" w:rsidP="00C16504">
      <w:pPr>
        <w:pStyle w:val="Style39"/>
        <w:ind w:firstLine="567"/>
        <w:rPr>
          <w:rFonts w:asciiTheme="minorHAnsi" w:eastAsia="Arial" w:hAnsiTheme="minorHAnsi" w:cstheme="minorHAnsi"/>
          <w:bCs/>
          <w:color w:val="000000"/>
        </w:rPr>
      </w:pPr>
    </w:p>
    <w:p w:rsidR="00C16504" w:rsidRPr="00C16504" w:rsidRDefault="00C16504" w:rsidP="00C16504">
      <w:pPr>
        <w:pStyle w:val="Style39"/>
        <w:ind w:firstLine="567"/>
        <w:rPr>
          <w:rFonts w:asciiTheme="minorHAnsi" w:eastAsia="Arial" w:hAnsiTheme="minorHAnsi" w:cstheme="minorHAnsi"/>
          <w:bCs/>
          <w:color w:val="000000"/>
        </w:rPr>
      </w:pPr>
      <w:r w:rsidRPr="00C16504">
        <w:rPr>
          <w:rFonts w:asciiTheme="minorHAnsi" w:eastAsia="Arial" w:hAnsiTheme="minorHAnsi" w:cstheme="minorHAnsi"/>
          <w:bCs/>
          <w:color w:val="000000"/>
        </w:rPr>
        <w:t xml:space="preserve">Значение </w:t>
      </w:r>
      <w:r w:rsidRPr="00C16504">
        <w:rPr>
          <w:rFonts w:asciiTheme="minorHAnsi" w:eastAsia="Arial" w:hAnsiTheme="minorHAnsi" w:cstheme="minorHAnsi"/>
          <w:bCs/>
          <w:i/>
          <w:color w:val="000000"/>
        </w:rPr>
        <w:t>s</w:t>
      </w:r>
      <w:r w:rsidRPr="00C16504">
        <w:rPr>
          <w:rFonts w:asciiTheme="minorHAnsi" w:eastAsia="Arial" w:hAnsiTheme="minorHAnsi" w:cstheme="minorHAnsi"/>
          <w:bCs/>
          <w:color w:val="000000"/>
          <w:vertAlign w:val="subscript"/>
        </w:rPr>
        <w:t>AMS</w:t>
      </w:r>
      <w:r w:rsidRPr="00C16504">
        <w:rPr>
          <w:rFonts w:asciiTheme="minorHAnsi" w:eastAsia="Arial" w:hAnsiTheme="minorHAnsi" w:cstheme="minorHAnsi"/>
          <w:bCs/>
          <w:color w:val="000000"/>
        </w:rPr>
        <w:t xml:space="preserve"> , используемое в качестве входных данных при расчетах QAL3:</w:t>
      </w:r>
    </w:p>
    <w:p w:rsidR="00C16504" w:rsidRPr="00C16504" w:rsidRDefault="00C16504" w:rsidP="00C16504">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Pr="00C16504">
        <w:rPr>
          <w:rFonts w:asciiTheme="minorHAnsi" w:eastAsia="Arial" w:hAnsiTheme="minorHAnsi" w:cstheme="minorHAnsi"/>
          <w:bCs/>
          <w:color w:val="000000"/>
        </w:rPr>
        <w:t xml:space="preserve">при нуле: </w:t>
      </w:r>
      <w:r w:rsidRPr="00C16504">
        <w:rPr>
          <w:rFonts w:asciiTheme="minorHAnsi" w:eastAsia="Arial" w:hAnsiTheme="minorHAnsi" w:cstheme="minorHAnsi"/>
          <w:bCs/>
          <w:i/>
          <w:color w:val="000000"/>
        </w:rPr>
        <w:t>s</w:t>
      </w:r>
      <w:r w:rsidRPr="00C16504">
        <w:rPr>
          <w:rFonts w:asciiTheme="minorHAnsi" w:eastAsia="Arial" w:hAnsiTheme="minorHAnsi" w:cstheme="minorHAnsi"/>
          <w:bCs/>
          <w:color w:val="000000"/>
          <w:vertAlign w:val="subscript"/>
        </w:rPr>
        <w:t>AMS</w:t>
      </w:r>
      <w:r w:rsidRPr="00C16504">
        <w:rPr>
          <w:rFonts w:asciiTheme="minorHAnsi" w:eastAsia="Arial" w:hAnsiTheme="minorHAnsi" w:cstheme="minorHAnsi"/>
          <w:bCs/>
          <w:color w:val="000000"/>
        </w:rPr>
        <w:t xml:space="preserve"> = 0,44 мг/м</w:t>
      </w:r>
      <w:r w:rsidRPr="00C16504">
        <w:rPr>
          <w:rFonts w:asciiTheme="minorHAnsi" w:eastAsia="Arial" w:hAnsiTheme="minorHAnsi" w:cstheme="minorHAnsi"/>
          <w:bCs/>
          <w:color w:val="000000"/>
          <w:vertAlign w:val="superscript"/>
        </w:rPr>
        <w:t>3</w:t>
      </w:r>
    </w:p>
    <w:p w:rsidR="00C16504" w:rsidRPr="00C16504" w:rsidRDefault="00C16504" w:rsidP="00C16504">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 xml:space="preserve">- </w:t>
      </w:r>
      <w:r w:rsidRPr="00C16504">
        <w:rPr>
          <w:rFonts w:asciiTheme="minorHAnsi" w:eastAsia="Arial" w:hAnsiTheme="minorHAnsi" w:cstheme="minorHAnsi"/>
          <w:bCs/>
          <w:color w:val="000000"/>
        </w:rPr>
        <w:t xml:space="preserve">при пределах измерений: </w:t>
      </w:r>
      <w:r w:rsidRPr="00C16504">
        <w:rPr>
          <w:rFonts w:asciiTheme="minorHAnsi" w:eastAsia="Arial" w:hAnsiTheme="minorHAnsi" w:cstheme="minorHAnsi"/>
          <w:bCs/>
          <w:i/>
          <w:color w:val="000000"/>
        </w:rPr>
        <w:t>s</w:t>
      </w:r>
      <w:r w:rsidRPr="00C16504">
        <w:rPr>
          <w:rFonts w:asciiTheme="minorHAnsi" w:eastAsia="Arial" w:hAnsiTheme="minorHAnsi" w:cstheme="minorHAnsi"/>
          <w:bCs/>
          <w:color w:val="000000"/>
          <w:vertAlign w:val="subscript"/>
        </w:rPr>
        <w:t>AMS</w:t>
      </w:r>
      <w:r w:rsidRPr="00C16504">
        <w:rPr>
          <w:rFonts w:asciiTheme="minorHAnsi" w:eastAsia="Arial" w:hAnsiTheme="minorHAnsi" w:cstheme="minorHAnsi"/>
          <w:bCs/>
          <w:color w:val="000000"/>
        </w:rPr>
        <w:t xml:space="preserve"> = 2,9 мг/м</w:t>
      </w:r>
      <w:r w:rsidRPr="00C16504">
        <w:rPr>
          <w:rFonts w:asciiTheme="minorHAnsi" w:eastAsia="Arial" w:hAnsiTheme="minorHAnsi" w:cstheme="minorHAnsi"/>
          <w:bCs/>
          <w:color w:val="000000"/>
          <w:vertAlign w:val="superscript"/>
        </w:rPr>
        <w:t>3</w:t>
      </w:r>
    </w:p>
    <w:p w:rsidR="00C16504" w:rsidRDefault="00C16504" w:rsidP="00C16504">
      <w:pPr>
        <w:pStyle w:val="Style39"/>
        <w:ind w:firstLine="567"/>
        <w:rPr>
          <w:rFonts w:asciiTheme="minorHAnsi" w:eastAsia="Arial" w:hAnsiTheme="minorHAnsi" w:cstheme="minorHAnsi"/>
          <w:bCs/>
          <w:color w:val="000000"/>
        </w:rPr>
      </w:pPr>
      <w:r w:rsidRPr="00C16504">
        <w:rPr>
          <w:rFonts w:asciiTheme="minorHAnsi" w:eastAsia="Arial" w:hAnsiTheme="minorHAnsi" w:cstheme="minorHAnsi"/>
          <w:bCs/>
          <w:color w:val="000000"/>
        </w:rPr>
        <w:t xml:space="preserve">Далее приведен расчет вклада в значение </w:t>
      </w:r>
      <w:r w:rsidRPr="00C16504">
        <w:rPr>
          <w:rFonts w:asciiTheme="minorHAnsi" w:eastAsia="Arial" w:hAnsiTheme="minorHAnsi" w:cstheme="minorHAnsi"/>
          <w:bCs/>
          <w:i/>
          <w:color w:val="000000"/>
        </w:rPr>
        <w:t>s</w:t>
      </w:r>
      <w:r w:rsidRPr="00C16504">
        <w:rPr>
          <w:rFonts w:asciiTheme="minorHAnsi" w:eastAsia="Arial" w:hAnsiTheme="minorHAnsi" w:cstheme="minorHAnsi"/>
          <w:bCs/>
          <w:color w:val="000000"/>
          <w:vertAlign w:val="subscript"/>
        </w:rPr>
        <w:t>AMS</w:t>
      </w:r>
      <w:r w:rsidRPr="00C16504">
        <w:rPr>
          <w:rFonts w:asciiTheme="minorHAnsi" w:eastAsia="Arial" w:hAnsiTheme="minorHAnsi" w:cstheme="minorHAnsi"/>
          <w:bCs/>
          <w:color w:val="000000"/>
        </w:rPr>
        <w:t xml:space="preserve"> при изменении температуры. Расчет выполняется в соответствии с общей формулой, представленной в EN ISO 14956:</w:t>
      </w:r>
    </w:p>
    <w:p w:rsidR="00501596" w:rsidRPr="00C16504" w:rsidRDefault="00501596" w:rsidP="00C16504">
      <w:pPr>
        <w:pStyle w:val="Style39"/>
        <w:ind w:firstLine="567"/>
        <w:rPr>
          <w:rFonts w:asciiTheme="minorHAnsi" w:eastAsia="Arial" w:hAnsiTheme="minorHAnsi" w:cstheme="minorHAnsi"/>
          <w:bCs/>
          <w:color w:val="000000"/>
        </w:rPr>
      </w:pPr>
    </w:p>
    <w:p w:rsidR="00C16504" w:rsidRPr="00C16504" w:rsidRDefault="00C16504" w:rsidP="00C16504">
      <w:pPr>
        <w:pStyle w:val="Style39"/>
        <w:ind w:firstLine="567"/>
        <w:jc w:val="both"/>
        <w:rPr>
          <w:rFonts w:asciiTheme="minorHAnsi" w:eastAsia="Arial" w:hAnsiTheme="minorHAnsi" w:cstheme="minorHAnsi"/>
          <w:bCs/>
          <w:color w:val="000000"/>
        </w:rPr>
      </w:pPr>
      <w:r w:rsidRPr="00C16504">
        <w:rPr>
          <w:rFonts w:asciiTheme="minorHAnsi" w:eastAsia="Arial" w:hAnsiTheme="minorHAnsi" w:cstheme="minorHAnsi"/>
          <w:bCs/>
          <w:color w:val="000000"/>
        </w:rPr>
        <w:object w:dxaOrig="2280" w:dyaOrig="639">
          <v:shape id="_x0000_i1228" type="#_x0000_t75" style="width:114pt;height:32pt" o:ole="" fillcolor="window">
            <v:imagedata r:id="rId386" o:title=""/>
          </v:shape>
          <o:OLEObject Type="Embed" ProgID="Equation.DSMT4" ShapeID="_x0000_i1228" DrawAspect="Content" ObjectID="_1659975474" r:id="rId387"/>
        </w:object>
      </w:r>
    </w:p>
    <w:p w:rsidR="00501596" w:rsidRDefault="00501596" w:rsidP="00C16504">
      <w:pPr>
        <w:pStyle w:val="Style39"/>
        <w:ind w:firstLine="567"/>
        <w:rPr>
          <w:rFonts w:asciiTheme="minorHAnsi" w:eastAsia="Arial" w:hAnsiTheme="minorHAnsi" w:cstheme="minorHAnsi"/>
          <w:bCs/>
          <w:color w:val="000000"/>
        </w:rPr>
      </w:pPr>
    </w:p>
    <w:p w:rsidR="00C16504" w:rsidRPr="00C16504" w:rsidRDefault="00C16504" w:rsidP="00C16504">
      <w:pPr>
        <w:pStyle w:val="Style39"/>
        <w:ind w:firstLine="567"/>
        <w:rPr>
          <w:rFonts w:asciiTheme="minorHAnsi" w:eastAsia="Arial" w:hAnsiTheme="minorHAnsi" w:cstheme="minorHAnsi"/>
          <w:bCs/>
          <w:color w:val="000000"/>
        </w:rPr>
      </w:pPr>
      <w:r w:rsidRPr="00C16504">
        <w:rPr>
          <w:rFonts w:asciiTheme="minorHAnsi" w:eastAsia="Arial" w:hAnsiTheme="minorHAnsi" w:cstheme="minorHAnsi"/>
          <w:bCs/>
          <w:color w:val="000000"/>
        </w:rPr>
        <w:t>В случае температуры как влияющей величины данная формула преобразуется в:</w:t>
      </w:r>
    </w:p>
    <w:p w:rsidR="00C16504" w:rsidRPr="00C16504" w:rsidRDefault="00C16504" w:rsidP="00C16504">
      <w:pPr>
        <w:pStyle w:val="Style39"/>
        <w:ind w:firstLine="567"/>
        <w:jc w:val="both"/>
        <w:rPr>
          <w:rFonts w:asciiTheme="minorHAnsi" w:eastAsia="Arial" w:hAnsiTheme="minorHAnsi" w:cstheme="minorHAnsi"/>
          <w:bCs/>
          <w:color w:val="000000"/>
        </w:rPr>
      </w:pPr>
      <w:r w:rsidRPr="00C16504">
        <w:rPr>
          <w:rFonts w:asciiTheme="minorHAnsi" w:eastAsia="Arial" w:hAnsiTheme="minorHAnsi" w:cstheme="minorHAnsi"/>
          <w:bCs/>
          <w:color w:val="000000"/>
        </w:rPr>
        <w:object w:dxaOrig="2480" w:dyaOrig="639">
          <v:shape id="_x0000_i1229" type="#_x0000_t75" style="width:124pt;height:32pt" o:ole="" fillcolor="window">
            <v:imagedata r:id="rId388" o:title=""/>
          </v:shape>
          <o:OLEObject Type="Embed" ProgID="Equation.DSMT4" ShapeID="_x0000_i1229" DrawAspect="Content" ObjectID="_1659975475" r:id="rId389"/>
        </w:object>
      </w:r>
    </w:p>
    <w:p w:rsidR="00C16504" w:rsidRPr="00C16504" w:rsidRDefault="00C16504" w:rsidP="00C16504">
      <w:pPr>
        <w:pStyle w:val="Style39"/>
        <w:ind w:firstLine="567"/>
        <w:jc w:val="both"/>
        <w:rPr>
          <w:rFonts w:asciiTheme="minorHAnsi" w:eastAsia="Arial" w:hAnsiTheme="minorHAnsi" w:cstheme="minorHAnsi"/>
          <w:bCs/>
          <w:color w:val="000000"/>
        </w:rPr>
      </w:pPr>
      <w:r w:rsidRPr="00C16504">
        <w:rPr>
          <w:rFonts w:asciiTheme="minorHAnsi" w:eastAsia="Arial" w:hAnsiTheme="minorHAnsi" w:cstheme="minorHAnsi"/>
          <w:bCs/>
          <w:color w:val="000000"/>
        </w:rPr>
        <w:object w:dxaOrig="3019" w:dyaOrig="920">
          <v:shape id="_x0000_i1230" type="#_x0000_t75" style="width:151pt;height:46pt" o:ole="" fillcolor="window">
            <v:imagedata r:id="rId390" o:title=""/>
          </v:shape>
          <o:OLEObject Type="Embed" ProgID="Equation.DSMT4" ShapeID="_x0000_i1230" DrawAspect="Content" ObjectID="_1659975476" r:id="rId391"/>
        </w:object>
      </w:r>
    </w:p>
    <w:p w:rsidR="00C16504" w:rsidRPr="00C16504" w:rsidRDefault="00C16504" w:rsidP="00C16504">
      <w:pPr>
        <w:pStyle w:val="Style39"/>
        <w:ind w:firstLine="567"/>
        <w:jc w:val="both"/>
        <w:rPr>
          <w:rFonts w:asciiTheme="minorHAnsi" w:eastAsia="Arial" w:hAnsiTheme="minorHAnsi" w:cstheme="minorHAnsi"/>
          <w:bCs/>
          <w:color w:val="000000"/>
        </w:rPr>
      </w:pPr>
      <w:r w:rsidRPr="00C16504">
        <w:rPr>
          <w:rFonts w:asciiTheme="minorHAnsi" w:eastAsia="Arial" w:hAnsiTheme="minorHAnsi" w:cstheme="minorHAnsi"/>
          <w:bCs/>
          <w:color w:val="000000"/>
        </w:rPr>
        <w:object w:dxaOrig="5880" w:dyaOrig="660">
          <v:shape id="_x0000_i1231" type="#_x0000_t75" style="width:294pt;height:33pt" o:ole="" fillcolor="window">
            <v:imagedata r:id="rId392" o:title=""/>
          </v:shape>
          <o:OLEObject Type="Embed" ProgID="Equation.DSMT4" ShapeID="_x0000_i1231" DrawAspect="Content" ObjectID="_1659975477" r:id="rId393"/>
        </w:object>
      </w:r>
    </w:p>
    <w:p w:rsidR="00C16504" w:rsidRPr="00C16504" w:rsidRDefault="00C16504" w:rsidP="00C16504">
      <w:pPr>
        <w:pStyle w:val="Style39"/>
        <w:ind w:firstLine="567"/>
        <w:rPr>
          <w:rFonts w:asciiTheme="minorHAnsi" w:eastAsia="Arial" w:hAnsiTheme="minorHAnsi" w:cstheme="minorHAnsi"/>
          <w:bCs/>
          <w:color w:val="000000"/>
        </w:rPr>
      </w:pPr>
      <w:r w:rsidRPr="00C16504">
        <w:rPr>
          <w:rFonts w:asciiTheme="minorHAnsi" w:eastAsia="Arial" w:hAnsiTheme="minorHAnsi" w:cstheme="minorHAnsi"/>
          <w:bCs/>
          <w:color w:val="000000"/>
        </w:rPr>
        <w:lastRenderedPageBreak/>
        <w:t>Для нулевой точки:</w:t>
      </w:r>
    </w:p>
    <w:p w:rsidR="00C16504" w:rsidRPr="00C16504" w:rsidRDefault="00C16504" w:rsidP="00C16504">
      <w:pPr>
        <w:pStyle w:val="Style39"/>
        <w:ind w:firstLine="567"/>
        <w:jc w:val="both"/>
        <w:rPr>
          <w:rFonts w:asciiTheme="minorHAnsi" w:eastAsia="Arial" w:hAnsiTheme="minorHAnsi" w:cstheme="minorHAnsi"/>
          <w:bCs/>
          <w:color w:val="000000"/>
        </w:rPr>
      </w:pPr>
      <w:r w:rsidRPr="00C16504">
        <w:rPr>
          <w:rFonts w:asciiTheme="minorHAnsi" w:eastAsia="Arial" w:hAnsiTheme="minorHAnsi" w:cstheme="minorHAnsi"/>
          <w:bCs/>
          <w:color w:val="000000"/>
        </w:rPr>
        <w:object w:dxaOrig="1820" w:dyaOrig="580">
          <v:shape id="_x0000_i1232" type="#_x0000_t75" style="width:91pt;height:29pt" o:ole="" fillcolor="window">
            <v:imagedata r:id="rId394" o:title=""/>
          </v:shape>
          <o:OLEObject Type="Embed" ProgID="Equation.DSMT4" ShapeID="_x0000_i1232" DrawAspect="Content" ObjectID="_1659975478" r:id="rId395"/>
        </w:object>
      </w:r>
    </w:p>
    <w:p w:rsidR="00C16504" w:rsidRPr="00C16504" w:rsidRDefault="00C16504" w:rsidP="00C16504">
      <w:pPr>
        <w:pStyle w:val="Style39"/>
        <w:ind w:firstLine="567"/>
        <w:jc w:val="both"/>
        <w:rPr>
          <w:rFonts w:asciiTheme="minorHAnsi" w:eastAsia="Arial" w:hAnsiTheme="minorHAnsi" w:cstheme="minorHAnsi"/>
          <w:bCs/>
          <w:color w:val="000000"/>
        </w:rPr>
      </w:pPr>
      <w:r w:rsidRPr="00C16504">
        <w:rPr>
          <w:rFonts w:asciiTheme="minorHAnsi" w:eastAsia="Arial" w:hAnsiTheme="minorHAnsi" w:cstheme="minorHAnsi"/>
          <w:bCs/>
          <w:color w:val="000000"/>
        </w:rPr>
        <w:object w:dxaOrig="3580" w:dyaOrig="580">
          <v:shape id="_x0000_i1233" type="#_x0000_t75" style="width:179pt;height:29pt" o:ole="" fillcolor="window">
            <v:imagedata r:id="rId396" o:title=""/>
          </v:shape>
          <o:OLEObject Type="Embed" ProgID="Equation.DSMT4" ShapeID="_x0000_i1233" DrawAspect="Content" ObjectID="_1659975479" r:id="rId397"/>
        </w:object>
      </w:r>
    </w:p>
    <w:p w:rsidR="00C16504" w:rsidRPr="00C16504" w:rsidRDefault="00C16504" w:rsidP="00C16504">
      <w:pPr>
        <w:pStyle w:val="Style39"/>
        <w:ind w:firstLine="567"/>
        <w:rPr>
          <w:rFonts w:asciiTheme="minorHAnsi" w:eastAsia="Arial" w:hAnsiTheme="minorHAnsi" w:cstheme="minorHAnsi"/>
          <w:bCs/>
          <w:color w:val="000000"/>
        </w:rPr>
      </w:pPr>
      <w:r w:rsidRPr="00C16504">
        <w:rPr>
          <w:rFonts w:asciiTheme="minorHAnsi" w:eastAsia="Arial" w:hAnsiTheme="minorHAnsi" w:cstheme="minorHAnsi"/>
          <w:bCs/>
          <w:color w:val="000000"/>
        </w:rPr>
        <w:t>Для точки диапазона:</w:t>
      </w:r>
    </w:p>
    <w:p w:rsidR="00C16504" w:rsidRPr="00C16504" w:rsidRDefault="00C16504" w:rsidP="00C16504">
      <w:pPr>
        <w:pStyle w:val="Style39"/>
        <w:ind w:firstLine="567"/>
        <w:jc w:val="both"/>
        <w:rPr>
          <w:rFonts w:asciiTheme="minorHAnsi" w:eastAsia="Arial" w:hAnsiTheme="minorHAnsi" w:cstheme="minorHAnsi"/>
          <w:bCs/>
          <w:color w:val="000000"/>
        </w:rPr>
      </w:pPr>
      <w:r w:rsidRPr="00C16504">
        <w:rPr>
          <w:rFonts w:asciiTheme="minorHAnsi" w:eastAsia="Arial" w:hAnsiTheme="minorHAnsi" w:cstheme="minorHAnsi"/>
          <w:bCs/>
          <w:color w:val="000000"/>
        </w:rPr>
        <w:object w:dxaOrig="3300" w:dyaOrig="560">
          <v:shape id="_x0000_i1234" type="#_x0000_t75" style="width:165pt;height:28pt" o:ole="" fillcolor="window">
            <v:imagedata r:id="rId398" o:title=""/>
          </v:shape>
          <o:OLEObject Type="Embed" ProgID="Equation.DSMT4" ShapeID="_x0000_i1234" DrawAspect="Content" ObjectID="_1659975480" r:id="rId399"/>
        </w:object>
      </w:r>
    </w:p>
    <w:p w:rsidR="00C16504" w:rsidRPr="00C16504" w:rsidRDefault="00C16504" w:rsidP="00C16504">
      <w:pPr>
        <w:pStyle w:val="Style39"/>
        <w:ind w:firstLine="567"/>
        <w:jc w:val="both"/>
        <w:rPr>
          <w:rFonts w:asciiTheme="minorHAnsi" w:eastAsia="Arial" w:hAnsiTheme="minorHAnsi" w:cstheme="minorHAnsi"/>
          <w:bCs/>
          <w:color w:val="000000"/>
        </w:rPr>
      </w:pPr>
      <w:r w:rsidRPr="00C16504">
        <w:rPr>
          <w:rFonts w:asciiTheme="minorHAnsi" w:eastAsia="Arial" w:hAnsiTheme="minorHAnsi" w:cstheme="minorHAnsi"/>
          <w:bCs/>
          <w:color w:val="000000"/>
        </w:rPr>
        <w:object w:dxaOrig="3320" w:dyaOrig="580">
          <v:shape id="_x0000_i1235" type="#_x0000_t75" style="width:166pt;height:29pt" o:ole="" fillcolor="window">
            <v:imagedata r:id="rId400" o:title=""/>
          </v:shape>
          <o:OLEObject Type="Embed" ProgID="Equation.DSMT4" ShapeID="_x0000_i1235" DrawAspect="Content" ObjectID="_1659975481" r:id="rId401"/>
        </w:object>
      </w:r>
    </w:p>
    <w:p w:rsidR="006D1149" w:rsidRPr="00884F2A" w:rsidRDefault="00884F2A" w:rsidP="00884F2A">
      <w:pPr>
        <w:pStyle w:val="Style39"/>
        <w:ind w:firstLine="567"/>
        <w:rPr>
          <w:rFonts w:asciiTheme="minorHAnsi" w:hAnsiTheme="minorHAnsi" w:cstheme="minorHAnsi"/>
          <w:b/>
          <w:bCs/>
          <w:color w:val="000000"/>
          <w:lang w:val="en-US"/>
        </w:rPr>
      </w:pPr>
      <w:r w:rsidRPr="00884F2A">
        <w:rPr>
          <w:rFonts w:asciiTheme="minorHAnsi" w:eastAsia="Arial" w:hAnsiTheme="minorHAnsi" w:cstheme="minorHAnsi"/>
          <w:bCs/>
          <w:color w:val="000000"/>
          <w:lang w:val="en-US"/>
        </w:rPr>
        <w:br w:type="page"/>
      </w:r>
    </w:p>
    <w:p w:rsidR="00501596" w:rsidRDefault="00501596" w:rsidP="00501596">
      <w:pPr>
        <w:pStyle w:val="Style39"/>
        <w:ind w:firstLine="567"/>
        <w:jc w:val="center"/>
        <w:rPr>
          <w:rFonts w:asciiTheme="minorHAnsi" w:eastAsia="Arial" w:hAnsiTheme="minorHAnsi" w:cstheme="minorHAnsi"/>
          <w:b/>
          <w:bCs/>
          <w:color w:val="000000"/>
          <w:lang w:val="kk-KZ"/>
        </w:rPr>
      </w:pPr>
      <w:bookmarkStart w:id="12" w:name="_Toc48845534"/>
      <w:bookmarkStart w:id="13" w:name="_Toc48870030"/>
      <w:r>
        <w:rPr>
          <w:rFonts w:asciiTheme="minorHAnsi" w:eastAsia="Arial" w:hAnsiTheme="minorHAnsi" w:cstheme="minorHAnsi"/>
          <w:b/>
          <w:bCs/>
          <w:color w:val="000000"/>
          <w:lang w:val="kk-KZ"/>
        </w:rPr>
        <w:lastRenderedPageBreak/>
        <w:t xml:space="preserve">Приложение </w:t>
      </w:r>
      <w:r>
        <w:rPr>
          <w:rFonts w:asciiTheme="minorHAnsi" w:eastAsia="Arial" w:hAnsiTheme="minorHAnsi" w:cstheme="minorHAnsi"/>
          <w:b/>
          <w:bCs/>
          <w:color w:val="000000"/>
          <w:lang w:val="en-US"/>
        </w:rPr>
        <w:t>G</w:t>
      </w:r>
    </w:p>
    <w:p w:rsidR="00501596" w:rsidRDefault="00501596" w:rsidP="00501596">
      <w:pPr>
        <w:pStyle w:val="Style39"/>
        <w:ind w:firstLine="567"/>
        <w:jc w:val="center"/>
        <w:rPr>
          <w:rFonts w:asciiTheme="minorHAnsi" w:eastAsia="Arial" w:hAnsiTheme="minorHAnsi" w:cstheme="minorHAnsi"/>
          <w:bCs/>
          <w:i/>
          <w:color w:val="000000"/>
        </w:rPr>
      </w:pPr>
      <w:r w:rsidRPr="00501596">
        <w:rPr>
          <w:rFonts w:asciiTheme="minorHAnsi" w:eastAsia="Arial" w:hAnsiTheme="minorHAnsi" w:cstheme="minorHAnsi"/>
          <w:bCs/>
          <w:i/>
          <w:color w:val="000000"/>
        </w:rPr>
        <w:t>(</w:t>
      </w:r>
      <w:r w:rsidR="00884F2A">
        <w:rPr>
          <w:rFonts w:asciiTheme="minorHAnsi" w:eastAsia="Arial" w:hAnsiTheme="minorHAnsi" w:cstheme="minorHAnsi"/>
          <w:bCs/>
          <w:i/>
          <w:color w:val="000000"/>
        </w:rPr>
        <w:t>информационное</w:t>
      </w:r>
      <w:r w:rsidRPr="00501596">
        <w:rPr>
          <w:rFonts w:asciiTheme="minorHAnsi" w:eastAsia="Arial" w:hAnsiTheme="minorHAnsi" w:cstheme="minorHAnsi"/>
          <w:bCs/>
          <w:i/>
          <w:color w:val="000000"/>
        </w:rPr>
        <w:t xml:space="preserve">) </w:t>
      </w:r>
    </w:p>
    <w:p w:rsidR="00501596" w:rsidRPr="00501596" w:rsidRDefault="00501596" w:rsidP="00501596">
      <w:pPr>
        <w:pStyle w:val="Style39"/>
        <w:ind w:firstLine="567"/>
        <w:jc w:val="center"/>
        <w:rPr>
          <w:rFonts w:asciiTheme="minorHAnsi" w:eastAsia="Arial" w:hAnsiTheme="minorHAnsi" w:cstheme="minorHAnsi"/>
          <w:bCs/>
          <w:i/>
          <w:color w:val="000000"/>
        </w:rPr>
      </w:pPr>
      <w:r w:rsidRPr="00501596">
        <w:rPr>
          <w:rFonts w:asciiTheme="minorHAnsi" w:eastAsia="Arial" w:hAnsiTheme="minorHAnsi" w:cstheme="minorHAnsi"/>
          <w:bCs/>
          <w:i/>
          <w:color w:val="000000"/>
        </w:rPr>
        <w:fldChar w:fldCharType="begin" w:fldLock="1"/>
      </w:r>
      <w:r w:rsidRPr="00501596">
        <w:rPr>
          <w:rFonts w:asciiTheme="minorHAnsi" w:eastAsia="Arial" w:hAnsiTheme="minorHAnsi" w:cstheme="minorHAnsi"/>
          <w:bCs/>
          <w:i/>
          <w:color w:val="000000"/>
        </w:rPr>
        <w:instrText xml:space="preserve">SEQ aaa \h </w:instrText>
      </w:r>
      <w:r w:rsidRPr="00501596">
        <w:rPr>
          <w:rFonts w:asciiTheme="minorHAnsi" w:eastAsia="Arial" w:hAnsiTheme="minorHAnsi" w:cstheme="minorHAnsi"/>
          <w:bCs/>
          <w:i/>
          <w:color w:val="000000"/>
        </w:rPr>
        <w:fldChar w:fldCharType="end"/>
      </w:r>
      <w:r w:rsidRPr="00501596">
        <w:rPr>
          <w:rFonts w:asciiTheme="minorHAnsi" w:eastAsia="Arial" w:hAnsiTheme="minorHAnsi" w:cstheme="minorHAnsi"/>
          <w:bCs/>
          <w:i/>
          <w:color w:val="000000"/>
        </w:rPr>
        <w:fldChar w:fldCharType="begin" w:fldLock="1"/>
      </w:r>
      <w:r w:rsidRPr="00501596">
        <w:rPr>
          <w:rFonts w:asciiTheme="minorHAnsi" w:eastAsia="Arial" w:hAnsiTheme="minorHAnsi" w:cstheme="minorHAnsi"/>
          <w:bCs/>
          <w:i/>
          <w:color w:val="000000"/>
        </w:rPr>
        <w:instrText xml:space="preserve">SEQ table \r0\h </w:instrText>
      </w:r>
      <w:r w:rsidRPr="00501596">
        <w:rPr>
          <w:rFonts w:asciiTheme="minorHAnsi" w:eastAsia="Arial" w:hAnsiTheme="minorHAnsi" w:cstheme="minorHAnsi"/>
          <w:bCs/>
          <w:i/>
          <w:color w:val="000000"/>
        </w:rPr>
        <w:fldChar w:fldCharType="end"/>
      </w:r>
      <w:r w:rsidRPr="00501596">
        <w:rPr>
          <w:rFonts w:asciiTheme="minorHAnsi" w:eastAsia="Arial" w:hAnsiTheme="minorHAnsi" w:cstheme="minorHAnsi"/>
          <w:bCs/>
          <w:i/>
          <w:color w:val="000000"/>
        </w:rPr>
        <w:fldChar w:fldCharType="begin" w:fldLock="1"/>
      </w:r>
      <w:r w:rsidRPr="00501596">
        <w:rPr>
          <w:rFonts w:asciiTheme="minorHAnsi" w:eastAsia="Arial" w:hAnsiTheme="minorHAnsi" w:cstheme="minorHAnsi"/>
          <w:bCs/>
          <w:i/>
          <w:color w:val="000000"/>
        </w:rPr>
        <w:instrText xml:space="preserve">SEQ figure \r0\h </w:instrText>
      </w:r>
      <w:r w:rsidRPr="00501596">
        <w:rPr>
          <w:rFonts w:asciiTheme="minorHAnsi" w:eastAsia="Arial" w:hAnsiTheme="minorHAnsi" w:cstheme="minorHAnsi"/>
          <w:bCs/>
          <w:i/>
          <w:color w:val="000000"/>
        </w:rPr>
        <w:fldChar w:fldCharType="end"/>
      </w:r>
    </w:p>
    <w:p w:rsidR="00501596" w:rsidRDefault="00501596" w:rsidP="00501596">
      <w:pPr>
        <w:pStyle w:val="Style39"/>
        <w:ind w:firstLine="567"/>
        <w:jc w:val="center"/>
        <w:rPr>
          <w:rFonts w:asciiTheme="minorHAnsi" w:eastAsia="Arial" w:hAnsiTheme="minorHAnsi" w:cstheme="minorHAnsi"/>
          <w:b/>
          <w:bCs/>
          <w:color w:val="000000"/>
        </w:rPr>
      </w:pPr>
      <w:r w:rsidRPr="00501596">
        <w:rPr>
          <w:rFonts w:asciiTheme="minorHAnsi" w:eastAsia="Arial" w:hAnsiTheme="minorHAnsi" w:cstheme="minorHAnsi"/>
          <w:b/>
          <w:bCs/>
          <w:color w:val="000000"/>
        </w:rPr>
        <w:t>Пример использования функции калибровки и проверки изменчивости и действительности функции калибровки при AST</w:t>
      </w:r>
      <w:bookmarkEnd w:id="12"/>
      <w:bookmarkEnd w:id="13"/>
    </w:p>
    <w:p w:rsidR="00501596" w:rsidRPr="00501596" w:rsidRDefault="00501596" w:rsidP="00501596">
      <w:pPr>
        <w:pStyle w:val="Style39"/>
        <w:ind w:firstLine="567"/>
        <w:jc w:val="center"/>
        <w:rPr>
          <w:rFonts w:asciiTheme="minorHAnsi" w:eastAsia="Arial" w:hAnsiTheme="minorHAnsi" w:cstheme="minorHAnsi"/>
          <w:b/>
          <w:bCs/>
          <w:color w:val="000000"/>
        </w:rPr>
      </w:pPr>
    </w:p>
    <w:p w:rsidR="00501596" w:rsidRDefault="00501596" w:rsidP="00501596">
      <w:pPr>
        <w:pStyle w:val="Style39"/>
        <w:ind w:firstLine="567"/>
        <w:rPr>
          <w:rFonts w:asciiTheme="minorHAnsi" w:eastAsia="Arial" w:hAnsiTheme="minorHAnsi" w:cstheme="minorHAnsi"/>
          <w:b/>
          <w:bCs/>
          <w:color w:val="000000"/>
        </w:rPr>
      </w:pPr>
      <w:r>
        <w:rPr>
          <w:rFonts w:asciiTheme="minorHAnsi" w:eastAsia="Arial" w:hAnsiTheme="minorHAnsi" w:cstheme="minorHAnsi"/>
          <w:b/>
          <w:bCs/>
          <w:color w:val="000000"/>
        </w:rPr>
        <w:t xml:space="preserve">G.1 </w:t>
      </w:r>
      <w:r w:rsidRPr="00501596">
        <w:rPr>
          <w:rFonts w:asciiTheme="minorHAnsi" w:eastAsia="Arial" w:hAnsiTheme="minorHAnsi" w:cstheme="minorHAnsi"/>
          <w:b/>
          <w:bCs/>
          <w:color w:val="000000"/>
        </w:rPr>
        <w:t>Общие положения</w:t>
      </w:r>
    </w:p>
    <w:p w:rsidR="00501596" w:rsidRPr="00501596" w:rsidRDefault="00501596" w:rsidP="00501596">
      <w:pPr>
        <w:pStyle w:val="Style39"/>
        <w:ind w:firstLine="567"/>
        <w:rPr>
          <w:rFonts w:asciiTheme="minorHAnsi" w:eastAsia="Arial" w:hAnsiTheme="minorHAnsi" w:cstheme="minorHAnsi"/>
          <w:b/>
          <w:bCs/>
          <w:color w:val="000000"/>
        </w:rPr>
      </w:pPr>
      <w:r w:rsidRPr="00501596">
        <w:rPr>
          <w:rFonts w:asciiTheme="minorHAnsi" w:eastAsia="Arial" w:hAnsiTheme="minorHAnsi" w:cstheme="minorHAnsi"/>
          <w:b/>
          <w:bCs/>
          <w:color w:val="000000"/>
        </w:rPr>
        <w:t xml:space="preserve"> </w:t>
      </w:r>
    </w:p>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 xml:space="preserve">AST выполняются для проверки действия функции калибровки и соответствия изменчивости измеренных значений, предоставленных AMS, требованиям законодательства. </w:t>
      </w:r>
    </w:p>
    <w:p w:rsid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В следующем примере показано, как выполнить тест.</w:t>
      </w:r>
    </w:p>
    <w:p w:rsidR="00501596" w:rsidRPr="00501596" w:rsidRDefault="00501596" w:rsidP="00501596">
      <w:pPr>
        <w:pStyle w:val="Style39"/>
        <w:ind w:firstLine="567"/>
        <w:rPr>
          <w:rFonts w:asciiTheme="minorHAnsi" w:eastAsia="Arial" w:hAnsiTheme="minorHAnsi" w:cstheme="minorHAnsi"/>
          <w:bCs/>
          <w:color w:val="000000"/>
        </w:rPr>
      </w:pPr>
    </w:p>
    <w:p w:rsidR="00501596" w:rsidRPr="00501596" w:rsidRDefault="00501596" w:rsidP="00501596">
      <w:pPr>
        <w:pStyle w:val="Style39"/>
        <w:ind w:firstLine="567"/>
        <w:rPr>
          <w:rFonts w:asciiTheme="minorHAnsi" w:eastAsia="Arial" w:hAnsiTheme="minorHAnsi" w:cstheme="minorHAnsi"/>
          <w:b/>
          <w:bCs/>
          <w:color w:val="000000"/>
        </w:rPr>
      </w:pPr>
      <w:r>
        <w:rPr>
          <w:rFonts w:asciiTheme="minorHAnsi" w:eastAsia="Arial" w:hAnsiTheme="minorHAnsi" w:cstheme="minorHAnsi"/>
          <w:b/>
          <w:bCs/>
          <w:color w:val="000000"/>
        </w:rPr>
        <w:t xml:space="preserve">G.2 </w:t>
      </w:r>
      <w:r w:rsidRPr="00501596">
        <w:rPr>
          <w:rFonts w:asciiTheme="minorHAnsi" w:eastAsia="Arial" w:hAnsiTheme="minorHAnsi" w:cstheme="minorHAnsi"/>
          <w:b/>
          <w:bCs/>
          <w:color w:val="000000"/>
        </w:rPr>
        <w:t xml:space="preserve">Пример </w:t>
      </w:r>
      <w:r>
        <w:rPr>
          <w:rFonts w:asciiTheme="minorHAnsi" w:eastAsia="Arial" w:hAnsiTheme="minorHAnsi" w:cstheme="minorHAnsi"/>
          <w:b/>
          <w:bCs/>
          <w:color w:val="000000"/>
        </w:rPr>
        <w:t xml:space="preserve">- </w:t>
      </w:r>
      <w:r w:rsidRPr="00501596">
        <w:rPr>
          <w:rFonts w:asciiTheme="minorHAnsi" w:eastAsia="Arial" w:hAnsiTheme="minorHAnsi" w:cstheme="minorHAnsi"/>
          <w:b/>
          <w:bCs/>
          <w:color w:val="000000"/>
        </w:rPr>
        <w:t xml:space="preserve">Контроль частиц </w:t>
      </w:r>
    </w:p>
    <w:p w:rsidR="00501596" w:rsidRPr="00501596" w:rsidRDefault="00501596" w:rsidP="00501596">
      <w:pPr>
        <w:pStyle w:val="Style39"/>
        <w:ind w:firstLine="567"/>
        <w:rPr>
          <w:rFonts w:asciiTheme="minorHAnsi" w:eastAsia="Arial" w:hAnsiTheme="minorHAnsi" w:cstheme="minorHAnsi"/>
          <w:b/>
          <w:bCs/>
          <w:color w:val="000000"/>
        </w:rPr>
      </w:pPr>
      <w:r>
        <w:rPr>
          <w:rFonts w:asciiTheme="minorHAnsi" w:eastAsia="Arial" w:hAnsiTheme="minorHAnsi" w:cstheme="minorHAnsi"/>
          <w:b/>
          <w:bCs/>
          <w:color w:val="000000"/>
        </w:rPr>
        <w:t xml:space="preserve">G.2.1 </w:t>
      </w:r>
      <w:r w:rsidRPr="00501596">
        <w:rPr>
          <w:rFonts w:asciiTheme="minorHAnsi" w:eastAsia="Arial" w:hAnsiTheme="minorHAnsi" w:cstheme="minorHAnsi"/>
          <w:b/>
          <w:bCs/>
          <w:color w:val="000000"/>
        </w:rPr>
        <w:t xml:space="preserve">Общие положения </w:t>
      </w:r>
    </w:p>
    <w:p w:rsid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В данном примере рассматривается мониторинг частиц из примера E.</w:t>
      </w:r>
      <w:r>
        <w:rPr>
          <w:rFonts w:asciiTheme="minorHAnsi" w:eastAsia="Arial" w:hAnsiTheme="minorHAnsi" w:cstheme="minorHAnsi"/>
          <w:bCs/>
          <w:color w:val="000000"/>
        </w:rPr>
        <w:t xml:space="preserve">1. В таблице G.1 представлена </w:t>
      </w:r>
      <w:r w:rsidRPr="00501596">
        <w:rPr>
          <w:rFonts w:asciiTheme="minorHAnsi" w:eastAsia="Arial" w:hAnsiTheme="minorHAnsi" w:cstheme="minorHAnsi"/>
          <w:bCs/>
          <w:color w:val="000000"/>
        </w:rPr>
        <w:t>основная информация по данной AMS.</w:t>
      </w:r>
    </w:p>
    <w:p w:rsidR="00501596" w:rsidRPr="00501596" w:rsidRDefault="00501596" w:rsidP="00501596">
      <w:pPr>
        <w:pStyle w:val="Style39"/>
        <w:ind w:firstLine="567"/>
        <w:rPr>
          <w:rFonts w:asciiTheme="minorHAnsi" w:eastAsia="Arial" w:hAnsiTheme="minorHAnsi" w:cstheme="minorHAnsi"/>
          <w:bCs/>
          <w:color w:val="000000"/>
        </w:rPr>
      </w:pPr>
    </w:p>
    <w:p w:rsidR="00501596" w:rsidRDefault="00501596" w:rsidP="00501596">
      <w:pPr>
        <w:pStyle w:val="Style39"/>
        <w:ind w:firstLine="567"/>
        <w:jc w:val="center"/>
        <w:rPr>
          <w:rFonts w:asciiTheme="minorHAnsi" w:eastAsia="Arial" w:hAnsiTheme="minorHAnsi" w:cstheme="minorHAnsi"/>
          <w:b/>
          <w:bCs/>
          <w:color w:val="000000"/>
        </w:rPr>
      </w:pPr>
      <w:r w:rsidRPr="00501596">
        <w:rPr>
          <w:rFonts w:asciiTheme="minorHAnsi" w:eastAsia="Arial" w:hAnsiTheme="minorHAnsi" w:cstheme="minorHAnsi"/>
          <w:b/>
          <w:bCs/>
          <w:color w:val="000000"/>
        </w:rPr>
        <w:t>Таблица G.1 - Основная информация о AMS</w:t>
      </w:r>
    </w:p>
    <w:p w:rsidR="00501596" w:rsidRPr="00501596" w:rsidRDefault="00501596" w:rsidP="00501596">
      <w:pPr>
        <w:pStyle w:val="Style39"/>
        <w:ind w:firstLine="567"/>
        <w:jc w:val="center"/>
        <w:rPr>
          <w:rFonts w:asciiTheme="minorHAnsi" w:eastAsia="Arial" w:hAnsiTheme="minorHAnsi" w:cstheme="minorHAnsi"/>
          <w:b/>
          <w:bCs/>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3"/>
        <w:gridCol w:w="4253"/>
      </w:tblGrid>
      <w:tr w:rsidR="00501596" w:rsidRPr="00501596" w:rsidTr="00501596">
        <w:trPr>
          <w:jc w:val="center"/>
        </w:trPr>
        <w:tc>
          <w:tcPr>
            <w:tcW w:w="5103" w:type="dxa"/>
            <w:tcBorders>
              <w:top w:val="single" w:sz="12" w:space="0" w:color="auto"/>
              <w:left w:val="single" w:sz="12" w:space="0" w:color="auto"/>
            </w:tcBorders>
          </w:tcPr>
          <w:p w:rsidR="00501596" w:rsidRPr="00501596" w:rsidRDefault="00501596" w:rsidP="00501596">
            <w:pPr>
              <w:pStyle w:val="Style39"/>
              <w:rPr>
                <w:rFonts w:asciiTheme="minorHAnsi" w:eastAsia="Arial" w:hAnsiTheme="minorHAnsi" w:cstheme="minorHAnsi"/>
                <w:bCs/>
                <w:color w:val="000000"/>
              </w:rPr>
            </w:pPr>
            <w:r w:rsidRPr="00501596">
              <w:rPr>
                <w:rFonts w:asciiTheme="minorHAnsi" w:eastAsia="Arial" w:hAnsiTheme="minorHAnsi" w:cstheme="minorHAnsi"/>
                <w:bCs/>
                <w:color w:val="000000"/>
              </w:rPr>
              <w:t xml:space="preserve">Параметр </w:t>
            </w:r>
          </w:p>
        </w:tc>
        <w:tc>
          <w:tcPr>
            <w:tcW w:w="4253" w:type="dxa"/>
            <w:tcBorders>
              <w:top w:val="single" w:sz="12" w:space="0" w:color="auto"/>
              <w:right w:val="single" w:sz="12" w:space="0" w:color="auto"/>
            </w:tcBorders>
          </w:tcPr>
          <w:p w:rsidR="00501596" w:rsidRPr="00501596" w:rsidRDefault="00501596" w:rsidP="00501596">
            <w:pPr>
              <w:pStyle w:val="Style39"/>
              <w:rPr>
                <w:rFonts w:asciiTheme="minorHAnsi" w:eastAsia="Arial" w:hAnsiTheme="minorHAnsi" w:cstheme="minorHAnsi"/>
                <w:bCs/>
                <w:color w:val="000000"/>
              </w:rPr>
            </w:pPr>
            <w:r w:rsidRPr="00501596">
              <w:rPr>
                <w:rFonts w:asciiTheme="minorHAnsi" w:eastAsia="Arial" w:hAnsiTheme="minorHAnsi" w:cstheme="minorHAnsi"/>
                <w:bCs/>
                <w:color w:val="000000"/>
              </w:rPr>
              <w:t>Выброс частиц</w:t>
            </w:r>
          </w:p>
        </w:tc>
      </w:tr>
      <w:tr w:rsidR="00501596" w:rsidRPr="00501596" w:rsidTr="00501596">
        <w:trPr>
          <w:jc w:val="center"/>
        </w:trPr>
        <w:tc>
          <w:tcPr>
            <w:tcW w:w="5103" w:type="dxa"/>
            <w:tcBorders>
              <w:left w:val="single" w:sz="12" w:space="0" w:color="auto"/>
            </w:tcBorders>
          </w:tcPr>
          <w:p w:rsidR="00501596" w:rsidRPr="00501596" w:rsidRDefault="00501596" w:rsidP="00501596">
            <w:pPr>
              <w:pStyle w:val="Style39"/>
              <w:rPr>
                <w:rFonts w:asciiTheme="minorHAnsi" w:eastAsia="Arial" w:hAnsiTheme="minorHAnsi" w:cstheme="minorHAnsi"/>
                <w:bCs/>
                <w:color w:val="000000"/>
              </w:rPr>
            </w:pPr>
            <w:r w:rsidRPr="00501596">
              <w:rPr>
                <w:rFonts w:asciiTheme="minorHAnsi" w:eastAsia="Arial" w:hAnsiTheme="minorHAnsi" w:cstheme="minorHAnsi"/>
                <w:bCs/>
                <w:color w:val="000000"/>
              </w:rPr>
              <w:t xml:space="preserve">AMS метод </w:t>
            </w:r>
          </w:p>
        </w:tc>
        <w:tc>
          <w:tcPr>
            <w:tcW w:w="4253" w:type="dxa"/>
            <w:tcBorders>
              <w:right w:val="single" w:sz="12" w:space="0" w:color="auto"/>
            </w:tcBorders>
          </w:tcPr>
          <w:p w:rsidR="00501596" w:rsidRPr="00501596" w:rsidRDefault="00501596" w:rsidP="00501596">
            <w:pPr>
              <w:pStyle w:val="Style39"/>
              <w:rPr>
                <w:rFonts w:asciiTheme="minorHAnsi" w:eastAsia="Arial" w:hAnsiTheme="minorHAnsi" w:cstheme="minorHAnsi"/>
                <w:bCs/>
                <w:color w:val="000000"/>
              </w:rPr>
            </w:pPr>
            <w:r w:rsidRPr="00501596">
              <w:rPr>
                <w:rFonts w:asciiTheme="minorHAnsi" w:eastAsia="Arial" w:hAnsiTheme="minorHAnsi" w:cstheme="minorHAnsi"/>
                <w:bCs/>
                <w:color w:val="000000"/>
              </w:rPr>
              <w:t>Непрозрачность, непрерывная</w:t>
            </w:r>
          </w:p>
        </w:tc>
      </w:tr>
      <w:tr w:rsidR="00501596" w:rsidRPr="00501596" w:rsidTr="00501596">
        <w:trPr>
          <w:jc w:val="center"/>
        </w:trPr>
        <w:tc>
          <w:tcPr>
            <w:tcW w:w="5103" w:type="dxa"/>
            <w:tcBorders>
              <w:left w:val="single" w:sz="12" w:space="0" w:color="auto"/>
            </w:tcBorders>
          </w:tcPr>
          <w:p w:rsidR="00501596" w:rsidRPr="00501596" w:rsidRDefault="00501596" w:rsidP="00501596">
            <w:pPr>
              <w:pStyle w:val="Style39"/>
              <w:rPr>
                <w:rFonts w:asciiTheme="minorHAnsi" w:eastAsia="Arial" w:hAnsiTheme="minorHAnsi" w:cstheme="minorHAnsi"/>
                <w:bCs/>
                <w:color w:val="000000"/>
              </w:rPr>
            </w:pPr>
            <w:r w:rsidRPr="00501596">
              <w:rPr>
                <w:rFonts w:asciiTheme="minorHAnsi" w:eastAsia="Arial" w:hAnsiTheme="minorHAnsi" w:cstheme="minorHAnsi"/>
                <w:bCs/>
                <w:color w:val="000000"/>
              </w:rPr>
              <w:t>Смещение для AMS</w:t>
            </w:r>
          </w:p>
        </w:tc>
        <w:tc>
          <w:tcPr>
            <w:tcW w:w="4253" w:type="dxa"/>
            <w:tcBorders>
              <w:right w:val="single" w:sz="12" w:space="0" w:color="auto"/>
            </w:tcBorders>
          </w:tcPr>
          <w:p w:rsidR="00501596" w:rsidRPr="00501596" w:rsidRDefault="00501596" w:rsidP="00501596">
            <w:pPr>
              <w:pStyle w:val="Style39"/>
              <w:rPr>
                <w:rFonts w:asciiTheme="minorHAnsi" w:eastAsia="Arial" w:hAnsiTheme="minorHAnsi" w:cstheme="minorHAnsi"/>
                <w:bCs/>
                <w:color w:val="000000"/>
              </w:rPr>
            </w:pPr>
            <w:r w:rsidRPr="00501596">
              <w:rPr>
                <w:rFonts w:asciiTheme="minorHAnsi" w:eastAsia="Arial" w:hAnsiTheme="minorHAnsi" w:cstheme="minorHAnsi"/>
                <w:bCs/>
                <w:color w:val="000000"/>
              </w:rPr>
              <w:t>4 Ма</w:t>
            </w:r>
          </w:p>
        </w:tc>
      </w:tr>
      <w:tr w:rsidR="00501596" w:rsidRPr="00501596" w:rsidTr="00501596">
        <w:trPr>
          <w:jc w:val="center"/>
        </w:trPr>
        <w:tc>
          <w:tcPr>
            <w:tcW w:w="5103" w:type="dxa"/>
            <w:tcBorders>
              <w:left w:val="single" w:sz="12" w:space="0" w:color="auto"/>
            </w:tcBorders>
          </w:tcPr>
          <w:p w:rsidR="00501596" w:rsidRPr="00501596" w:rsidRDefault="00501596" w:rsidP="00501596">
            <w:pPr>
              <w:pStyle w:val="Style39"/>
              <w:rPr>
                <w:rFonts w:asciiTheme="minorHAnsi" w:eastAsia="Arial" w:hAnsiTheme="minorHAnsi" w:cstheme="minorHAnsi"/>
                <w:bCs/>
                <w:color w:val="000000"/>
              </w:rPr>
            </w:pPr>
            <w:r w:rsidRPr="00501596">
              <w:rPr>
                <w:rFonts w:asciiTheme="minorHAnsi" w:eastAsia="Arial" w:hAnsiTheme="minorHAnsi" w:cstheme="minorHAnsi"/>
                <w:bCs/>
                <w:color w:val="000000"/>
              </w:rPr>
              <w:t xml:space="preserve">SRM метод </w:t>
            </w:r>
          </w:p>
        </w:tc>
        <w:tc>
          <w:tcPr>
            <w:tcW w:w="4253" w:type="dxa"/>
            <w:tcBorders>
              <w:right w:val="single" w:sz="12" w:space="0" w:color="auto"/>
            </w:tcBorders>
          </w:tcPr>
          <w:p w:rsidR="00501596" w:rsidRPr="00501596" w:rsidRDefault="00501596" w:rsidP="00501596">
            <w:pPr>
              <w:pStyle w:val="Style39"/>
              <w:rPr>
                <w:rFonts w:asciiTheme="minorHAnsi" w:eastAsia="Arial" w:hAnsiTheme="minorHAnsi" w:cstheme="minorHAnsi"/>
                <w:bCs/>
                <w:color w:val="000000"/>
              </w:rPr>
            </w:pPr>
            <w:r w:rsidRPr="00501596">
              <w:rPr>
                <w:rFonts w:asciiTheme="minorHAnsi" w:eastAsia="Arial" w:hAnsiTheme="minorHAnsi" w:cstheme="minorHAnsi"/>
                <w:bCs/>
                <w:color w:val="000000"/>
              </w:rPr>
              <w:t>Ручной гравиметрический метод – EN 13284-1</w:t>
            </w:r>
          </w:p>
        </w:tc>
      </w:tr>
      <w:tr w:rsidR="00501596" w:rsidRPr="00501596" w:rsidTr="00501596">
        <w:trPr>
          <w:jc w:val="center"/>
        </w:trPr>
        <w:tc>
          <w:tcPr>
            <w:tcW w:w="5103" w:type="dxa"/>
            <w:tcBorders>
              <w:left w:val="single" w:sz="12" w:space="0" w:color="auto"/>
            </w:tcBorders>
          </w:tcPr>
          <w:p w:rsidR="00501596" w:rsidRPr="00501596" w:rsidRDefault="00501596" w:rsidP="00501596">
            <w:pPr>
              <w:pStyle w:val="Style39"/>
              <w:rPr>
                <w:rFonts w:asciiTheme="minorHAnsi" w:eastAsia="Arial" w:hAnsiTheme="minorHAnsi" w:cstheme="minorHAnsi"/>
                <w:bCs/>
                <w:color w:val="000000"/>
              </w:rPr>
            </w:pPr>
            <w:r w:rsidRPr="00501596">
              <w:rPr>
                <w:rFonts w:asciiTheme="minorHAnsi" w:eastAsia="Arial" w:hAnsiTheme="minorHAnsi" w:cstheme="minorHAnsi"/>
                <w:bCs/>
                <w:color w:val="000000"/>
              </w:rPr>
              <w:t>Предельное значение выбросов (ELV)для среднесуточного значения при стандартных условиях (0°C, 1013 гПа, сухой газ, 11 % O</w:t>
            </w:r>
            <w:r w:rsidRPr="00501596">
              <w:rPr>
                <w:rFonts w:asciiTheme="minorHAnsi" w:eastAsia="Arial" w:hAnsiTheme="minorHAnsi" w:cstheme="minorHAnsi"/>
                <w:bCs/>
                <w:color w:val="000000"/>
                <w:vertAlign w:val="subscript"/>
              </w:rPr>
              <w:t>2</w:t>
            </w:r>
            <w:r w:rsidRPr="00501596">
              <w:rPr>
                <w:rFonts w:asciiTheme="minorHAnsi" w:eastAsia="Arial" w:hAnsiTheme="minorHAnsi" w:cstheme="minorHAnsi"/>
                <w:bCs/>
                <w:color w:val="000000"/>
              </w:rPr>
              <w:t xml:space="preserve">) </w:t>
            </w:r>
          </w:p>
        </w:tc>
        <w:tc>
          <w:tcPr>
            <w:tcW w:w="4253" w:type="dxa"/>
            <w:tcBorders>
              <w:right w:val="single" w:sz="12" w:space="0" w:color="auto"/>
            </w:tcBorders>
          </w:tcPr>
          <w:p w:rsidR="00501596" w:rsidRPr="00501596" w:rsidRDefault="00501596" w:rsidP="00501596">
            <w:pPr>
              <w:pStyle w:val="Style39"/>
              <w:rPr>
                <w:rFonts w:asciiTheme="minorHAnsi" w:eastAsia="Arial" w:hAnsiTheme="minorHAnsi" w:cstheme="minorHAnsi"/>
                <w:bCs/>
                <w:color w:val="000000"/>
              </w:rPr>
            </w:pPr>
            <w:r w:rsidRPr="00501596">
              <w:rPr>
                <w:rFonts w:asciiTheme="minorHAnsi" w:eastAsia="Arial" w:hAnsiTheme="minorHAnsi" w:cstheme="minorHAnsi"/>
                <w:bCs/>
                <w:color w:val="000000"/>
              </w:rPr>
              <w:t>60 мг/м</w:t>
            </w:r>
            <w:r w:rsidRPr="00501596">
              <w:rPr>
                <w:rFonts w:asciiTheme="minorHAnsi" w:eastAsia="Arial" w:hAnsiTheme="minorHAnsi" w:cstheme="minorHAnsi"/>
                <w:bCs/>
                <w:color w:val="000000"/>
                <w:vertAlign w:val="superscript"/>
              </w:rPr>
              <w:t>3</w:t>
            </w:r>
          </w:p>
        </w:tc>
      </w:tr>
      <w:tr w:rsidR="00501596" w:rsidRPr="00501596" w:rsidTr="00501596">
        <w:trPr>
          <w:jc w:val="center"/>
        </w:trPr>
        <w:tc>
          <w:tcPr>
            <w:tcW w:w="5103" w:type="dxa"/>
            <w:tcBorders>
              <w:left w:val="single" w:sz="12" w:space="0" w:color="auto"/>
            </w:tcBorders>
          </w:tcPr>
          <w:p w:rsidR="00501596" w:rsidRPr="00501596" w:rsidRDefault="00501596" w:rsidP="00501596">
            <w:pPr>
              <w:pStyle w:val="Style39"/>
              <w:rPr>
                <w:rFonts w:asciiTheme="minorHAnsi" w:eastAsia="Arial" w:hAnsiTheme="minorHAnsi" w:cstheme="minorHAnsi"/>
                <w:bCs/>
                <w:color w:val="000000"/>
              </w:rPr>
            </w:pPr>
            <w:r w:rsidRPr="00501596">
              <w:rPr>
                <w:rFonts w:asciiTheme="minorHAnsi" w:eastAsia="Arial" w:hAnsiTheme="minorHAnsi" w:cstheme="minorHAnsi"/>
                <w:bCs/>
                <w:color w:val="000000"/>
              </w:rPr>
              <w:t>Максимально допустимая неопределенность как процент относительно ELV</w:t>
            </w:r>
          </w:p>
        </w:tc>
        <w:tc>
          <w:tcPr>
            <w:tcW w:w="4253" w:type="dxa"/>
            <w:tcBorders>
              <w:right w:val="single" w:sz="12" w:space="0" w:color="auto"/>
            </w:tcBorders>
            <w:vAlign w:val="center"/>
          </w:tcPr>
          <w:p w:rsidR="00501596" w:rsidRPr="00501596" w:rsidRDefault="00501596" w:rsidP="00501596">
            <w:pPr>
              <w:pStyle w:val="Style39"/>
              <w:rPr>
                <w:rFonts w:asciiTheme="minorHAnsi" w:eastAsia="Arial" w:hAnsiTheme="minorHAnsi" w:cstheme="minorHAnsi"/>
                <w:bCs/>
                <w:color w:val="000000"/>
              </w:rPr>
            </w:pPr>
            <w:r w:rsidRPr="00501596">
              <w:rPr>
                <w:rFonts w:asciiTheme="minorHAnsi" w:eastAsia="Arial" w:hAnsiTheme="minorHAnsi" w:cstheme="minorHAnsi"/>
                <w:bCs/>
                <w:color w:val="000000"/>
              </w:rPr>
              <w:t>30 % ELV = 18,0 мг/м</w:t>
            </w:r>
            <w:r w:rsidRPr="00501596">
              <w:rPr>
                <w:rFonts w:asciiTheme="minorHAnsi" w:eastAsia="Arial" w:hAnsiTheme="minorHAnsi" w:cstheme="minorHAnsi"/>
                <w:bCs/>
                <w:color w:val="000000"/>
                <w:vertAlign w:val="superscript"/>
              </w:rPr>
              <w:t>3</w:t>
            </w:r>
          </w:p>
        </w:tc>
      </w:tr>
      <w:tr w:rsidR="00501596" w:rsidRPr="00501596" w:rsidTr="00501596">
        <w:trPr>
          <w:jc w:val="center"/>
        </w:trPr>
        <w:tc>
          <w:tcPr>
            <w:tcW w:w="5103" w:type="dxa"/>
            <w:tcBorders>
              <w:left w:val="single" w:sz="12" w:space="0" w:color="auto"/>
            </w:tcBorders>
          </w:tcPr>
          <w:p w:rsidR="00501596" w:rsidRPr="00501596" w:rsidRDefault="00501596" w:rsidP="00501596">
            <w:pPr>
              <w:pStyle w:val="Style39"/>
              <w:jc w:val="both"/>
              <w:rPr>
                <w:rFonts w:asciiTheme="minorHAnsi" w:eastAsia="Arial" w:hAnsiTheme="minorHAnsi" w:cstheme="minorHAnsi"/>
                <w:bCs/>
                <w:color w:val="000000"/>
              </w:rPr>
            </w:pPr>
            <w:r w:rsidRPr="00501596">
              <w:rPr>
                <w:rFonts w:asciiTheme="minorHAnsi" w:eastAsia="Arial" w:hAnsiTheme="minorHAnsi" w:cstheme="minorHAnsi"/>
                <w:bCs/>
                <w:color w:val="000000"/>
              </w:rPr>
              <w:t xml:space="preserve">Функция калибровки: </w:t>
            </w:r>
            <w:r w:rsidRPr="00501596">
              <w:rPr>
                <w:rFonts w:asciiTheme="minorHAnsi" w:eastAsia="Arial" w:hAnsiTheme="minorHAnsi" w:cstheme="minorHAnsi"/>
                <w:bCs/>
                <w:color w:val="000000"/>
              </w:rPr>
              <w:object w:dxaOrig="1160" w:dyaOrig="340">
                <v:shape id="_x0000_i1236" type="#_x0000_t75" style="width:58pt;height:17pt" o:ole="" fillcolor="window">
                  <v:imagedata r:id="rId402" o:title=""/>
                </v:shape>
                <o:OLEObject Type="Embed" ProgID="Equation.DSMT4" ShapeID="_x0000_i1236" DrawAspect="Content" ObjectID="_1659975482" r:id="rId403"/>
              </w:object>
            </w:r>
            <w:r w:rsidRPr="00501596">
              <w:rPr>
                <w:rFonts w:asciiTheme="minorHAnsi" w:eastAsia="Arial" w:hAnsiTheme="minorHAnsi" w:cstheme="minorHAnsi"/>
                <w:bCs/>
                <w:color w:val="000000"/>
              </w:rPr>
              <w:t xml:space="preserve"> a</w:t>
            </w:r>
          </w:p>
        </w:tc>
        <w:tc>
          <w:tcPr>
            <w:tcW w:w="4253" w:type="dxa"/>
            <w:tcBorders>
              <w:right w:val="single" w:sz="12" w:space="0" w:color="auto"/>
            </w:tcBorders>
          </w:tcPr>
          <w:p w:rsidR="00501596" w:rsidRPr="00501596" w:rsidRDefault="00501596" w:rsidP="00501596">
            <w:pPr>
              <w:pStyle w:val="Style39"/>
              <w:rPr>
                <w:rFonts w:asciiTheme="minorHAnsi" w:eastAsia="Arial" w:hAnsiTheme="minorHAnsi" w:cstheme="minorHAnsi"/>
                <w:bCs/>
                <w:color w:val="000000"/>
              </w:rPr>
            </w:pPr>
            <w:r w:rsidRPr="00501596">
              <w:rPr>
                <w:rFonts w:asciiTheme="minorHAnsi" w:eastAsia="Arial" w:hAnsiTheme="minorHAnsi" w:cstheme="minorHAnsi"/>
                <w:bCs/>
                <w:color w:val="000000"/>
              </w:rPr>
              <w:object w:dxaOrig="3739" w:dyaOrig="660">
                <v:shape id="_x0000_i1237" type="#_x0000_t75" style="width:187pt;height:33pt" o:ole="" fillcolor="window">
                  <v:imagedata r:id="rId404" o:title=""/>
                </v:shape>
                <o:OLEObject Type="Embed" ProgID="Equation.DSMT4" ShapeID="_x0000_i1237" DrawAspect="Content" ObjectID="_1659975483" r:id="rId405"/>
              </w:object>
            </w:r>
          </w:p>
        </w:tc>
      </w:tr>
      <w:tr w:rsidR="00501596" w:rsidRPr="00501596" w:rsidTr="00501596">
        <w:trPr>
          <w:jc w:val="center"/>
        </w:trPr>
        <w:tc>
          <w:tcPr>
            <w:tcW w:w="5103" w:type="dxa"/>
            <w:tcBorders>
              <w:left w:val="single" w:sz="12" w:space="0" w:color="auto"/>
            </w:tcBorders>
          </w:tcPr>
          <w:p w:rsidR="00501596" w:rsidRPr="00501596" w:rsidRDefault="00501596" w:rsidP="00501596">
            <w:pPr>
              <w:pStyle w:val="Style39"/>
              <w:rPr>
                <w:rFonts w:asciiTheme="minorHAnsi" w:eastAsia="Arial" w:hAnsiTheme="minorHAnsi" w:cstheme="minorHAnsi"/>
                <w:bCs/>
                <w:color w:val="000000"/>
              </w:rPr>
            </w:pPr>
            <w:r w:rsidRPr="00501596">
              <w:rPr>
                <w:rFonts w:asciiTheme="minorHAnsi" w:eastAsia="Arial" w:hAnsiTheme="minorHAnsi" w:cstheme="minorHAnsi"/>
                <w:bCs/>
                <w:color w:val="000000"/>
              </w:rPr>
              <w:t>Допустимый диапазон калибровки при стандартных условиях</w:t>
            </w:r>
          </w:p>
        </w:tc>
        <w:tc>
          <w:tcPr>
            <w:tcW w:w="4253" w:type="dxa"/>
            <w:tcBorders>
              <w:right w:val="single" w:sz="12" w:space="0" w:color="auto"/>
            </w:tcBorders>
          </w:tcPr>
          <w:p w:rsidR="00501596" w:rsidRPr="00501596" w:rsidRDefault="00501596" w:rsidP="00501596">
            <w:pPr>
              <w:pStyle w:val="Style39"/>
              <w:rPr>
                <w:rFonts w:asciiTheme="minorHAnsi" w:eastAsia="Arial" w:hAnsiTheme="minorHAnsi" w:cstheme="minorHAnsi"/>
                <w:bCs/>
                <w:color w:val="000000"/>
              </w:rPr>
            </w:pPr>
            <w:r w:rsidRPr="00501596">
              <w:rPr>
                <w:rFonts w:asciiTheme="minorHAnsi" w:eastAsia="Arial" w:hAnsiTheme="minorHAnsi" w:cstheme="minorHAnsi"/>
                <w:bCs/>
                <w:color w:val="000000"/>
              </w:rPr>
              <w:t>0 до 17,8 мг/м</w:t>
            </w:r>
            <w:r w:rsidRPr="00501596">
              <w:rPr>
                <w:rFonts w:asciiTheme="minorHAnsi" w:eastAsia="Arial" w:hAnsiTheme="minorHAnsi" w:cstheme="minorHAnsi"/>
                <w:bCs/>
                <w:color w:val="000000"/>
                <w:vertAlign w:val="superscript"/>
              </w:rPr>
              <w:t>3</w:t>
            </w:r>
          </w:p>
        </w:tc>
      </w:tr>
      <w:tr w:rsidR="00501596" w:rsidRPr="00501596" w:rsidTr="00501596">
        <w:trPr>
          <w:jc w:val="center"/>
        </w:trPr>
        <w:tc>
          <w:tcPr>
            <w:tcW w:w="5103" w:type="dxa"/>
            <w:tcBorders>
              <w:left w:val="single" w:sz="12" w:space="0" w:color="auto"/>
              <w:bottom w:val="single" w:sz="12" w:space="0" w:color="auto"/>
            </w:tcBorders>
          </w:tcPr>
          <w:p w:rsidR="00501596" w:rsidRPr="00501596" w:rsidRDefault="00501596" w:rsidP="00501596">
            <w:pPr>
              <w:pStyle w:val="Style39"/>
              <w:rPr>
                <w:rFonts w:asciiTheme="minorHAnsi" w:eastAsia="Arial" w:hAnsiTheme="minorHAnsi" w:cstheme="minorHAnsi"/>
                <w:bCs/>
                <w:color w:val="000000"/>
              </w:rPr>
            </w:pPr>
            <w:r w:rsidRPr="00501596">
              <w:rPr>
                <w:rFonts w:asciiTheme="minorHAnsi" w:eastAsia="Arial" w:hAnsiTheme="minorHAnsi" w:cstheme="minorHAnsi"/>
                <w:bCs/>
                <w:color w:val="000000"/>
              </w:rPr>
              <w:t>Стандартное отклонение σ</w:t>
            </w:r>
            <w:r w:rsidRPr="00501596">
              <w:rPr>
                <w:rFonts w:asciiTheme="minorHAnsi" w:eastAsia="Arial" w:hAnsiTheme="minorHAnsi" w:cstheme="minorHAnsi"/>
                <w:bCs/>
                <w:color w:val="000000"/>
                <w:vertAlign w:val="subscript"/>
              </w:rPr>
              <w:t>0</w:t>
            </w:r>
            <w:r w:rsidRPr="00501596">
              <w:rPr>
                <w:rFonts w:asciiTheme="minorHAnsi" w:eastAsia="Arial" w:hAnsiTheme="minorHAnsi" w:cstheme="minorHAnsi"/>
                <w:bCs/>
                <w:color w:val="000000"/>
              </w:rPr>
              <w:t xml:space="preserve"> при стандартных условиях (0°C, 1013 гПа, сухой газ, 11 % O</w:t>
            </w:r>
            <w:r w:rsidRPr="00501596">
              <w:rPr>
                <w:rFonts w:asciiTheme="minorHAnsi" w:eastAsia="Arial" w:hAnsiTheme="minorHAnsi" w:cstheme="minorHAnsi"/>
                <w:bCs/>
                <w:color w:val="000000"/>
                <w:vertAlign w:val="subscript"/>
              </w:rPr>
              <w:t>2</w:t>
            </w:r>
            <w:r w:rsidRPr="00501596">
              <w:rPr>
                <w:rFonts w:asciiTheme="minorHAnsi" w:eastAsia="Arial" w:hAnsiTheme="minorHAnsi" w:cstheme="minorHAnsi"/>
                <w:bCs/>
                <w:color w:val="000000"/>
              </w:rPr>
              <w:t>)</w:t>
            </w:r>
          </w:p>
        </w:tc>
        <w:tc>
          <w:tcPr>
            <w:tcW w:w="4253" w:type="dxa"/>
            <w:tcBorders>
              <w:bottom w:val="single" w:sz="12" w:space="0" w:color="auto"/>
              <w:right w:val="single" w:sz="12" w:space="0" w:color="auto"/>
            </w:tcBorders>
            <w:vAlign w:val="center"/>
          </w:tcPr>
          <w:p w:rsidR="00501596" w:rsidRPr="00501596" w:rsidRDefault="00501596" w:rsidP="00501596">
            <w:pPr>
              <w:pStyle w:val="Style39"/>
              <w:rPr>
                <w:rFonts w:asciiTheme="minorHAnsi" w:eastAsia="Arial" w:hAnsiTheme="minorHAnsi" w:cstheme="minorHAnsi"/>
                <w:bCs/>
                <w:color w:val="000000"/>
              </w:rPr>
            </w:pPr>
            <w:r w:rsidRPr="00501596">
              <w:rPr>
                <w:rFonts w:asciiTheme="minorHAnsi" w:eastAsia="Arial" w:hAnsiTheme="minorHAnsi" w:cstheme="minorHAnsi"/>
                <w:bCs/>
                <w:color w:val="000000"/>
              </w:rPr>
              <w:t>9 мг/м</w:t>
            </w:r>
            <w:r w:rsidRPr="00501596">
              <w:rPr>
                <w:rFonts w:asciiTheme="minorHAnsi" w:eastAsia="Arial" w:hAnsiTheme="minorHAnsi" w:cstheme="minorHAnsi"/>
                <w:bCs/>
                <w:color w:val="000000"/>
                <w:vertAlign w:val="superscript"/>
              </w:rPr>
              <w:t>3</w:t>
            </w:r>
          </w:p>
        </w:tc>
      </w:tr>
      <w:tr w:rsidR="00501596" w:rsidRPr="00501596" w:rsidTr="00501596">
        <w:trPr>
          <w:cantSplit/>
          <w:jc w:val="center"/>
        </w:trPr>
        <w:tc>
          <w:tcPr>
            <w:tcW w:w="9356" w:type="dxa"/>
            <w:gridSpan w:val="2"/>
            <w:tcBorders>
              <w:top w:val="single" w:sz="12" w:space="0" w:color="auto"/>
              <w:left w:val="single" w:sz="12" w:space="0" w:color="auto"/>
              <w:bottom w:val="single" w:sz="12" w:space="0" w:color="auto"/>
              <w:right w:val="single" w:sz="12" w:space="0" w:color="auto"/>
            </w:tcBorders>
          </w:tcPr>
          <w:p w:rsidR="00501596" w:rsidRPr="00501596" w:rsidRDefault="00501596" w:rsidP="00501596">
            <w:pPr>
              <w:pStyle w:val="Style39"/>
              <w:ind w:firstLine="174"/>
              <w:rPr>
                <w:rFonts w:asciiTheme="minorHAnsi" w:eastAsia="Arial" w:hAnsiTheme="minorHAnsi" w:cstheme="minorHAnsi"/>
                <w:bCs/>
                <w:color w:val="000000"/>
                <w:sz w:val="20"/>
                <w:szCs w:val="20"/>
              </w:rPr>
            </w:pPr>
            <w:r>
              <w:rPr>
                <w:rFonts w:asciiTheme="minorHAnsi" w:eastAsia="Arial" w:hAnsiTheme="minorHAnsi" w:cstheme="minorHAnsi"/>
                <w:bCs/>
                <w:color w:val="000000"/>
                <w:sz w:val="20"/>
                <w:szCs w:val="20"/>
              </w:rPr>
              <w:t xml:space="preserve">a </w:t>
            </w:r>
            <w:r w:rsidRPr="00501596">
              <w:rPr>
                <w:rFonts w:asciiTheme="minorHAnsi" w:eastAsia="Arial" w:hAnsiTheme="minorHAnsi" w:cstheme="minorHAnsi"/>
                <w:bCs/>
                <w:i/>
                <w:color w:val="000000"/>
                <w:sz w:val="20"/>
                <w:szCs w:val="20"/>
              </w:rPr>
              <w:t>x</w:t>
            </w:r>
            <w:r w:rsidRPr="00501596">
              <w:rPr>
                <w:rFonts w:asciiTheme="minorHAnsi" w:eastAsia="Arial" w:hAnsiTheme="minorHAnsi" w:cstheme="minorHAnsi"/>
                <w:bCs/>
                <w:i/>
                <w:color w:val="000000"/>
                <w:sz w:val="20"/>
                <w:szCs w:val="20"/>
                <w:vertAlign w:val="subscript"/>
              </w:rPr>
              <w:t>i</w:t>
            </w:r>
            <w:r w:rsidRPr="00501596">
              <w:rPr>
                <w:rFonts w:asciiTheme="minorHAnsi" w:eastAsia="Arial" w:hAnsiTheme="minorHAnsi" w:cstheme="minorHAnsi"/>
                <w:bCs/>
                <w:color w:val="000000"/>
                <w:sz w:val="20"/>
                <w:szCs w:val="20"/>
              </w:rPr>
              <w:t xml:space="preserve"> - является результатом AMS;</w:t>
            </w:r>
          </w:p>
          <w:p w:rsidR="00501596" w:rsidRPr="00501596" w:rsidRDefault="00501596" w:rsidP="00501596">
            <w:pPr>
              <w:pStyle w:val="Style39"/>
              <w:ind w:firstLine="174"/>
              <w:rPr>
                <w:rFonts w:asciiTheme="minorHAnsi" w:eastAsia="Arial" w:hAnsiTheme="minorHAnsi" w:cstheme="minorHAnsi"/>
                <w:bCs/>
                <w:color w:val="000000"/>
                <w:sz w:val="20"/>
                <w:szCs w:val="20"/>
              </w:rPr>
            </w:pPr>
            <w:r w:rsidRPr="00501596">
              <w:rPr>
                <w:rFonts w:asciiTheme="minorHAnsi" w:eastAsia="Arial" w:hAnsiTheme="minorHAnsi" w:cstheme="minorHAnsi"/>
                <w:bCs/>
                <w:color w:val="000000"/>
                <w:sz w:val="20"/>
                <w:szCs w:val="20"/>
              </w:rPr>
              <w:object w:dxaOrig="240" w:dyaOrig="300">
                <v:shape id="_x0000_i1238" type="#_x0000_t75" style="width:12pt;height:15pt" o:ole="" fillcolor="window">
                  <v:imagedata r:id="rId406" o:title=""/>
                </v:shape>
                <o:OLEObject Type="Embed" ProgID="Equation.DSMT4" ShapeID="_x0000_i1238" DrawAspect="Content" ObjectID="_1659975484" r:id="rId407"/>
              </w:object>
            </w:r>
            <w:r w:rsidRPr="00501596">
              <w:rPr>
                <w:rFonts w:asciiTheme="minorHAnsi" w:eastAsia="Arial" w:hAnsiTheme="minorHAnsi" w:cstheme="minorHAnsi"/>
                <w:bCs/>
                <w:color w:val="000000"/>
                <w:sz w:val="20"/>
                <w:szCs w:val="20"/>
              </w:rPr>
              <w:t xml:space="preserve"> - калиброванный результат AMS (наилучшая оценка истинного значения SRM);</w:t>
            </w:r>
          </w:p>
          <w:p w:rsidR="00501596" w:rsidRPr="00501596" w:rsidRDefault="00501596" w:rsidP="00501596">
            <w:pPr>
              <w:pStyle w:val="Style39"/>
              <w:ind w:firstLine="174"/>
              <w:rPr>
                <w:rFonts w:asciiTheme="minorHAnsi" w:eastAsia="Arial" w:hAnsiTheme="minorHAnsi" w:cstheme="minorHAnsi"/>
                <w:bCs/>
                <w:color w:val="000000"/>
                <w:sz w:val="20"/>
                <w:szCs w:val="20"/>
              </w:rPr>
            </w:pPr>
            <w:r w:rsidRPr="00501596">
              <w:rPr>
                <w:rFonts w:asciiTheme="minorHAnsi" w:eastAsia="Arial" w:hAnsiTheme="minorHAnsi" w:cstheme="minorHAnsi"/>
                <w:bCs/>
                <w:color w:val="000000"/>
                <w:sz w:val="20"/>
                <w:szCs w:val="20"/>
              </w:rPr>
              <w:object w:dxaOrig="180" w:dyaOrig="260">
                <v:shape id="_x0000_i1239" type="#_x0000_t75" style="width:9pt;height:13pt" o:ole="" fillcolor="window">
                  <v:imagedata r:id="rId408" o:title=""/>
                </v:shape>
                <o:OLEObject Type="Embed" ProgID="Equation.DSMT4" ShapeID="_x0000_i1239" DrawAspect="Content" ObjectID="_1659975485" r:id="rId409"/>
              </w:object>
            </w:r>
            <w:r w:rsidRPr="00501596">
              <w:rPr>
                <w:rFonts w:asciiTheme="minorHAnsi" w:eastAsia="Arial" w:hAnsiTheme="minorHAnsi" w:cstheme="minorHAnsi"/>
                <w:bCs/>
                <w:color w:val="000000"/>
                <w:sz w:val="20"/>
                <w:szCs w:val="20"/>
              </w:rPr>
              <w:t xml:space="preserve"> - пересечение;</w:t>
            </w:r>
          </w:p>
          <w:p w:rsidR="00501596" w:rsidRPr="00501596" w:rsidRDefault="00501596" w:rsidP="00501596">
            <w:pPr>
              <w:pStyle w:val="Style39"/>
              <w:ind w:firstLine="174"/>
              <w:rPr>
                <w:rFonts w:asciiTheme="minorHAnsi" w:eastAsia="Arial" w:hAnsiTheme="minorHAnsi" w:cstheme="minorHAnsi"/>
                <w:bCs/>
                <w:color w:val="000000"/>
              </w:rPr>
            </w:pPr>
            <w:r w:rsidRPr="00501596">
              <w:rPr>
                <w:rFonts w:asciiTheme="minorHAnsi" w:eastAsia="Arial" w:hAnsiTheme="minorHAnsi" w:cstheme="minorHAnsi"/>
                <w:bCs/>
                <w:color w:val="000000"/>
                <w:sz w:val="20"/>
                <w:szCs w:val="20"/>
              </w:rPr>
              <w:object w:dxaOrig="180" w:dyaOrig="300">
                <v:shape id="_x0000_i1240" type="#_x0000_t75" style="width:9pt;height:15pt" o:ole="" fillcolor="window">
                  <v:imagedata r:id="rId410" o:title=""/>
                </v:shape>
                <o:OLEObject Type="Embed" ProgID="Equation.DSMT4" ShapeID="_x0000_i1240" DrawAspect="Content" ObjectID="_1659975486" r:id="rId411"/>
              </w:object>
            </w:r>
            <w:r w:rsidRPr="00501596">
              <w:rPr>
                <w:rFonts w:asciiTheme="minorHAnsi" w:eastAsia="Arial" w:hAnsiTheme="minorHAnsi" w:cstheme="minorHAnsi"/>
                <w:bCs/>
                <w:color w:val="000000"/>
                <w:sz w:val="20"/>
                <w:szCs w:val="20"/>
              </w:rPr>
              <w:t xml:space="preserve"> - наклон.</w:t>
            </w:r>
          </w:p>
        </w:tc>
      </w:tr>
    </w:tbl>
    <w:p w:rsidR="00501596" w:rsidRDefault="00501596" w:rsidP="00501596">
      <w:pPr>
        <w:pStyle w:val="Style39"/>
        <w:ind w:firstLine="567"/>
        <w:rPr>
          <w:rFonts w:asciiTheme="minorHAnsi" w:eastAsia="Arial" w:hAnsiTheme="minorHAnsi" w:cstheme="minorHAnsi"/>
          <w:bCs/>
          <w:color w:val="000000"/>
        </w:rPr>
      </w:pPr>
    </w:p>
    <w:p w:rsid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Как часть AST, пять параллельных измерений с включенными периферийными параметрами AMS и SRM для корректировки до стандартных условий были выполнены в течение одного дня с равномерным распределением. Результаты представлены в таблицах G.2 и G.3.</w:t>
      </w:r>
    </w:p>
    <w:p w:rsidR="00501596" w:rsidRPr="00501596" w:rsidRDefault="00501596" w:rsidP="00501596">
      <w:pPr>
        <w:pStyle w:val="Style39"/>
        <w:ind w:firstLine="567"/>
        <w:rPr>
          <w:rFonts w:asciiTheme="minorHAnsi" w:eastAsia="Arial" w:hAnsiTheme="minorHAnsi" w:cstheme="minorHAnsi"/>
          <w:bCs/>
          <w:color w:val="000000"/>
        </w:rPr>
      </w:pPr>
    </w:p>
    <w:p w:rsidR="00501596" w:rsidRDefault="00501596" w:rsidP="00501596">
      <w:pPr>
        <w:pStyle w:val="Style39"/>
        <w:ind w:firstLine="567"/>
        <w:rPr>
          <w:rFonts w:asciiTheme="minorHAnsi" w:eastAsia="Arial" w:hAnsiTheme="minorHAnsi" w:cstheme="minorHAnsi"/>
          <w:b/>
          <w:bCs/>
          <w:color w:val="000000"/>
        </w:rPr>
      </w:pPr>
      <w:r>
        <w:rPr>
          <w:rFonts w:asciiTheme="minorHAnsi" w:eastAsia="Arial" w:hAnsiTheme="minorHAnsi" w:cstheme="minorHAnsi"/>
          <w:b/>
          <w:bCs/>
          <w:color w:val="000000"/>
        </w:rPr>
        <w:t xml:space="preserve">G.2.2 </w:t>
      </w:r>
      <w:r w:rsidRPr="00501596">
        <w:rPr>
          <w:rFonts w:asciiTheme="minorHAnsi" w:eastAsia="Arial" w:hAnsiTheme="minorHAnsi" w:cstheme="minorHAnsi"/>
          <w:b/>
          <w:bCs/>
          <w:color w:val="000000"/>
        </w:rPr>
        <w:t>Расчет измеренных значений откалиброванной AMS</w:t>
      </w:r>
    </w:p>
    <w:p w:rsidR="00501596" w:rsidRPr="00501596" w:rsidRDefault="00501596" w:rsidP="00501596">
      <w:pPr>
        <w:pStyle w:val="Style39"/>
        <w:ind w:firstLine="567"/>
        <w:rPr>
          <w:rFonts w:asciiTheme="minorHAnsi" w:eastAsia="Arial" w:hAnsiTheme="minorHAnsi" w:cstheme="minorHAnsi"/>
          <w:b/>
          <w:bCs/>
          <w:color w:val="000000"/>
        </w:rPr>
      </w:pPr>
    </w:p>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Эталонные измеренные значения AMS рассчитываются с использованием функции калибровки на основе измеренных сигналов AMS. Функция калибровки была задана при предыдущем тесте QAL2 и описывается как:</w:t>
      </w:r>
    </w:p>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object w:dxaOrig="1100" w:dyaOrig="340">
          <v:shape id="_x0000_i1241" type="#_x0000_t75" style="width:55pt;height:17pt" o:ole="" fillcolor="window">
            <v:imagedata r:id="rId412" o:title=""/>
          </v:shape>
          <o:OLEObject Type="Embed" ProgID="Equation.DSMT4" ShapeID="_x0000_i1241" DrawAspect="Content" ObjectID="_1659975487" r:id="rId413"/>
        </w:object>
      </w:r>
    </w:p>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где</w:t>
      </w:r>
    </w:p>
    <w:p w:rsidR="00501596" w:rsidRPr="00501596" w:rsidRDefault="00501596" w:rsidP="00501596">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 xml:space="preserve">xi - </w:t>
      </w:r>
      <w:r w:rsidRPr="00501596">
        <w:rPr>
          <w:rFonts w:asciiTheme="minorHAnsi" w:eastAsia="Arial" w:hAnsiTheme="minorHAnsi" w:cstheme="minorHAnsi"/>
          <w:bCs/>
          <w:color w:val="000000"/>
        </w:rPr>
        <w:t>измеренный сигнал AMS;</w:t>
      </w:r>
    </w:p>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object w:dxaOrig="240" w:dyaOrig="300">
          <v:shape id="_x0000_i1242" type="#_x0000_t75" style="width:12pt;height:15pt" o:ole="" fillcolor="window">
            <v:imagedata r:id="rId414" o:title=""/>
          </v:shape>
          <o:OLEObject Type="Embed" ProgID="Equation.DSMT4" ShapeID="_x0000_i1242" DrawAspect="Content" ObjectID="_1659975488" r:id="rId415"/>
        </w:object>
      </w:r>
      <w:r w:rsidRPr="00501596">
        <w:rPr>
          <w:rFonts w:asciiTheme="minorHAnsi" w:eastAsia="Arial" w:hAnsiTheme="minorHAnsi" w:cstheme="minorHAnsi"/>
          <w:bCs/>
          <w:color w:val="000000"/>
        </w:rPr>
        <w:t xml:space="preserve">эталонное измеренное значение AMS (наилучшая оценка истинного измеренного значения SRM); </w:t>
      </w:r>
    </w:p>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object w:dxaOrig="180" w:dyaOrig="260">
          <v:shape id="_x0000_i1243" type="#_x0000_t75" style="width:9pt;height:13pt" o:ole="" fillcolor="window">
            <v:imagedata r:id="rId416" o:title=""/>
          </v:shape>
          <o:OLEObject Type="Embed" ProgID="Equation.DSMT4" ShapeID="_x0000_i1243" DrawAspect="Content" ObjectID="_1659975489" r:id="rId417"/>
        </w:object>
      </w:r>
      <w:r w:rsidRPr="00501596">
        <w:rPr>
          <w:rFonts w:asciiTheme="minorHAnsi" w:eastAsia="Arial" w:hAnsiTheme="minorHAnsi" w:cstheme="minorHAnsi"/>
          <w:bCs/>
          <w:color w:val="000000"/>
        </w:rPr>
        <w:t xml:space="preserve">пересечение; </w:t>
      </w:r>
    </w:p>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object w:dxaOrig="180" w:dyaOrig="300">
          <v:shape id="_x0000_i1244" type="#_x0000_t75" style="width:9pt;height:15pt" o:ole="" fillcolor="window">
            <v:imagedata r:id="rId418" o:title=""/>
          </v:shape>
          <o:OLEObject Type="Embed" ProgID="Equation.DSMT4" ShapeID="_x0000_i1244" DrawAspect="Content" ObjectID="_1659975490" r:id="rId419"/>
        </w:object>
      </w:r>
      <w:r w:rsidRPr="00501596">
        <w:rPr>
          <w:rFonts w:asciiTheme="minorHAnsi" w:eastAsia="Arial" w:hAnsiTheme="minorHAnsi" w:cstheme="minorHAnsi"/>
          <w:bCs/>
          <w:color w:val="000000"/>
        </w:rPr>
        <w:t>наклон.</w:t>
      </w:r>
    </w:p>
    <w:p w:rsidR="00501596" w:rsidRDefault="00501596" w:rsidP="00501596">
      <w:pPr>
        <w:pStyle w:val="Style39"/>
        <w:ind w:firstLine="567"/>
        <w:rPr>
          <w:rFonts w:asciiTheme="minorHAnsi" w:eastAsia="Arial" w:hAnsiTheme="minorHAnsi" w:cstheme="minorHAnsi"/>
          <w:bCs/>
          <w:color w:val="000000"/>
        </w:rPr>
      </w:pPr>
    </w:p>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Из Таблицы G.1 видно, что функция калибровки:</w:t>
      </w:r>
    </w:p>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object w:dxaOrig="3600" w:dyaOrig="639">
          <v:shape id="_x0000_i1245" type="#_x0000_t75" style="width:180pt;height:32pt" o:ole="" fillcolor="window">
            <v:imagedata r:id="rId420" o:title=""/>
          </v:shape>
          <o:OLEObject Type="Embed" ProgID="Equation.DSMT4" ShapeID="_x0000_i1245" DrawAspect="Content" ObjectID="_1659975491" r:id="rId421"/>
        </w:object>
      </w:r>
    </w:p>
    <w:p w:rsid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Применение функции калибровки к измеренным сигналам от AMS дает результаты, показанные в таблице G.2. Для проведения испытания изменчивости результаты калиброванных AMS и SRM преобразуются в стандартные условия в Таблицах G.2 и G.3 с использованием соответствующих частей формул (E.1) и (E.4):</w:t>
      </w:r>
    </w:p>
    <w:p w:rsidR="00501596" w:rsidRPr="00501596" w:rsidRDefault="00501596" w:rsidP="00501596">
      <w:pPr>
        <w:pStyle w:val="Style39"/>
        <w:ind w:firstLine="567"/>
        <w:rPr>
          <w:rFonts w:asciiTheme="minorHAnsi" w:eastAsia="Arial" w:hAnsiTheme="minorHAnsi" w:cstheme="minorHAnsi"/>
          <w:bCs/>
          <w:color w:val="000000"/>
        </w:rPr>
      </w:pPr>
    </w:p>
    <w:p w:rsidR="00501596" w:rsidRDefault="00501596" w:rsidP="00501596">
      <w:pPr>
        <w:pStyle w:val="Style39"/>
        <w:ind w:firstLine="567"/>
        <w:jc w:val="center"/>
        <w:rPr>
          <w:rFonts w:asciiTheme="minorHAnsi" w:eastAsia="Arial" w:hAnsiTheme="minorHAnsi" w:cstheme="minorHAnsi"/>
          <w:b/>
          <w:bCs/>
          <w:color w:val="000000"/>
        </w:rPr>
      </w:pPr>
      <w:r w:rsidRPr="00501596">
        <w:rPr>
          <w:rFonts w:asciiTheme="minorHAnsi" w:eastAsia="Arial" w:hAnsiTheme="minorHAnsi" w:cstheme="minorHAnsi"/>
          <w:b/>
          <w:bCs/>
          <w:color w:val="000000"/>
        </w:rPr>
        <w:t>Таблица G.2 - Измерения AMS для AST теста</w:t>
      </w:r>
    </w:p>
    <w:p w:rsidR="00501596" w:rsidRPr="00501596" w:rsidRDefault="00501596" w:rsidP="00501596">
      <w:pPr>
        <w:pStyle w:val="Style39"/>
        <w:ind w:firstLine="567"/>
        <w:jc w:val="center"/>
        <w:rPr>
          <w:rFonts w:asciiTheme="minorHAnsi" w:eastAsia="Arial" w:hAnsiTheme="minorHAnsi" w:cstheme="minorHAnsi"/>
          <w:b/>
          <w:bCs/>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812"/>
        <w:gridCol w:w="1641"/>
        <w:gridCol w:w="1559"/>
        <w:gridCol w:w="1276"/>
        <w:gridCol w:w="1448"/>
        <w:gridCol w:w="1481"/>
        <w:gridCol w:w="1565"/>
      </w:tblGrid>
      <w:tr w:rsidR="00501596" w:rsidRPr="00501596" w:rsidTr="00501596">
        <w:trPr>
          <w:trHeight w:val="262"/>
          <w:jc w:val="center"/>
        </w:trPr>
        <w:tc>
          <w:tcPr>
            <w:tcW w:w="812" w:type="dxa"/>
            <w:tcBorders>
              <w:top w:val="single" w:sz="12" w:space="0" w:color="auto"/>
              <w:left w:val="single" w:sz="12" w:space="0" w:color="auto"/>
              <w:bottom w:val="nil"/>
            </w:tcBorders>
          </w:tcPr>
          <w:p w:rsidR="00501596" w:rsidRPr="00501596" w:rsidRDefault="00501596" w:rsidP="00501596">
            <w:pPr>
              <w:pStyle w:val="Style39"/>
              <w:jc w:val="center"/>
              <w:rPr>
                <w:rFonts w:asciiTheme="minorHAnsi" w:eastAsia="Arial" w:hAnsiTheme="minorHAnsi" w:cstheme="minorHAnsi"/>
                <w:bCs/>
                <w:color w:val="000000"/>
              </w:rPr>
            </w:pPr>
            <w:r w:rsidRPr="00501596">
              <w:rPr>
                <w:rFonts w:asciiTheme="minorHAnsi" w:eastAsia="Arial" w:hAnsiTheme="minorHAnsi" w:cstheme="minorHAnsi"/>
                <w:bCs/>
                <w:color w:val="000000"/>
              </w:rPr>
              <w:t>Номер пробы</w:t>
            </w:r>
          </w:p>
        </w:tc>
        <w:tc>
          <w:tcPr>
            <w:tcW w:w="1641" w:type="dxa"/>
            <w:tcBorders>
              <w:top w:val="single" w:sz="12" w:space="0" w:color="auto"/>
              <w:bottom w:val="nil"/>
            </w:tcBorders>
          </w:tcPr>
          <w:p w:rsidR="00501596" w:rsidRPr="00501596" w:rsidRDefault="00501596" w:rsidP="00501596">
            <w:pPr>
              <w:pStyle w:val="Style39"/>
              <w:jc w:val="center"/>
              <w:rPr>
                <w:rFonts w:asciiTheme="minorHAnsi" w:eastAsia="Arial" w:hAnsiTheme="minorHAnsi" w:cstheme="minorHAnsi"/>
                <w:bCs/>
                <w:color w:val="000000"/>
              </w:rPr>
            </w:pPr>
            <w:r w:rsidRPr="00501596">
              <w:rPr>
                <w:rFonts w:asciiTheme="minorHAnsi" w:eastAsia="Arial" w:hAnsiTheme="minorHAnsi" w:cstheme="minorHAnsi"/>
                <w:bCs/>
                <w:color w:val="000000"/>
              </w:rPr>
              <w:t>Измеренный сигнал AMS</w:t>
            </w:r>
          </w:p>
        </w:tc>
        <w:tc>
          <w:tcPr>
            <w:tcW w:w="1559" w:type="dxa"/>
            <w:tcBorders>
              <w:top w:val="single" w:sz="12" w:space="0" w:color="auto"/>
              <w:bottom w:val="nil"/>
            </w:tcBorders>
          </w:tcPr>
          <w:p w:rsidR="00501596" w:rsidRPr="00501596" w:rsidRDefault="00501596" w:rsidP="00501596">
            <w:pPr>
              <w:pStyle w:val="Style39"/>
              <w:jc w:val="center"/>
              <w:rPr>
                <w:rFonts w:asciiTheme="minorHAnsi" w:eastAsia="Arial" w:hAnsiTheme="minorHAnsi" w:cstheme="minorHAnsi"/>
                <w:bCs/>
                <w:color w:val="000000"/>
              </w:rPr>
            </w:pPr>
            <w:r w:rsidRPr="00501596">
              <w:rPr>
                <w:rFonts w:asciiTheme="minorHAnsi" w:eastAsia="Arial" w:hAnsiTheme="minorHAnsi" w:cstheme="minorHAnsi"/>
                <w:bCs/>
                <w:color w:val="000000"/>
              </w:rPr>
              <w:t>Эталонное измеренное значение AMS</w:t>
            </w:r>
          </w:p>
        </w:tc>
        <w:tc>
          <w:tcPr>
            <w:tcW w:w="1276" w:type="dxa"/>
            <w:tcBorders>
              <w:top w:val="single" w:sz="12" w:space="0" w:color="auto"/>
              <w:bottom w:val="nil"/>
            </w:tcBorders>
          </w:tcPr>
          <w:p w:rsidR="00501596" w:rsidRPr="00501596" w:rsidRDefault="00501596" w:rsidP="00501596">
            <w:pPr>
              <w:pStyle w:val="Style39"/>
              <w:jc w:val="center"/>
              <w:rPr>
                <w:rFonts w:asciiTheme="minorHAnsi" w:eastAsia="Arial" w:hAnsiTheme="minorHAnsi" w:cstheme="minorHAnsi"/>
                <w:bCs/>
                <w:color w:val="000000"/>
              </w:rPr>
            </w:pPr>
            <w:r w:rsidRPr="00501596">
              <w:rPr>
                <w:rFonts w:asciiTheme="minorHAnsi" w:eastAsia="Arial" w:hAnsiTheme="minorHAnsi" w:cstheme="minorHAnsi"/>
                <w:bCs/>
                <w:color w:val="000000"/>
              </w:rPr>
              <w:t>Температура</w:t>
            </w:r>
          </w:p>
        </w:tc>
        <w:tc>
          <w:tcPr>
            <w:tcW w:w="1448" w:type="dxa"/>
            <w:tcBorders>
              <w:top w:val="single" w:sz="12" w:space="0" w:color="auto"/>
              <w:bottom w:val="nil"/>
            </w:tcBorders>
          </w:tcPr>
          <w:p w:rsidR="00501596" w:rsidRPr="00501596" w:rsidRDefault="00501596" w:rsidP="00501596">
            <w:pPr>
              <w:pStyle w:val="Style39"/>
              <w:jc w:val="center"/>
              <w:rPr>
                <w:rFonts w:asciiTheme="minorHAnsi" w:eastAsia="Arial" w:hAnsiTheme="minorHAnsi" w:cstheme="minorHAnsi"/>
                <w:bCs/>
                <w:color w:val="000000"/>
              </w:rPr>
            </w:pPr>
            <w:r w:rsidRPr="00501596">
              <w:rPr>
                <w:rFonts w:asciiTheme="minorHAnsi" w:eastAsia="Arial" w:hAnsiTheme="minorHAnsi" w:cstheme="minorHAnsi"/>
                <w:bCs/>
                <w:color w:val="000000"/>
              </w:rPr>
              <w:t>Содержание водяного пара</w:t>
            </w:r>
          </w:p>
        </w:tc>
        <w:tc>
          <w:tcPr>
            <w:tcW w:w="1481" w:type="dxa"/>
            <w:tcBorders>
              <w:top w:val="single" w:sz="12" w:space="0" w:color="auto"/>
              <w:bottom w:val="nil"/>
            </w:tcBorders>
          </w:tcPr>
          <w:p w:rsidR="00501596" w:rsidRPr="00501596" w:rsidRDefault="00501596" w:rsidP="00501596">
            <w:pPr>
              <w:pStyle w:val="Style39"/>
              <w:jc w:val="center"/>
              <w:rPr>
                <w:rFonts w:asciiTheme="minorHAnsi" w:eastAsia="Arial" w:hAnsiTheme="minorHAnsi" w:cstheme="minorHAnsi"/>
                <w:bCs/>
                <w:color w:val="000000"/>
              </w:rPr>
            </w:pPr>
            <w:r w:rsidRPr="00501596">
              <w:rPr>
                <w:rFonts w:asciiTheme="minorHAnsi" w:eastAsia="Arial" w:hAnsiTheme="minorHAnsi" w:cstheme="minorHAnsi"/>
                <w:bCs/>
                <w:color w:val="000000"/>
              </w:rPr>
              <w:t>Содержание O</w:t>
            </w:r>
            <w:r w:rsidRPr="00501596">
              <w:rPr>
                <w:rFonts w:asciiTheme="minorHAnsi" w:eastAsia="Arial" w:hAnsiTheme="minorHAnsi" w:cstheme="minorHAnsi"/>
                <w:bCs/>
                <w:color w:val="000000"/>
                <w:vertAlign w:val="subscript"/>
              </w:rPr>
              <w:t>2</w:t>
            </w:r>
            <w:r w:rsidRPr="00501596">
              <w:rPr>
                <w:rFonts w:asciiTheme="minorHAnsi" w:eastAsia="Arial" w:hAnsiTheme="minorHAnsi" w:cstheme="minorHAnsi"/>
                <w:bCs/>
                <w:color w:val="000000"/>
              </w:rPr>
              <w:t xml:space="preserve"> в сухом дымовом газе</w:t>
            </w:r>
          </w:p>
        </w:tc>
        <w:tc>
          <w:tcPr>
            <w:tcW w:w="1565" w:type="dxa"/>
            <w:tcBorders>
              <w:top w:val="single" w:sz="12" w:space="0" w:color="auto"/>
              <w:bottom w:val="nil"/>
              <w:right w:val="single" w:sz="12" w:space="0" w:color="auto"/>
            </w:tcBorders>
          </w:tcPr>
          <w:p w:rsidR="00501596" w:rsidRPr="00501596" w:rsidRDefault="00501596" w:rsidP="00501596">
            <w:pPr>
              <w:pStyle w:val="Style39"/>
              <w:jc w:val="center"/>
              <w:rPr>
                <w:rFonts w:asciiTheme="minorHAnsi" w:eastAsia="Arial" w:hAnsiTheme="minorHAnsi" w:cstheme="minorHAnsi"/>
                <w:bCs/>
                <w:color w:val="000000"/>
              </w:rPr>
            </w:pPr>
            <w:r w:rsidRPr="00501596">
              <w:rPr>
                <w:rFonts w:asciiTheme="minorHAnsi" w:eastAsia="Arial" w:hAnsiTheme="minorHAnsi" w:cstheme="minorHAnsi"/>
                <w:bCs/>
                <w:color w:val="000000"/>
              </w:rPr>
              <w:t>Эталонное измеренное значение AMS при стандартных условиях</w:t>
            </w:r>
          </w:p>
        </w:tc>
      </w:tr>
      <w:tr w:rsidR="00501596" w:rsidRPr="00501596" w:rsidTr="00501596">
        <w:trPr>
          <w:trHeight w:val="338"/>
          <w:jc w:val="center"/>
        </w:trPr>
        <w:tc>
          <w:tcPr>
            <w:tcW w:w="812" w:type="dxa"/>
            <w:tcBorders>
              <w:top w:val="nil"/>
              <w:left w:val="single" w:sz="12" w:space="0" w:color="auto"/>
              <w:bottom w:val="nil"/>
            </w:tcBorders>
          </w:tcPr>
          <w:p w:rsidR="00501596" w:rsidRPr="00501596" w:rsidRDefault="00501596" w:rsidP="00501596">
            <w:pPr>
              <w:pStyle w:val="Style39"/>
              <w:jc w:val="both"/>
              <w:rPr>
                <w:rFonts w:asciiTheme="minorHAnsi" w:eastAsia="Arial" w:hAnsiTheme="minorHAnsi" w:cstheme="minorHAnsi"/>
                <w:bCs/>
                <w:color w:val="000000"/>
              </w:rPr>
            </w:pPr>
            <w:r w:rsidRPr="00501596">
              <w:rPr>
                <w:rFonts w:asciiTheme="minorHAnsi" w:eastAsia="Arial" w:hAnsiTheme="minorHAnsi" w:cstheme="minorHAnsi"/>
                <w:bCs/>
                <w:i/>
                <w:color w:val="000000"/>
              </w:rPr>
              <w:t>i</w:t>
            </w:r>
          </w:p>
        </w:tc>
        <w:tc>
          <w:tcPr>
            <w:tcW w:w="1641" w:type="dxa"/>
            <w:tcBorders>
              <w:top w:val="nil"/>
              <w:bottom w:val="nil"/>
            </w:tcBorders>
          </w:tcPr>
          <w:p w:rsidR="00501596" w:rsidRPr="00501596" w:rsidRDefault="00501596" w:rsidP="00501596">
            <w:pPr>
              <w:pStyle w:val="Style39"/>
              <w:ind w:firstLine="567"/>
              <w:jc w:val="both"/>
              <w:rPr>
                <w:rFonts w:asciiTheme="minorHAnsi" w:eastAsia="Arial" w:hAnsiTheme="minorHAnsi" w:cstheme="minorHAnsi"/>
                <w:bCs/>
                <w:color w:val="000000"/>
                <w:vertAlign w:val="subscript"/>
              </w:rPr>
            </w:pPr>
            <w:r w:rsidRPr="00501596">
              <w:rPr>
                <w:rFonts w:asciiTheme="minorHAnsi" w:eastAsia="Arial" w:hAnsiTheme="minorHAnsi" w:cstheme="minorHAnsi"/>
                <w:bCs/>
                <w:i/>
                <w:color w:val="000000"/>
              </w:rPr>
              <w:t>x</w:t>
            </w:r>
            <w:r w:rsidRPr="00501596">
              <w:rPr>
                <w:rFonts w:asciiTheme="minorHAnsi" w:eastAsia="Arial" w:hAnsiTheme="minorHAnsi" w:cstheme="minorHAnsi"/>
                <w:bCs/>
                <w:i/>
                <w:color w:val="000000"/>
                <w:vertAlign w:val="subscript"/>
              </w:rPr>
              <w:t>i</w:t>
            </w:r>
          </w:p>
        </w:tc>
        <w:tc>
          <w:tcPr>
            <w:tcW w:w="1559" w:type="dxa"/>
            <w:tcBorders>
              <w:top w:val="nil"/>
              <w:bottom w:val="nil"/>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i/>
                <w:color w:val="000000"/>
                <w:vertAlign w:val="subscript"/>
              </w:rPr>
              <w:object w:dxaOrig="240" w:dyaOrig="300">
                <v:shape id="_x0000_i1246" type="#_x0000_t75" style="width:12pt;height:15pt" o:ole="" fillcolor="window">
                  <v:imagedata r:id="rId422" o:title=""/>
                </v:shape>
                <o:OLEObject Type="Embed" ProgID="Equation.DSMT4" ShapeID="_x0000_i1246" DrawAspect="Content" ObjectID="_1659975492" r:id="rId423"/>
              </w:object>
            </w:r>
          </w:p>
        </w:tc>
        <w:tc>
          <w:tcPr>
            <w:tcW w:w="1276" w:type="dxa"/>
            <w:tcBorders>
              <w:top w:val="nil"/>
              <w:bottom w:val="nil"/>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i/>
                <w:color w:val="000000"/>
              </w:rPr>
              <w:t>t</w:t>
            </w:r>
            <w:r w:rsidRPr="00501596">
              <w:rPr>
                <w:rFonts w:asciiTheme="minorHAnsi" w:eastAsia="Arial" w:hAnsiTheme="minorHAnsi" w:cstheme="minorHAnsi"/>
                <w:bCs/>
                <w:i/>
                <w:color w:val="000000"/>
                <w:vertAlign w:val="subscript"/>
              </w:rPr>
              <w:t>i</w:t>
            </w:r>
          </w:p>
        </w:tc>
        <w:tc>
          <w:tcPr>
            <w:tcW w:w="1448" w:type="dxa"/>
            <w:tcBorders>
              <w:top w:val="nil"/>
              <w:bottom w:val="nil"/>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i/>
                <w:color w:val="000000"/>
              </w:rPr>
              <w:t>h</w:t>
            </w:r>
            <w:r w:rsidRPr="00501596">
              <w:rPr>
                <w:rFonts w:asciiTheme="minorHAnsi" w:eastAsia="Arial" w:hAnsiTheme="minorHAnsi" w:cstheme="minorHAnsi"/>
                <w:bCs/>
                <w:i/>
                <w:color w:val="000000"/>
                <w:vertAlign w:val="subscript"/>
              </w:rPr>
              <w:t>i</w:t>
            </w:r>
          </w:p>
        </w:tc>
        <w:tc>
          <w:tcPr>
            <w:tcW w:w="1481" w:type="dxa"/>
            <w:tcBorders>
              <w:top w:val="nil"/>
              <w:bottom w:val="nil"/>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i/>
                <w:color w:val="000000"/>
              </w:rPr>
              <w:t>o</w:t>
            </w:r>
            <w:r w:rsidRPr="00501596">
              <w:rPr>
                <w:rFonts w:asciiTheme="minorHAnsi" w:eastAsia="Arial" w:hAnsiTheme="minorHAnsi" w:cstheme="minorHAnsi"/>
                <w:bCs/>
                <w:i/>
                <w:color w:val="000000"/>
                <w:vertAlign w:val="subscript"/>
              </w:rPr>
              <w:t>i</w:t>
            </w:r>
          </w:p>
        </w:tc>
        <w:tc>
          <w:tcPr>
            <w:tcW w:w="1565" w:type="dxa"/>
            <w:tcBorders>
              <w:top w:val="nil"/>
              <w:bottom w:val="nil"/>
              <w:right w:val="single" w:sz="12" w:space="0" w:color="auto"/>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i/>
                <w:color w:val="000000"/>
                <w:vertAlign w:val="subscript"/>
              </w:rPr>
              <w:object w:dxaOrig="360" w:dyaOrig="320">
                <v:shape id="_x0000_i1247" type="#_x0000_t75" style="width:18pt;height:16pt" o:ole="" fillcolor="window">
                  <v:imagedata r:id="rId424" o:title=""/>
                </v:shape>
                <o:OLEObject Type="Embed" ProgID="Equation.DSMT4" ShapeID="_x0000_i1247" DrawAspect="Content" ObjectID="_1659975493" r:id="rId425"/>
              </w:object>
            </w:r>
          </w:p>
        </w:tc>
      </w:tr>
      <w:tr w:rsidR="00501596" w:rsidRPr="00501596" w:rsidTr="00501596">
        <w:trPr>
          <w:trHeight w:val="338"/>
          <w:jc w:val="center"/>
        </w:trPr>
        <w:tc>
          <w:tcPr>
            <w:tcW w:w="812" w:type="dxa"/>
            <w:tcBorders>
              <w:top w:val="nil"/>
              <w:left w:val="single" w:sz="12" w:space="0" w:color="auto"/>
              <w:bottom w:val="single" w:sz="12" w:space="0" w:color="auto"/>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 </w:t>
            </w:r>
          </w:p>
        </w:tc>
        <w:tc>
          <w:tcPr>
            <w:tcW w:w="1641" w:type="dxa"/>
            <w:tcBorders>
              <w:top w:val="nil"/>
              <w:bottom w:val="single" w:sz="12" w:space="0" w:color="auto"/>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мА</w:t>
            </w:r>
          </w:p>
        </w:tc>
        <w:tc>
          <w:tcPr>
            <w:tcW w:w="1559" w:type="dxa"/>
            <w:tcBorders>
              <w:top w:val="nil"/>
              <w:bottom w:val="single" w:sz="12" w:space="0" w:color="auto"/>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мг/м</w:t>
            </w:r>
            <w:r w:rsidRPr="00501596">
              <w:rPr>
                <w:rFonts w:asciiTheme="minorHAnsi" w:eastAsia="Arial" w:hAnsiTheme="minorHAnsi" w:cstheme="minorHAnsi"/>
                <w:bCs/>
                <w:color w:val="000000"/>
                <w:vertAlign w:val="superscript"/>
              </w:rPr>
              <w:t>3</w:t>
            </w:r>
          </w:p>
        </w:tc>
        <w:tc>
          <w:tcPr>
            <w:tcW w:w="1276" w:type="dxa"/>
            <w:tcBorders>
              <w:top w:val="nil"/>
              <w:bottom w:val="single" w:sz="12" w:space="0" w:color="auto"/>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ºC</w:t>
            </w:r>
          </w:p>
        </w:tc>
        <w:tc>
          <w:tcPr>
            <w:tcW w:w="1448" w:type="dxa"/>
            <w:tcBorders>
              <w:top w:val="nil"/>
              <w:bottom w:val="single" w:sz="12" w:space="0" w:color="auto"/>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w:t>
            </w:r>
          </w:p>
        </w:tc>
        <w:tc>
          <w:tcPr>
            <w:tcW w:w="1481" w:type="dxa"/>
            <w:tcBorders>
              <w:top w:val="nil"/>
              <w:bottom w:val="single" w:sz="12" w:space="0" w:color="auto"/>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w:t>
            </w:r>
          </w:p>
        </w:tc>
        <w:tc>
          <w:tcPr>
            <w:tcW w:w="1565" w:type="dxa"/>
            <w:tcBorders>
              <w:top w:val="nil"/>
              <w:bottom w:val="single" w:sz="12" w:space="0" w:color="auto"/>
              <w:right w:val="single" w:sz="12" w:space="0" w:color="auto"/>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мг/м</w:t>
            </w:r>
            <w:r w:rsidRPr="00501596">
              <w:rPr>
                <w:rFonts w:asciiTheme="minorHAnsi" w:eastAsia="Arial" w:hAnsiTheme="minorHAnsi" w:cstheme="minorHAnsi"/>
                <w:bCs/>
                <w:color w:val="000000"/>
                <w:vertAlign w:val="superscript"/>
              </w:rPr>
              <w:t>3</w:t>
            </w:r>
          </w:p>
        </w:tc>
      </w:tr>
      <w:tr w:rsidR="00501596" w:rsidRPr="00501596" w:rsidTr="00501596">
        <w:trPr>
          <w:trHeight w:val="262"/>
          <w:jc w:val="center"/>
        </w:trPr>
        <w:tc>
          <w:tcPr>
            <w:tcW w:w="812" w:type="dxa"/>
            <w:tcBorders>
              <w:top w:val="single" w:sz="12" w:space="0" w:color="auto"/>
              <w:left w:val="single" w:sz="12" w:space="0" w:color="auto"/>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1</w:t>
            </w:r>
          </w:p>
        </w:tc>
        <w:tc>
          <w:tcPr>
            <w:tcW w:w="1641" w:type="dxa"/>
            <w:tcBorders>
              <w:top w:val="single" w:sz="12"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8,42</w:t>
            </w:r>
          </w:p>
        </w:tc>
        <w:tc>
          <w:tcPr>
            <w:tcW w:w="1559" w:type="dxa"/>
            <w:tcBorders>
              <w:top w:val="single" w:sz="12" w:space="0" w:color="auto"/>
            </w:tcBorders>
            <w:vAlign w:val="bottom"/>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9,48</w:t>
            </w:r>
          </w:p>
        </w:tc>
        <w:tc>
          <w:tcPr>
            <w:tcW w:w="1276" w:type="dxa"/>
            <w:tcBorders>
              <w:top w:val="single" w:sz="12"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76</w:t>
            </w:r>
          </w:p>
        </w:tc>
        <w:tc>
          <w:tcPr>
            <w:tcW w:w="1448" w:type="dxa"/>
            <w:tcBorders>
              <w:top w:val="single" w:sz="12"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14</w:t>
            </w:r>
          </w:p>
        </w:tc>
        <w:tc>
          <w:tcPr>
            <w:tcW w:w="1481" w:type="dxa"/>
            <w:tcBorders>
              <w:top w:val="single" w:sz="12"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9,8</w:t>
            </w:r>
          </w:p>
        </w:tc>
        <w:tc>
          <w:tcPr>
            <w:tcW w:w="1565" w:type="dxa"/>
            <w:tcBorders>
              <w:top w:val="single" w:sz="12" w:space="0" w:color="auto"/>
              <w:right w:val="single" w:sz="12"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12,59</w:t>
            </w:r>
          </w:p>
        </w:tc>
      </w:tr>
      <w:tr w:rsidR="00501596" w:rsidRPr="00501596" w:rsidTr="00501596">
        <w:trPr>
          <w:trHeight w:val="262"/>
          <w:jc w:val="center"/>
        </w:trPr>
        <w:tc>
          <w:tcPr>
            <w:tcW w:w="812" w:type="dxa"/>
            <w:tcBorders>
              <w:left w:val="single" w:sz="12" w:space="0" w:color="auto"/>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2</w:t>
            </w:r>
          </w:p>
        </w:tc>
        <w:tc>
          <w:tcPr>
            <w:tcW w:w="1641" w:type="dxa"/>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9,25</w:t>
            </w:r>
          </w:p>
        </w:tc>
        <w:tc>
          <w:tcPr>
            <w:tcW w:w="1559" w:type="dxa"/>
            <w:vAlign w:val="bottom"/>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11,27</w:t>
            </w:r>
          </w:p>
        </w:tc>
        <w:tc>
          <w:tcPr>
            <w:tcW w:w="1276" w:type="dxa"/>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75</w:t>
            </w:r>
          </w:p>
        </w:tc>
        <w:tc>
          <w:tcPr>
            <w:tcW w:w="1448" w:type="dxa"/>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13</w:t>
            </w:r>
          </w:p>
        </w:tc>
        <w:tc>
          <w:tcPr>
            <w:tcW w:w="1481" w:type="dxa"/>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9,9</w:t>
            </w:r>
          </w:p>
        </w:tc>
        <w:tc>
          <w:tcPr>
            <w:tcW w:w="1565" w:type="dxa"/>
            <w:tcBorders>
              <w:right w:val="single" w:sz="12"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14,88</w:t>
            </w:r>
          </w:p>
        </w:tc>
      </w:tr>
      <w:tr w:rsidR="00501596" w:rsidRPr="00501596" w:rsidTr="00501596">
        <w:trPr>
          <w:trHeight w:val="262"/>
          <w:jc w:val="center"/>
        </w:trPr>
        <w:tc>
          <w:tcPr>
            <w:tcW w:w="812" w:type="dxa"/>
            <w:tcBorders>
              <w:left w:val="single" w:sz="12" w:space="0" w:color="auto"/>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3</w:t>
            </w:r>
          </w:p>
        </w:tc>
        <w:tc>
          <w:tcPr>
            <w:tcW w:w="1641" w:type="dxa"/>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8,43</w:t>
            </w:r>
          </w:p>
        </w:tc>
        <w:tc>
          <w:tcPr>
            <w:tcW w:w="1559" w:type="dxa"/>
            <w:vAlign w:val="bottom"/>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9,50</w:t>
            </w:r>
          </w:p>
        </w:tc>
        <w:tc>
          <w:tcPr>
            <w:tcW w:w="1276" w:type="dxa"/>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74</w:t>
            </w:r>
          </w:p>
        </w:tc>
        <w:tc>
          <w:tcPr>
            <w:tcW w:w="1448" w:type="dxa"/>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14</w:t>
            </w:r>
          </w:p>
        </w:tc>
        <w:tc>
          <w:tcPr>
            <w:tcW w:w="1481" w:type="dxa"/>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9,7</w:t>
            </w:r>
          </w:p>
        </w:tc>
        <w:tc>
          <w:tcPr>
            <w:tcW w:w="1565" w:type="dxa"/>
            <w:tcBorders>
              <w:right w:val="single" w:sz="12"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12,44</w:t>
            </w:r>
          </w:p>
        </w:tc>
      </w:tr>
      <w:tr w:rsidR="00501596" w:rsidRPr="00501596" w:rsidTr="00501596">
        <w:trPr>
          <w:trHeight w:val="262"/>
          <w:jc w:val="center"/>
        </w:trPr>
        <w:tc>
          <w:tcPr>
            <w:tcW w:w="812" w:type="dxa"/>
            <w:tcBorders>
              <w:left w:val="single" w:sz="12" w:space="0" w:color="auto"/>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4</w:t>
            </w:r>
          </w:p>
        </w:tc>
        <w:tc>
          <w:tcPr>
            <w:tcW w:w="1641" w:type="dxa"/>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9,07</w:t>
            </w:r>
          </w:p>
        </w:tc>
        <w:tc>
          <w:tcPr>
            <w:tcW w:w="1559" w:type="dxa"/>
            <w:vAlign w:val="bottom"/>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10,88</w:t>
            </w:r>
          </w:p>
        </w:tc>
        <w:tc>
          <w:tcPr>
            <w:tcW w:w="1276" w:type="dxa"/>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72</w:t>
            </w:r>
          </w:p>
        </w:tc>
        <w:tc>
          <w:tcPr>
            <w:tcW w:w="1448" w:type="dxa"/>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14</w:t>
            </w:r>
          </w:p>
        </w:tc>
        <w:tc>
          <w:tcPr>
            <w:tcW w:w="1481" w:type="dxa"/>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9,7</w:t>
            </w:r>
          </w:p>
        </w:tc>
        <w:tc>
          <w:tcPr>
            <w:tcW w:w="1565" w:type="dxa"/>
            <w:tcBorders>
              <w:right w:val="single" w:sz="12"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14,16</w:t>
            </w:r>
          </w:p>
        </w:tc>
      </w:tr>
      <w:tr w:rsidR="00501596" w:rsidRPr="00501596" w:rsidTr="00501596">
        <w:trPr>
          <w:trHeight w:val="276"/>
          <w:jc w:val="center"/>
        </w:trPr>
        <w:tc>
          <w:tcPr>
            <w:tcW w:w="812" w:type="dxa"/>
            <w:tcBorders>
              <w:left w:val="single" w:sz="12" w:space="0" w:color="auto"/>
              <w:bottom w:val="single" w:sz="12" w:space="0" w:color="auto"/>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5</w:t>
            </w:r>
          </w:p>
        </w:tc>
        <w:tc>
          <w:tcPr>
            <w:tcW w:w="1641" w:type="dxa"/>
            <w:tcBorders>
              <w:bottom w:val="single" w:sz="12"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8,72</w:t>
            </w:r>
          </w:p>
        </w:tc>
        <w:tc>
          <w:tcPr>
            <w:tcW w:w="1559" w:type="dxa"/>
            <w:tcBorders>
              <w:bottom w:val="single" w:sz="12" w:space="0" w:color="auto"/>
            </w:tcBorders>
            <w:vAlign w:val="bottom"/>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10,13</w:t>
            </w:r>
          </w:p>
        </w:tc>
        <w:tc>
          <w:tcPr>
            <w:tcW w:w="1276" w:type="dxa"/>
            <w:tcBorders>
              <w:bottom w:val="single" w:sz="12"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76</w:t>
            </w:r>
          </w:p>
        </w:tc>
        <w:tc>
          <w:tcPr>
            <w:tcW w:w="1448" w:type="dxa"/>
            <w:tcBorders>
              <w:bottom w:val="single" w:sz="12"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15</w:t>
            </w:r>
          </w:p>
        </w:tc>
        <w:tc>
          <w:tcPr>
            <w:tcW w:w="1481" w:type="dxa"/>
            <w:tcBorders>
              <w:bottom w:val="single" w:sz="12"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9,8</w:t>
            </w:r>
          </w:p>
        </w:tc>
        <w:tc>
          <w:tcPr>
            <w:tcW w:w="1565" w:type="dxa"/>
            <w:tcBorders>
              <w:bottom w:val="single" w:sz="12" w:space="0" w:color="auto"/>
              <w:right w:val="single" w:sz="12"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13,61</w:t>
            </w:r>
          </w:p>
        </w:tc>
      </w:tr>
    </w:tbl>
    <w:p w:rsidR="00501596" w:rsidRPr="00501596" w:rsidRDefault="00501596" w:rsidP="00501596">
      <w:pPr>
        <w:pStyle w:val="Style39"/>
        <w:ind w:firstLine="567"/>
        <w:jc w:val="both"/>
        <w:rPr>
          <w:rFonts w:asciiTheme="minorHAnsi" w:eastAsia="Arial" w:hAnsiTheme="minorHAnsi" w:cstheme="minorHAnsi"/>
          <w:b/>
          <w:bCs/>
          <w:color w:val="000000"/>
        </w:rPr>
      </w:pPr>
    </w:p>
    <w:p w:rsidR="00501596" w:rsidRPr="00501596" w:rsidRDefault="00501596" w:rsidP="00501596">
      <w:pPr>
        <w:pStyle w:val="Style39"/>
        <w:ind w:firstLine="567"/>
        <w:jc w:val="both"/>
        <w:rPr>
          <w:rFonts w:asciiTheme="minorHAnsi" w:eastAsia="Arial" w:hAnsiTheme="minorHAnsi" w:cstheme="minorHAnsi"/>
          <w:b/>
          <w:bCs/>
          <w:color w:val="000000"/>
        </w:rPr>
      </w:pPr>
    </w:p>
    <w:p w:rsidR="00501596" w:rsidRDefault="00501596" w:rsidP="00501596">
      <w:pPr>
        <w:pStyle w:val="Style39"/>
        <w:ind w:firstLine="567"/>
        <w:jc w:val="center"/>
        <w:rPr>
          <w:rFonts w:asciiTheme="minorHAnsi" w:eastAsia="Arial" w:hAnsiTheme="minorHAnsi" w:cstheme="minorHAnsi"/>
          <w:b/>
          <w:bCs/>
          <w:color w:val="000000"/>
        </w:rPr>
      </w:pPr>
      <w:r w:rsidRPr="00501596">
        <w:rPr>
          <w:rFonts w:asciiTheme="minorHAnsi" w:eastAsia="Arial" w:hAnsiTheme="minorHAnsi" w:cstheme="minorHAnsi"/>
          <w:b/>
          <w:bCs/>
          <w:color w:val="000000"/>
        </w:rPr>
        <w:t>Таблица G.3 - Измерения SRM для AST теста</w:t>
      </w:r>
    </w:p>
    <w:p w:rsidR="00501596" w:rsidRPr="00501596" w:rsidRDefault="00501596" w:rsidP="00501596">
      <w:pPr>
        <w:pStyle w:val="Style39"/>
        <w:ind w:firstLine="567"/>
        <w:jc w:val="center"/>
        <w:rPr>
          <w:rFonts w:asciiTheme="minorHAnsi" w:eastAsia="Arial" w:hAnsiTheme="minorHAnsi" w:cstheme="minorHAnsi"/>
          <w:b/>
          <w:bCs/>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985"/>
        <w:gridCol w:w="1605"/>
        <w:gridCol w:w="1481"/>
        <w:gridCol w:w="1481"/>
        <w:gridCol w:w="1481"/>
        <w:gridCol w:w="1569"/>
      </w:tblGrid>
      <w:tr w:rsidR="00501596" w:rsidRPr="00501596" w:rsidTr="00501596">
        <w:trPr>
          <w:trHeight w:val="262"/>
          <w:jc w:val="center"/>
        </w:trPr>
        <w:tc>
          <w:tcPr>
            <w:tcW w:w="985" w:type="dxa"/>
            <w:tcBorders>
              <w:top w:val="single" w:sz="12" w:space="0" w:color="auto"/>
              <w:left w:val="single" w:sz="12" w:space="0" w:color="auto"/>
              <w:bottom w:val="nil"/>
            </w:tcBorders>
          </w:tcPr>
          <w:p w:rsidR="00501596" w:rsidRPr="00501596" w:rsidRDefault="00501596" w:rsidP="00501596">
            <w:pPr>
              <w:pStyle w:val="Style39"/>
              <w:jc w:val="both"/>
              <w:rPr>
                <w:rFonts w:asciiTheme="minorHAnsi" w:eastAsia="Arial" w:hAnsiTheme="minorHAnsi" w:cstheme="minorHAnsi"/>
                <w:bCs/>
                <w:color w:val="000000"/>
              </w:rPr>
            </w:pPr>
            <w:r w:rsidRPr="00501596">
              <w:rPr>
                <w:rFonts w:asciiTheme="minorHAnsi" w:eastAsia="Arial" w:hAnsiTheme="minorHAnsi" w:cstheme="minorHAnsi"/>
                <w:bCs/>
                <w:color w:val="000000"/>
              </w:rPr>
              <w:t>Номер пробы</w:t>
            </w:r>
          </w:p>
        </w:tc>
        <w:tc>
          <w:tcPr>
            <w:tcW w:w="1605" w:type="dxa"/>
            <w:tcBorders>
              <w:top w:val="single" w:sz="12" w:space="0" w:color="auto"/>
              <w:bottom w:val="nil"/>
            </w:tcBorders>
          </w:tcPr>
          <w:p w:rsidR="00501596" w:rsidRPr="00501596" w:rsidRDefault="00501596" w:rsidP="00501596">
            <w:pPr>
              <w:pStyle w:val="Style39"/>
              <w:jc w:val="both"/>
              <w:rPr>
                <w:rFonts w:asciiTheme="minorHAnsi" w:eastAsia="Arial" w:hAnsiTheme="minorHAnsi" w:cstheme="minorHAnsi"/>
                <w:bCs/>
                <w:color w:val="000000"/>
              </w:rPr>
            </w:pPr>
            <w:r w:rsidRPr="00501596">
              <w:rPr>
                <w:rFonts w:asciiTheme="minorHAnsi" w:eastAsia="Arial" w:hAnsiTheme="minorHAnsi" w:cstheme="minorHAnsi"/>
                <w:bCs/>
                <w:color w:val="000000"/>
              </w:rPr>
              <w:t>Измеренное значение SRM</w:t>
            </w:r>
            <w:r w:rsidRPr="00501596">
              <w:rPr>
                <w:rFonts w:asciiTheme="minorHAnsi" w:eastAsia="Arial" w:hAnsiTheme="minorHAnsi" w:cstheme="minorHAnsi"/>
                <w:bCs/>
                <w:color w:val="000000"/>
              </w:rPr>
              <w:br/>
            </w:r>
          </w:p>
        </w:tc>
        <w:tc>
          <w:tcPr>
            <w:tcW w:w="1481" w:type="dxa"/>
            <w:tcBorders>
              <w:top w:val="single" w:sz="12" w:space="0" w:color="auto"/>
              <w:bottom w:val="nil"/>
            </w:tcBorders>
          </w:tcPr>
          <w:p w:rsidR="00501596" w:rsidRPr="00501596" w:rsidRDefault="00501596" w:rsidP="00501596">
            <w:pPr>
              <w:pStyle w:val="Style39"/>
              <w:jc w:val="both"/>
              <w:rPr>
                <w:rFonts w:asciiTheme="minorHAnsi" w:eastAsia="Arial" w:hAnsiTheme="minorHAnsi" w:cstheme="minorHAnsi"/>
                <w:bCs/>
                <w:color w:val="000000"/>
              </w:rPr>
            </w:pPr>
            <w:r w:rsidRPr="00501596">
              <w:rPr>
                <w:rFonts w:asciiTheme="minorHAnsi" w:eastAsia="Arial" w:hAnsiTheme="minorHAnsi" w:cstheme="minorHAnsi"/>
                <w:bCs/>
                <w:color w:val="000000"/>
              </w:rPr>
              <w:t xml:space="preserve">Температура </w:t>
            </w:r>
          </w:p>
        </w:tc>
        <w:tc>
          <w:tcPr>
            <w:tcW w:w="1481" w:type="dxa"/>
            <w:tcBorders>
              <w:top w:val="single" w:sz="12" w:space="0" w:color="auto"/>
              <w:bottom w:val="nil"/>
            </w:tcBorders>
          </w:tcPr>
          <w:p w:rsidR="00501596" w:rsidRPr="00501596" w:rsidRDefault="00501596" w:rsidP="00501596">
            <w:pPr>
              <w:pStyle w:val="Style39"/>
              <w:jc w:val="both"/>
              <w:rPr>
                <w:rFonts w:asciiTheme="minorHAnsi" w:eastAsia="Arial" w:hAnsiTheme="minorHAnsi" w:cstheme="minorHAnsi"/>
                <w:bCs/>
                <w:color w:val="000000"/>
              </w:rPr>
            </w:pPr>
            <w:r w:rsidRPr="00501596">
              <w:rPr>
                <w:rFonts w:asciiTheme="minorHAnsi" w:eastAsia="Arial" w:hAnsiTheme="minorHAnsi" w:cstheme="minorHAnsi"/>
                <w:bCs/>
                <w:color w:val="000000"/>
              </w:rPr>
              <w:t>Содержание водяного пара</w:t>
            </w:r>
          </w:p>
        </w:tc>
        <w:tc>
          <w:tcPr>
            <w:tcW w:w="1481" w:type="dxa"/>
            <w:tcBorders>
              <w:top w:val="single" w:sz="12" w:space="0" w:color="auto"/>
              <w:bottom w:val="nil"/>
            </w:tcBorders>
          </w:tcPr>
          <w:p w:rsidR="00501596" w:rsidRPr="00501596" w:rsidRDefault="00501596" w:rsidP="00501596">
            <w:pPr>
              <w:pStyle w:val="Style39"/>
              <w:jc w:val="both"/>
              <w:rPr>
                <w:rFonts w:asciiTheme="minorHAnsi" w:eastAsia="Arial" w:hAnsiTheme="minorHAnsi" w:cstheme="minorHAnsi"/>
                <w:bCs/>
                <w:color w:val="000000"/>
              </w:rPr>
            </w:pPr>
            <w:r w:rsidRPr="00501596">
              <w:rPr>
                <w:rFonts w:asciiTheme="minorHAnsi" w:eastAsia="Arial" w:hAnsiTheme="minorHAnsi" w:cstheme="minorHAnsi"/>
                <w:bCs/>
                <w:color w:val="000000"/>
              </w:rPr>
              <w:t>Содержание O</w:t>
            </w:r>
            <w:r w:rsidRPr="00501596">
              <w:rPr>
                <w:rFonts w:asciiTheme="minorHAnsi" w:eastAsia="Arial" w:hAnsiTheme="minorHAnsi" w:cstheme="minorHAnsi"/>
                <w:bCs/>
                <w:color w:val="000000"/>
                <w:vertAlign w:val="subscript"/>
              </w:rPr>
              <w:t>2</w:t>
            </w:r>
            <w:r w:rsidRPr="00501596">
              <w:rPr>
                <w:rFonts w:asciiTheme="minorHAnsi" w:eastAsia="Arial" w:hAnsiTheme="minorHAnsi" w:cstheme="minorHAnsi"/>
                <w:bCs/>
                <w:color w:val="000000"/>
              </w:rPr>
              <w:t xml:space="preserve"> в сухом дымовом газе</w:t>
            </w:r>
          </w:p>
        </w:tc>
        <w:tc>
          <w:tcPr>
            <w:tcW w:w="1569" w:type="dxa"/>
            <w:tcBorders>
              <w:top w:val="single" w:sz="12" w:space="0" w:color="auto"/>
              <w:bottom w:val="nil"/>
              <w:right w:val="single" w:sz="12" w:space="0" w:color="auto"/>
            </w:tcBorders>
          </w:tcPr>
          <w:p w:rsidR="00501596" w:rsidRPr="00501596" w:rsidRDefault="00501596" w:rsidP="00501596">
            <w:pPr>
              <w:pStyle w:val="Style39"/>
              <w:jc w:val="both"/>
              <w:rPr>
                <w:rFonts w:asciiTheme="minorHAnsi" w:eastAsia="Arial" w:hAnsiTheme="minorHAnsi" w:cstheme="minorHAnsi"/>
                <w:bCs/>
                <w:color w:val="000000"/>
              </w:rPr>
            </w:pPr>
            <w:r w:rsidRPr="00501596">
              <w:rPr>
                <w:rFonts w:asciiTheme="minorHAnsi" w:eastAsia="Arial" w:hAnsiTheme="minorHAnsi" w:cstheme="minorHAnsi"/>
                <w:bCs/>
                <w:color w:val="000000"/>
              </w:rPr>
              <w:t>Измеренное значение SRM при стандартных условиях</w:t>
            </w:r>
          </w:p>
        </w:tc>
      </w:tr>
      <w:tr w:rsidR="00501596" w:rsidRPr="00501596" w:rsidTr="00501596">
        <w:trPr>
          <w:trHeight w:val="338"/>
          <w:jc w:val="center"/>
        </w:trPr>
        <w:tc>
          <w:tcPr>
            <w:tcW w:w="985" w:type="dxa"/>
            <w:tcBorders>
              <w:top w:val="nil"/>
              <w:left w:val="single" w:sz="12" w:space="0" w:color="auto"/>
              <w:bottom w:val="nil"/>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i/>
                <w:color w:val="000000"/>
              </w:rPr>
              <w:t>i</w:t>
            </w:r>
          </w:p>
        </w:tc>
        <w:tc>
          <w:tcPr>
            <w:tcW w:w="1605" w:type="dxa"/>
            <w:tcBorders>
              <w:top w:val="nil"/>
              <w:bottom w:val="nil"/>
            </w:tcBorders>
          </w:tcPr>
          <w:p w:rsidR="00501596" w:rsidRPr="00501596" w:rsidRDefault="00501596" w:rsidP="00501596">
            <w:pPr>
              <w:pStyle w:val="Style39"/>
              <w:ind w:firstLine="567"/>
              <w:jc w:val="both"/>
              <w:rPr>
                <w:rFonts w:asciiTheme="minorHAnsi" w:eastAsia="Arial" w:hAnsiTheme="minorHAnsi" w:cstheme="minorHAnsi"/>
                <w:bCs/>
                <w:i/>
                <w:color w:val="000000"/>
                <w:vertAlign w:val="subscript"/>
              </w:rPr>
            </w:pPr>
            <w:r w:rsidRPr="00501596">
              <w:rPr>
                <w:rFonts w:asciiTheme="minorHAnsi" w:eastAsia="Arial" w:hAnsiTheme="minorHAnsi" w:cstheme="minorHAnsi"/>
                <w:bCs/>
                <w:i/>
                <w:color w:val="000000"/>
              </w:rPr>
              <w:t>y</w:t>
            </w:r>
            <w:r w:rsidRPr="00501596">
              <w:rPr>
                <w:rFonts w:asciiTheme="minorHAnsi" w:eastAsia="Arial" w:hAnsiTheme="minorHAnsi" w:cstheme="minorHAnsi"/>
                <w:bCs/>
                <w:i/>
                <w:color w:val="000000"/>
                <w:vertAlign w:val="subscript"/>
              </w:rPr>
              <w:t>i</w:t>
            </w:r>
          </w:p>
        </w:tc>
        <w:tc>
          <w:tcPr>
            <w:tcW w:w="1481" w:type="dxa"/>
            <w:tcBorders>
              <w:top w:val="nil"/>
              <w:bottom w:val="nil"/>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i/>
                <w:color w:val="000000"/>
              </w:rPr>
              <w:t>t</w:t>
            </w:r>
            <w:r w:rsidRPr="00501596">
              <w:rPr>
                <w:rFonts w:asciiTheme="minorHAnsi" w:eastAsia="Arial" w:hAnsiTheme="minorHAnsi" w:cstheme="minorHAnsi"/>
                <w:bCs/>
                <w:i/>
                <w:color w:val="000000"/>
                <w:vertAlign w:val="subscript"/>
              </w:rPr>
              <w:t>i</w:t>
            </w:r>
          </w:p>
        </w:tc>
        <w:tc>
          <w:tcPr>
            <w:tcW w:w="1481" w:type="dxa"/>
            <w:tcBorders>
              <w:top w:val="nil"/>
              <w:bottom w:val="nil"/>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i/>
                <w:color w:val="000000"/>
              </w:rPr>
              <w:t>h</w:t>
            </w:r>
            <w:r w:rsidRPr="00501596">
              <w:rPr>
                <w:rFonts w:asciiTheme="minorHAnsi" w:eastAsia="Arial" w:hAnsiTheme="minorHAnsi" w:cstheme="minorHAnsi"/>
                <w:bCs/>
                <w:i/>
                <w:color w:val="000000"/>
                <w:vertAlign w:val="subscript"/>
              </w:rPr>
              <w:t>i</w:t>
            </w:r>
          </w:p>
        </w:tc>
        <w:tc>
          <w:tcPr>
            <w:tcW w:w="1481" w:type="dxa"/>
            <w:tcBorders>
              <w:top w:val="nil"/>
              <w:bottom w:val="nil"/>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i/>
                <w:color w:val="000000"/>
              </w:rPr>
              <w:t>o</w:t>
            </w:r>
            <w:r w:rsidRPr="00501596">
              <w:rPr>
                <w:rFonts w:asciiTheme="minorHAnsi" w:eastAsia="Arial" w:hAnsiTheme="minorHAnsi" w:cstheme="minorHAnsi"/>
                <w:bCs/>
                <w:i/>
                <w:color w:val="000000"/>
                <w:vertAlign w:val="subscript"/>
              </w:rPr>
              <w:t>i</w:t>
            </w:r>
          </w:p>
        </w:tc>
        <w:tc>
          <w:tcPr>
            <w:tcW w:w="1569" w:type="dxa"/>
            <w:tcBorders>
              <w:top w:val="nil"/>
              <w:bottom w:val="nil"/>
              <w:right w:val="single" w:sz="12" w:space="0" w:color="auto"/>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i/>
                <w:color w:val="000000"/>
                <w:vertAlign w:val="subscript"/>
              </w:rPr>
              <w:object w:dxaOrig="360" w:dyaOrig="320">
                <v:shape id="_x0000_i1248" type="#_x0000_t75" style="width:18pt;height:13pt" o:ole="" fillcolor="window">
                  <v:imagedata r:id="rId426" o:title=""/>
                </v:shape>
                <o:OLEObject Type="Embed" ProgID="Equation.DSMT4" ShapeID="_x0000_i1248" DrawAspect="Content" ObjectID="_1659975494" r:id="rId427"/>
              </w:object>
            </w:r>
          </w:p>
        </w:tc>
      </w:tr>
      <w:tr w:rsidR="00501596" w:rsidRPr="00501596" w:rsidTr="00501596">
        <w:trPr>
          <w:trHeight w:val="338"/>
          <w:jc w:val="center"/>
        </w:trPr>
        <w:tc>
          <w:tcPr>
            <w:tcW w:w="985" w:type="dxa"/>
            <w:tcBorders>
              <w:top w:val="nil"/>
              <w:left w:val="single" w:sz="12" w:space="0" w:color="auto"/>
              <w:bottom w:val="single" w:sz="12" w:space="0" w:color="auto"/>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 </w:t>
            </w:r>
          </w:p>
        </w:tc>
        <w:tc>
          <w:tcPr>
            <w:tcW w:w="1605" w:type="dxa"/>
            <w:tcBorders>
              <w:top w:val="nil"/>
              <w:bottom w:val="single" w:sz="12" w:space="0" w:color="auto"/>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мг/м</w:t>
            </w:r>
            <w:r w:rsidRPr="00501596">
              <w:rPr>
                <w:rFonts w:asciiTheme="minorHAnsi" w:eastAsia="Arial" w:hAnsiTheme="minorHAnsi" w:cstheme="minorHAnsi"/>
                <w:bCs/>
                <w:color w:val="000000"/>
                <w:vertAlign w:val="superscript"/>
              </w:rPr>
              <w:t>3</w:t>
            </w:r>
          </w:p>
        </w:tc>
        <w:tc>
          <w:tcPr>
            <w:tcW w:w="1481" w:type="dxa"/>
            <w:tcBorders>
              <w:top w:val="nil"/>
              <w:bottom w:val="single" w:sz="12" w:space="0" w:color="auto"/>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ºC</w:t>
            </w:r>
          </w:p>
        </w:tc>
        <w:tc>
          <w:tcPr>
            <w:tcW w:w="1481" w:type="dxa"/>
            <w:tcBorders>
              <w:top w:val="nil"/>
              <w:bottom w:val="single" w:sz="12" w:space="0" w:color="auto"/>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w:t>
            </w:r>
          </w:p>
        </w:tc>
        <w:tc>
          <w:tcPr>
            <w:tcW w:w="1481" w:type="dxa"/>
            <w:tcBorders>
              <w:top w:val="nil"/>
              <w:bottom w:val="single" w:sz="12" w:space="0" w:color="auto"/>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w:t>
            </w:r>
          </w:p>
        </w:tc>
        <w:tc>
          <w:tcPr>
            <w:tcW w:w="1569" w:type="dxa"/>
            <w:tcBorders>
              <w:top w:val="nil"/>
              <w:bottom w:val="single" w:sz="12" w:space="0" w:color="auto"/>
              <w:right w:val="single" w:sz="12" w:space="0" w:color="auto"/>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мг/м</w:t>
            </w:r>
            <w:r w:rsidRPr="00501596">
              <w:rPr>
                <w:rFonts w:asciiTheme="minorHAnsi" w:eastAsia="Arial" w:hAnsiTheme="minorHAnsi" w:cstheme="minorHAnsi"/>
                <w:bCs/>
                <w:color w:val="000000"/>
                <w:vertAlign w:val="superscript"/>
              </w:rPr>
              <w:t>3</w:t>
            </w:r>
          </w:p>
        </w:tc>
      </w:tr>
      <w:tr w:rsidR="00501596" w:rsidRPr="00501596" w:rsidTr="00501596">
        <w:trPr>
          <w:trHeight w:val="338"/>
          <w:jc w:val="center"/>
        </w:trPr>
        <w:tc>
          <w:tcPr>
            <w:tcW w:w="985" w:type="dxa"/>
            <w:tcBorders>
              <w:top w:val="single" w:sz="12" w:space="0" w:color="auto"/>
              <w:left w:val="single" w:sz="12" w:space="0" w:color="auto"/>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lastRenderedPageBreak/>
              <w:t>1</w:t>
            </w:r>
          </w:p>
        </w:tc>
        <w:tc>
          <w:tcPr>
            <w:tcW w:w="1605" w:type="dxa"/>
            <w:tcBorders>
              <w:top w:val="single" w:sz="12"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8,9</w:t>
            </w:r>
          </w:p>
        </w:tc>
        <w:tc>
          <w:tcPr>
            <w:tcW w:w="1481" w:type="dxa"/>
            <w:tcBorders>
              <w:top w:val="single" w:sz="12"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80</w:t>
            </w:r>
          </w:p>
        </w:tc>
        <w:tc>
          <w:tcPr>
            <w:tcW w:w="1481" w:type="dxa"/>
            <w:tcBorders>
              <w:top w:val="single" w:sz="12"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16,2</w:t>
            </w:r>
          </w:p>
        </w:tc>
        <w:tc>
          <w:tcPr>
            <w:tcW w:w="1481" w:type="dxa"/>
            <w:tcBorders>
              <w:top w:val="single" w:sz="12"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10,5</w:t>
            </w:r>
          </w:p>
        </w:tc>
        <w:tc>
          <w:tcPr>
            <w:tcW w:w="1569" w:type="dxa"/>
            <w:tcBorders>
              <w:top w:val="single" w:sz="12" w:space="0" w:color="auto"/>
              <w:right w:val="single" w:sz="12"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13,08</w:t>
            </w:r>
          </w:p>
        </w:tc>
      </w:tr>
      <w:tr w:rsidR="00501596" w:rsidRPr="00501596" w:rsidTr="00501596">
        <w:trPr>
          <w:trHeight w:val="338"/>
          <w:jc w:val="center"/>
        </w:trPr>
        <w:tc>
          <w:tcPr>
            <w:tcW w:w="985" w:type="dxa"/>
            <w:tcBorders>
              <w:left w:val="single" w:sz="12" w:space="0" w:color="auto"/>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2</w:t>
            </w:r>
          </w:p>
        </w:tc>
        <w:tc>
          <w:tcPr>
            <w:tcW w:w="1605" w:type="dxa"/>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9,8</w:t>
            </w:r>
          </w:p>
        </w:tc>
        <w:tc>
          <w:tcPr>
            <w:tcW w:w="1481" w:type="dxa"/>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81</w:t>
            </w:r>
          </w:p>
        </w:tc>
        <w:tc>
          <w:tcPr>
            <w:tcW w:w="1481" w:type="dxa"/>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15,8</w:t>
            </w:r>
          </w:p>
        </w:tc>
        <w:tc>
          <w:tcPr>
            <w:tcW w:w="1481" w:type="dxa"/>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10,6</w:t>
            </w:r>
          </w:p>
        </w:tc>
        <w:tc>
          <w:tcPr>
            <w:tcW w:w="1569" w:type="dxa"/>
            <w:tcBorders>
              <w:right w:val="single" w:sz="12"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14,52</w:t>
            </w:r>
          </w:p>
        </w:tc>
      </w:tr>
      <w:tr w:rsidR="00501596" w:rsidRPr="00501596" w:rsidTr="00501596">
        <w:trPr>
          <w:trHeight w:val="338"/>
          <w:jc w:val="center"/>
        </w:trPr>
        <w:tc>
          <w:tcPr>
            <w:tcW w:w="985" w:type="dxa"/>
            <w:tcBorders>
              <w:left w:val="single" w:sz="12" w:space="0" w:color="auto"/>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3</w:t>
            </w:r>
          </w:p>
        </w:tc>
        <w:tc>
          <w:tcPr>
            <w:tcW w:w="1605" w:type="dxa"/>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9,1</w:t>
            </w:r>
          </w:p>
        </w:tc>
        <w:tc>
          <w:tcPr>
            <w:tcW w:w="1481" w:type="dxa"/>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80</w:t>
            </w:r>
          </w:p>
        </w:tc>
        <w:tc>
          <w:tcPr>
            <w:tcW w:w="1481" w:type="dxa"/>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15,7</w:t>
            </w:r>
          </w:p>
        </w:tc>
        <w:tc>
          <w:tcPr>
            <w:tcW w:w="1481" w:type="dxa"/>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10,9</w:t>
            </w:r>
          </w:p>
        </w:tc>
        <w:tc>
          <w:tcPr>
            <w:tcW w:w="1569" w:type="dxa"/>
            <w:tcBorders>
              <w:right w:val="single" w:sz="12"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13,83</w:t>
            </w:r>
          </w:p>
        </w:tc>
      </w:tr>
      <w:tr w:rsidR="00501596" w:rsidRPr="00501596" w:rsidTr="00501596">
        <w:trPr>
          <w:trHeight w:val="338"/>
          <w:jc w:val="center"/>
        </w:trPr>
        <w:tc>
          <w:tcPr>
            <w:tcW w:w="985" w:type="dxa"/>
            <w:tcBorders>
              <w:left w:val="single" w:sz="12" w:space="0" w:color="auto"/>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4</w:t>
            </w:r>
          </w:p>
        </w:tc>
        <w:tc>
          <w:tcPr>
            <w:tcW w:w="1605" w:type="dxa"/>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9,3</w:t>
            </w:r>
          </w:p>
        </w:tc>
        <w:tc>
          <w:tcPr>
            <w:tcW w:w="1481" w:type="dxa"/>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79</w:t>
            </w:r>
          </w:p>
        </w:tc>
        <w:tc>
          <w:tcPr>
            <w:tcW w:w="1481" w:type="dxa"/>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16,0</w:t>
            </w:r>
          </w:p>
        </w:tc>
        <w:tc>
          <w:tcPr>
            <w:tcW w:w="1481" w:type="dxa"/>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10,5</w:t>
            </w:r>
          </w:p>
        </w:tc>
        <w:tc>
          <w:tcPr>
            <w:tcW w:w="1569" w:type="dxa"/>
            <w:tcBorders>
              <w:right w:val="single" w:sz="12"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13,60</w:t>
            </w:r>
          </w:p>
        </w:tc>
      </w:tr>
      <w:tr w:rsidR="00501596" w:rsidRPr="00501596" w:rsidTr="00501596">
        <w:trPr>
          <w:trHeight w:val="338"/>
          <w:jc w:val="center"/>
        </w:trPr>
        <w:tc>
          <w:tcPr>
            <w:tcW w:w="985" w:type="dxa"/>
            <w:tcBorders>
              <w:left w:val="single" w:sz="12" w:space="0" w:color="auto"/>
              <w:bottom w:val="single" w:sz="12" w:space="0" w:color="auto"/>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5</w:t>
            </w:r>
          </w:p>
        </w:tc>
        <w:tc>
          <w:tcPr>
            <w:tcW w:w="1605" w:type="dxa"/>
            <w:tcBorders>
              <w:bottom w:val="single" w:sz="12"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8,2</w:t>
            </w:r>
          </w:p>
        </w:tc>
        <w:tc>
          <w:tcPr>
            <w:tcW w:w="1481" w:type="dxa"/>
            <w:tcBorders>
              <w:bottom w:val="single" w:sz="12"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80</w:t>
            </w:r>
          </w:p>
        </w:tc>
        <w:tc>
          <w:tcPr>
            <w:tcW w:w="1481" w:type="dxa"/>
            <w:tcBorders>
              <w:bottom w:val="single" w:sz="12"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15,8</w:t>
            </w:r>
          </w:p>
        </w:tc>
        <w:tc>
          <w:tcPr>
            <w:tcW w:w="1481" w:type="dxa"/>
            <w:tcBorders>
              <w:bottom w:val="single" w:sz="12"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10,2</w:t>
            </w:r>
          </w:p>
        </w:tc>
        <w:tc>
          <w:tcPr>
            <w:tcW w:w="1569" w:type="dxa"/>
            <w:tcBorders>
              <w:bottom w:val="single" w:sz="12" w:space="0" w:color="auto"/>
              <w:right w:val="single" w:sz="12"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11,66</w:t>
            </w:r>
          </w:p>
        </w:tc>
      </w:tr>
    </w:tbl>
    <w:p w:rsidR="00501596" w:rsidRPr="00501596" w:rsidRDefault="00501596" w:rsidP="00501596">
      <w:pPr>
        <w:pStyle w:val="Style39"/>
        <w:ind w:firstLine="567"/>
        <w:jc w:val="both"/>
        <w:rPr>
          <w:rFonts w:asciiTheme="minorHAnsi" w:eastAsia="Arial" w:hAnsiTheme="minorHAnsi" w:cstheme="minorHAnsi"/>
          <w:b/>
          <w:bCs/>
          <w:color w:val="000000"/>
        </w:rPr>
      </w:pPr>
    </w:p>
    <w:p w:rsidR="00501596" w:rsidRDefault="00501596" w:rsidP="00501596">
      <w:pPr>
        <w:pStyle w:val="Style39"/>
        <w:ind w:firstLine="567"/>
        <w:rPr>
          <w:rFonts w:asciiTheme="minorHAnsi" w:eastAsia="Arial" w:hAnsiTheme="minorHAnsi" w:cstheme="minorHAnsi"/>
          <w:b/>
          <w:bCs/>
          <w:color w:val="000000"/>
        </w:rPr>
      </w:pPr>
      <w:r>
        <w:rPr>
          <w:rFonts w:asciiTheme="minorHAnsi" w:eastAsia="Arial" w:hAnsiTheme="minorHAnsi" w:cstheme="minorHAnsi"/>
          <w:b/>
          <w:bCs/>
          <w:color w:val="000000"/>
        </w:rPr>
        <w:t xml:space="preserve">G.2.3 </w:t>
      </w:r>
      <w:r w:rsidRPr="00501596">
        <w:rPr>
          <w:rFonts w:asciiTheme="minorHAnsi" w:eastAsia="Arial" w:hAnsiTheme="minorHAnsi" w:cstheme="minorHAnsi"/>
          <w:b/>
          <w:bCs/>
          <w:color w:val="000000"/>
        </w:rPr>
        <w:t xml:space="preserve">Испытание изменчивости </w:t>
      </w:r>
    </w:p>
    <w:p w:rsidR="00501596" w:rsidRPr="00501596" w:rsidRDefault="00501596" w:rsidP="00501596">
      <w:pPr>
        <w:pStyle w:val="Style39"/>
        <w:ind w:firstLine="567"/>
        <w:rPr>
          <w:rFonts w:asciiTheme="minorHAnsi" w:eastAsia="Arial" w:hAnsiTheme="minorHAnsi" w:cstheme="minorHAnsi"/>
          <w:b/>
          <w:bCs/>
          <w:color w:val="000000"/>
        </w:rPr>
      </w:pPr>
    </w:p>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 xml:space="preserve">Далее изменчивость </w:t>
      </w:r>
      <w:r w:rsidRPr="00501596">
        <w:rPr>
          <w:rFonts w:asciiTheme="minorHAnsi" w:eastAsia="Arial" w:hAnsiTheme="minorHAnsi" w:cstheme="minorHAnsi"/>
          <w:bCs/>
          <w:i/>
          <w:color w:val="000000"/>
        </w:rPr>
        <w:t>s</w:t>
      </w:r>
      <w:r w:rsidRPr="00501596">
        <w:rPr>
          <w:rFonts w:asciiTheme="minorHAnsi" w:eastAsia="Arial" w:hAnsiTheme="minorHAnsi" w:cstheme="minorHAnsi"/>
          <w:bCs/>
          <w:i/>
          <w:color w:val="000000"/>
          <w:vertAlign w:val="subscript"/>
        </w:rPr>
        <w:t>D</w:t>
      </w:r>
      <w:r w:rsidRPr="00501596">
        <w:rPr>
          <w:rFonts w:asciiTheme="minorHAnsi" w:eastAsia="Arial" w:hAnsiTheme="minorHAnsi" w:cstheme="minorHAnsi"/>
          <w:bCs/>
          <w:color w:val="000000"/>
        </w:rPr>
        <w:t xml:space="preserve"> рассчитывается по следующей формуле:</w:t>
      </w:r>
    </w:p>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object w:dxaOrig="2299" w:dyaOrig="780">
          <v:shape id="_x0000_i1249" type="#_x0000_t75" style="width:115pt;height:39pt" o:ole="" fillcolor="window">
            <v:imagedata r:id="rId428" o:title=""/>
          </v:shape>
          <o:OLEObject Type="Embed" ProgID="Equation.DSMT4" ShapeID="_x0000_i1249" DrawAspect="Content" ObjectID="_1659975495" r:id="rId429"/>
        </w:object>
      </w:r>
    </w:p>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где</w:t>
      </w:r>
    </w:p>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object w:dxaOrig="1320" w:dyaOrig="320">
          <v:shape id="_x0000_i1250" type="#_x0000_t75" style="width:61.5pt;height:14.5pt" o:ole="" fillcolor="window">
            <v:imagedata r:id="rId430" o:title=""/>
          </v:shape>
          <o:OLEObject Type="Embed" ProgID="Equation.DSMT4" ShapeID="_x0000_i1250" DrawAspect="Content" ObjectID="_1659975496" r:id="rId431"/>
        </w:object>
      </w:r>
    </w:p>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object w:dxaOrig="1200" w:dyaOrig="700">
          <v:shape id="_x0000_i1251" type="#_x0000_t75" style="width:60pt;height:35pt" o:ole="" fillcolor="window">
            <v:imagedata r:id="rId432" o:title=""/>
          </v:shape>
          <o:OLEObject Type="Embed" ProgID="Equation.DSMT4" ShapeID="_x0000_i1251" DrawAspect="Content" ObjectID="_1659975497" r:id="rId433"/>
        </w:object>
      </w:r>
    </w:p>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Для расчета изменчивости используется Таблица G.4:</w:t>
      </w:r>
    </w:p>
    <w:p w:rsidR="00501596" w:rsidRPr="00501596" w:rsidRDefault="00501596" w:rsidP="00501596">
      <w:pPr>
        <w:pStyle w:val="Style39"/>
        <w:jc w:val="both"/>
        <w:rPr>
          <w:rFonts w:asciiTheme="minorHAnsi" w:eastAsia="Arial" w:hAnsiTheme="minorHAnsi" w:cstheme="minorHAnsi"/>
          <w:b/>
          <w:bCs/>
          <w:color w:val="000000"/>
        </w:rPr>
      </w:pPr>
    </w:p>
    <w:p w:rsidR="00501596" w:rsidRDefault="00501596" w:rsidP="00501596">
      <w:pPr>
        <w:pStyle w:val="Style39"/>
        <w:ind w:firstLine="567"/>
        <w:jc w:val="center"/>
        <w:rPr>
          <w:rFonts w:asciiTheme="minorHAnsi" w:eastAsia="Arial" w:hAnsiTheme="minorHAnsi" w:cstheme="minorHAnsi"/>
          <w:b/>
          <w:bCs/>
          <w:color w:val="000000"/>
        </w:rPr>
      </w:pPr>
      <w:r w:rsidRPr="00501596">
        <w:rPr>
          <w:rFonts w:asciiTheme="minorHAnsi" w:eastAsia="Arial" w:hAnsiTheme="minorHAnsi" w:cstheme="minorHAnsi"/>
          <w:b/>
          <w:bCs/>
          <w:color w:val="000000"/>
        </w:rPr>
        <w:t>Таблица G.4 – Данные, используемые для испытаний на изменчивость при стандартных условиях</w:t>
      </w:r>
    </w:p>
    <w:p w:rsidR="00501596" w:rsidRPr="00501596" w:rsidRDefault="00501596" w:rsidP="00501596">
      <w:pPr>
        <w:pStyle w:val="Style39"/>
        <w:ind w:firstLine="567"/>
        <w:jc w:val="center"/>
        <w:rPr>
          <w:rFonts w:asciiTheme="minorHAnsi" w:eastAsia="Arial" w:hAnsiTheme="minorHAnsi" w:cstheme="minorHAnsi"/>
          <w:b/>
          <w:bCs/>
          <w:color w:val="000000"/>
        </w:rPr>
      </w:pPr>
    </w:p>
    <w:tbl>
      <w:tblPr>
        <w:tblW w:w="0" w:type="auto"/>
        <w:jc w:val="center"/>
        <w:tblLayout w:type="fixed"/>
        <w:tblCellMar>
          <w:left w:w="30" w:type="dxa"/>
          <w:right w:w="30" w:type="dxa"/>
        </w:tblCellMar>
        <w:tblLook w:val="0000" w:firstRow="0" w:lastRow="0" w:firstColumn="0" w:lastColumn="0" w:noHBand="0" w:noVBand="0"/>
      </w:tblPr>
      <w:tblGrid>
        <w:gridCol w:w="923"/>
        <w:gridCol w:w="1574"/>
        <w:gridCol w:w="1616"/>
        <w:gridCol w:w="1616"/>
        <w:gridCol w:w="1616"/>
        <w:gridCol w:w="1616"/>
      </w:tblGrid>
      <w:tr w:rsidR="00501596" w:rsidRPr="00501596" w:rsidTr="00501596">
        <w:trPr>
          <w:trHeight w:val="262"/>
          <w:jc w:val="center"/>
        </w:trPr>
        <w:tc>
          <w:tcPr>
            <w:tcW w:w="923" w:type="dxa"/>
            <w:tcBorders>
              <w:top w:val="single" w:sz="12" w:space="0" w:color="auto"/>
              <w:left w:val="single" w:sz="12" w:space="0" w:color="auto"/>
              <w:right w:val="single" w:sz="4" w:space="0" w:color="auto"/>
            </w:tcBorders>
          </w:tcPr>
          <w:p w:rsidR="00501596" w:rsidRPr="00501596" w:rsidRDefault="00501596" w:rsidP="00501596">
            <w:pPr>
              <w:pStyle w:val="Style39"/>
              <w:jc w:val="both"/>
              <w:rPr>
                <w:rFonts w:asciiTheme="minorHAnsi" w:eastAsia="Arial" w:hAnsiTheme="minorHAnsi" w:cstheme="minorHAnsi"/>
                <w:bCs/>
                <w:color w:val="000000"/>
              </w:rPr>
            </w:pPr>
            <w:r w:rsidRPr="00501596">
              <w:rPr>
                <w:rFonts w:asciiTheme="minorHAnsi" w:eastAsia="Arial" w:hAnsiTheme="minorHAnsi" w:cstheme="minorHAnsi"/>
                <w:bCs/>
                <w:color w:val="000000"/>
              </w:rPr>
              <w:t>Номер пробы</w:t>
            </w:r>
          </w:p>
        </w:tc>
        <w:tc>
          <w:tcPr>
            <w:tcW w:w="1574" w:type="dxa"/>
            <w:tcBorders>
              <w:top w:val="single" w:sz="12" w:space="0" w:color="auto"/>
              <w:left w:val="single" w:sz="4" w:space="0" w:color="auto"/>
              <w:right w:val="single" w:sz="4" w:space="0" w:color="auto"/>
            </w:tcBorders>
          </w:tcPr>
          <w:p w:rsidR="00501596" w:rsidRPr="00501596" w:rsidRDefault="00501596" w:rsidP="00501596">
            <w:pPr>
              <w:pStyle w:val="Style39"/>
              <w:jc w:val="both"/>
              <w:rPr>
                <w:rFonts w:asciiTheme="minorHAnsi" w:eastAsia="Arial" w:hAnsiTheme="minorHAnsi" w:cstheme="minorHAnsi"/>
                <w:bCs/>
                <w:color w:val="000000"/>
              </w:rPr>
            </w:pPr>
            <w:r w:rsidRPr="00501596">
              <w:rPr>
                <w:rFonts w:asciiTheme="minorHAnsi" w:eastAsia="Arial" w:hAnsiTheme="minorHAnsi" w:cstheme="minorHAnsi"/>
                <w:bCs/>
                <w:color w:val="000000"/>
              </w:rPr>
              <w:t>Эталонное измеренное значение AMS при стандартных условиях</w:t>
            </w:r>
          </w:p>
        </w:tc>
        <w:tc>
          <w:tcPr>
            <w:tcW w:w="1616" w:type="dxa"/>
            <w:tcBorders>
              <w:top w:val="single" w:sz="12" w:space="0" w:color="auto"/>
              <w:left w:val="single" w:sz="4" w:space="0" w:color="auto"/>
              <w:right w:val="single" w:sz="4" w:space="0" w:color="auto"/>
            </w:tcBorders>
          </w:tcPr>
          <w:p w:rsidR="00501596" w:rsidRPr="00501596" w:rsidRDefault="00501596" w:rsidP="00501596">
            <w:pPr>
              <w:pStyle w:val="Style39"/>
              <w:jc w:val="both"/>
              <w:rPr>
                <w:rFonts w:asciiTheme="minorHAnsi" w:eastAsia="Arial" w:hAnsiTheme="minorHAnsi" w:cstheme="minorHAnsi"/>
                <w:bCs/>
                <w:color w:val="000000"/>
              </w:rPr>
            </w:pPr>
            <w:r w:rsidRPr="00501596">
              <w:rPr>
                <w:rFonts w:asciiTheme="minorHAnsi" w:eastAsia="Arial" w:hAnsiTheme="minorHAnsi" w:cstheme="minorHAnsi"/>
                <w:bCs/>
                <w:color w:val="000000"/>
              </w:rPr>
              <w:t>Измеренное значение SRM</w:t>
            </w:r>
            <w:r w:rsidRPr="00501596">
              <w:rPr>
                <w:rFonts w:asciiTheme="minorHAnsi" w:eastAsia="Arial" w:hAnsiTheme="minorHAnsi" w:cstheme="minorHAnsi"/>
                <w:bCs/>
                <w:color w:val="000000"/>
              </w:rPr>
              <w:br/>
              <w:t>при стандартных условиях</w:t>
            </w:r>
          </w:p>
        </w:tc>
        <w:tc>
          <w:tcPr>
            <w:tcW w:w="1616" w:type="dxa"/>
            <w:tcBorders>
              <w:top w:val="single" w:sz="12" w:space="0" w:color="auto"/>
              <w:left w:val="single" w:sz="4" w:space="0" w:color="auto"/>
              <w:right w:val="single" w:sz="4" w:space="0" w:color="auto"/>
            </w:tcBorders>
          </w:tcPr>
          <w:p w:rsidR="00501596" w:rsidRPr="00501596" w:rsidRDefault="00501596" w:rsidP="00501596">
            <w:pPr>
              <w:pStyle w:val="Style39"/>
              <w:jc w:val="both"/>
              <w:rPr>
                <w:rFonts w:asciiTheme="minorHAnsi" w:eastAsia="Arial" w:hAnsiTheme="minorHAnsi" w:cstheme="minorHAnsi"/>
                <w:bCs/>
                <w:color w:val="000000"/>
              </w:rPr>
            </w:pPr>
            <w:r w:rsidRPr="00501596">
              <w:rPr>
                <w:rFonts w:asciiTheme="minorHAnsi" w:eastAsia="Arial" w:hAnsiTheme="minorHAnsi" w:cstheme="minorHAnsi"/>
                <w:bCs/>
                <w:color w:val="000000"/>
              </w:rPr>
              <w:t xml:space="preserve">Разница </w:t>
            </w:r>
          </w:p>
        </w:tc>
        <w:tc>
          <w:tcPr>
            <w:tcW w:w="1616" w:type="dxa"/>
            <w:tcBorders>
              <w:top w:val="single" w:sz="12" w:space="0" w:color="auto"/>
              <w:left w:val="single" w:sz="4" w:space="0" w:color="auto"/>
              <w:right w:val="single" w:sz="4" w:space="0" w:color="auto"/>
            </w:tcBorders>
          </w:tcPr>
          <w:p w:rsidR="00501596" w:rsidRPr="00501596" w:rsidRDefault="00501596" w:rsidP="00501596">
            <w:pPr>
              <w:pStyle w:val="Style39"/>
              <w:jc w:val="both"/>
              <w:rPr>
                <w:rFonts w:asciiTheme="minorHAnsi" w:eastAsia="Arial" w:hAnsiTheme="minorHAnsi" w:cstheme="minorHAnsi"/>
                <w:bCs/>
                <w:color w:val="000000"/>
              </w:rPr>
            </w:pPr>
            <w:r w:rsidRPr="00501596">
              <w:rPr>
                <w:rFonts w:asciiTheme="minorHAnsi" w:eastAsia="Arial" w:hAnsiTheme="minorHAnsi" w:cstheme="minorHAnsi"/>
                <w:bCs/>
                <w:color w:val="000000"/>
              </w:rPr>
              <w:t xml:space="preserve">Разница </w:t>
            </w:r>
          </w:p>
        </w:tc>
        <w:tc>
          <w:tcPr>
            <w:tcW w:w="1616" w:type="dxa"/>
            <w:tcBorders>
              <w:top w:val="single" w:sz="12" w:space="0" w:color="auto"/>
              <w:left w:val="single" w:sz="4" w:space="0" w:color="auto"/>
              <w:right w:val="single" w:sz="12" w:space="0" w:color="auto"/>
            </w:tcBorders>
          </w:tcPr>
          <w:p w:rsidR="00501596" w:rsidRPr="00501596" w:rsidRDefault="00501596" w:rsidP="00501596">
            <w:pPr>
              <w:pStyle w:val="Style39"/>
              <w:jc w:val="both"/>
              <w:rPr>
                <w:rFonts w:asciiTheme="minorHAnsi" w:eastAsia="Arial" w:hAnsiTheme="minorHAnsi" w:cstheme="minorHAnsi"/>
                <w:bCs/>
                <w:color w:val="000000"/>
              </w:rPr>
            </w:pPr>
            <w:r w:rsidRPr="00501596">
              <w:rPr>
                <w:rFonts w:asciiTheme="minorHAnsi" w:eastAsia="Arial" w:hAnsiTheme="minorHAnsi" w:cstheme="minorHAnsi"/>
                <w:bCs/>
                <w:color w:val="000000"/>
              </w:rPr>
              <w:t xml:space="preserve">Квадрат разницы </w:t>
            </w:r>
          </w:p>
        </w:tc>
      </w:tr>
      <w:tr w:rsidR="00501596" w:rsidRPr="00501596" w:rsidTr="00501596">
        <w:trPr>
          <w:trHeight w:val="338"/>
          <w:jc w:val="center"/>
        </w:trPr>
        <w:tc>
          <w:tcPr>
            <w:tcW w:w="923" w:type="dxa"/>
            <w:tcBorders>
              <w:left w:val="single" w:sz="12" w:space="0" w:color="auto"/>
              <w:right w:val="single" w:sz="4" w:space="0" w:color="auto"/>
            </w:tcBorders>
          </w:tcPr>
          <w:p w:rsidR="00501596" w:rsidRPr="00501596" w:rsidRDefault="00501596" w:rsidP="00501596">
            <w:pPr>
              <w:pStyle w:val="Style39"/>
              <w:ind w:firstLine="567"/>
              <w:jc w:val="both"/>
              <w:rPr>
                <w:rFonts w:asciiTheme="minorHAnsi" w:eastAsia="Arial" w:hAnsiTheme="minorHAnsi" w:cstheme="minorHAnsi"/>
                <w:bCs/>
                <w:i/>
                <w:color w:val="000000"/>
              </w:rPr>
            </w:pPr>
            <w:r w:rsidRPr="00501596">
              <w:rPr>
                <w:rFonts w:asciiTheme="minorHAnsi" w:eastAsia="Arial" w:hAnsiTheme="minorHAnsi" w:cstheme="minorHAnsi"/>
                <w:bCs/>
                <w:i/>
                <w:color w:val="000000"/>
              </w:rPr>
              <w:t>i</w:t>
            </w:r>
          </w:p>
        </w:tc>
        <w:tc>
          <w:tcPr>
            <w:tcW w:w="1574" w:type="dxa"/>
            <w:tcBorders>
              <w:left w:val="single" w:sz="4" w:space="0" w:color="auto"/>
              <w:right w:val="single" w:sz="4" w:space="0" w:color="auto"/>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object w:dxaOrig="360" w:dyaOrig="320">
                <v:shape id="_x0000_i1252" type="#_x0000_t75" style="width:18pt;height:16pt" o:ole="">
                  <v:imagedata r:id="rId314" o:title=""/>
                </v:shape>
                <o:OLEObject Type="Embed" ProgID="Equation.DSMT4" ShapeID="_x0000_i1252" DrawAspect="Content" ObjectID="_1659975498" r:id="rId434"/>
              </w:object>
            </w:r>
          </w:p>
        </w:tc>
        <w:tc>
          <w:tcPr>
            <w:tcW w:w="1616" w:type="dxa"/>
            <w:tcBorders>
              <w:left w:val="single" w:sz="4" w:space="0" w:color="auto"/>
              <w:right w:val="single" w:sz="4" w:space="0" w:color="auto"/>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object w:dxaOrig="360" w:dyaOrig="320">
                <v:shape id="_x0000_i1253" type="#_x0000_t75" style="width:18pt;height:16pt" o:ole="">
                  <v:imagedata r:id="rId316" o:title=""/>
                </v:shape>
                <o:OLEObject Type="Embed" ProgID="Equation.DSMT4" ShapeID="_x0000_i1253" DrawAspect="Content" ObjectID="_1659975499" r:id="rId435"/>
              </w:object>
            </w:r>
          </w:p>
        </w:tc>
        <w:tc>
          <w:tcPr>
            <w:tcW w:w="1616" w:type="dxa"/>
            <w:tcBorders>
              <w:left w:val="single" w:sz="4" w:space="0" w:color="auto"/>
              <w:right w:val="single" w:sz="4" w:space="0" w:color="auto"/>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object w:dxaOrig="1300" w:dyaOrig="320">
                <v:shape id="_x0000_i1254" type="#_x0000_t75" style="width:65pt;height:16pt" o:ole="">
                  <v:imagedata r:id="rId436" o:title=""/>
                </v:shape>
                <o:OLEObject Type="Embed" ProgID="Equation.DSMT4" ShapeID="_x0000_i1254" DrawAspect="Content" ObjectID="_1659975500" r:id="rId437"/>
              </w:object>
            </w:r>
          </w:p>
        </w:tc>
        <w:tc>
          <w:tcPr>
            <w:tcW w:w="1616" w:type="dxa"/>
            <w:tcBorders>
              <w:left w:val="single" w:sz="4" w:space="0" w:color="auto"/>
              <w:right w:val="single" w:sz="4" w:space="0" w:color="auto"/>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object w:dxaOrig="660" w:dyaOrig="320">
                <v:shape id="_x0000_i1255" type="#_x0000_t75" style="width:33pt;height:16pt" o:ole="">
                  <v:imagedata r:id="rId320" o:title=""/>
                </v:shape>
                <o:OLEObject Type="Embed" ProgID="Equation.DSMT4" ShapeID="_x0000_i1255" DrawAspect="Content" ObjectID="_1659975501" r:id="rId438"/>
              </w:object>
            </w:r>
          </w:p>
        </w:tc>
        <w:tc>
          <w:tcPr>
            <w:tcW w:w="1616" w:type="dxa"/>
            <w:tcBorders>
              <w:left w:val="single" w:sz="4" w:space="0" w:color="auto"/>
              <w:right w:val="single" w:sz="12" w:space="0" w:color="auto"/>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object w:dxaOrig="880" w:dyaOrig="360">
                <v:shape id="_x0000_i1256" type="#_x0000_t75" style="width:44pt;height:18pt" o:ole="">
                  <v:imagedata r:id="rId439" o:title=""/>
                </v:shape>
                <o:OLEObject Type="Embed" ProgID="Equation.DSMT4" ShapeID="_x0000_i1256" DrawAspect="Content" ObjectID="_1659975502" r:id="rId440"/>
              </w:object>
            </w:r>
          </w:p>
        </w:tc>
      </w:tr>
      <w:tr w:rsidR="00501596" w:rsidRPr="00501596" w:rsidTr="00501596">
        <w:trPr>
          <w:trHeight w:val="338"/>
          <w:jc w:val="center"/>
        </w:trPr>
        <w:tc>
          <w:tcPr>
            <w:tcW w:w="923" w:type="dxa"/>
            <w:tcBorders>
              <w:left w:val="single" w:sz="12" w:space="0" w:color="auto"/>
              <w:bottom w:val="single" w:sz="12" w:space="0" w:color="auto"/>
              <w:right w:val="single" w:sz="4" w:space="0" w:color="auto"/>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 </w:t>
            </w:r>
          </w:p>
        </w:tc>
        <w:tc>
          <w:tcPr>
            <w:tcW w:w="1574" w:type="dxa"/>
            <w:tcBorders>
              <w:left w:val="single" w:sz="4" w:space="0" w:color="auto"/>
              <w:bottom w:val="single" w:sz="12" w:space="0" w:color="auto"/>
              <w:right w:val="single" w:sz="4" w:space="0" w:color="auto"/>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мг/м</w:t>
            </w:r>
            <w:r w:rsidRPr="00501596">
              <w:rPr>
                <w:rFonts w:asciiTheme="minorHAnsi" w:eastAsia="Arial" w:hAnsiTheme="minorHAnsi" w:cstheme="minorHAnsi"/>
                <w:bCs/>
                <w:color w:val="000000"/>
                <w:vertAlign w:val="superscript"/>
              </w:rPr>
              <w:t>3</w:t>
            </w:r>
          </w:p>
        </w:tc>
        <w:tc>
          <w:tcPr>
            <w:tcW w:w="1616" w:type="dxa"/>
            <w:tcBorders>
              <w:left w:val="single" w:sz="4" w:space="0" w:color="auto"/>
              <w:bottom w:val="single" w:sz="12" w:space="0" w:color="auto"/>
              <w:right w:val="single" w:sz="4" w:space="0" w:color="auto"/>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мг/м</w:t>
            </w:r>
            <w:r w:rsidRPr="00501596">
              <w:rPr>
                <w:rFonts w:asciiTheme="minorHAnsi" w:eastAsia="Arial" w:hAnsiTheme="minorHAnsi" w:cstheme="minorHAnsi"/>
                <w:bCs/>
                <w:color w:val="000000"/>
                <w:vertAlign w:val="superscript"/>
              </w:rPr>
              <w:t>3</w:t>
            </w:r>
          </w:p>
        </w:tc>
        <w:tc>
          <w:tcPr>
            <w:tcW w:w="1616" w:type="dxa"/>
            <w:tcBorders>
              <w:left w:val="single" w:sz="4" w:space="0" w:color="auto"/>
              <w:bottom w:val="single" w:sz="12" w:space="0" w:color="auto"/>
              <w:right w:val="single" w:sz="4" w:space="0" w:color="auto"/>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мг/м</w:t>
            </w:r>
            <w:r w:rsidRPr="00501596">
              <w:rPr>
                <w:rFonts w:asciiTheme="minorHAnsi" w:eastAsia="Arial" w:hAnsiTheme="minorHAnsi" w:cstheme="minorHAnsi"/>
                <w:bCs/>
                <w:color w:val="000000"/>
                <w:vertAlign w:val="superscript"/>
              </w:rPr>
              <w:t>3</w:t>
            </w:r>
          </w:p>
        </w:tc>
        <w:tc>
          <w:tcPr>
            <w:tcW w:w="1616" w:type="dxa"/>
            <w:tcBorders>
              <w:left w:val="single" w:sz="4" w:space="0" w:color="auto"/>
              <w:bottom w:val="single" w:sz="12" w:space="0" w:color="auto"/>
              <w:right w:val="single" w:sz="4" w:space="0" w:color="auto"/>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мг/м</w:t>
            </w:r>
            <w:r w:rsidRPr="00501596">
              <w:rPr>
                <w:rFonts w:asciiTheme="minorHAnsi" w:eastAsia="Arial" w:hAnsiTheme="minorHAnsi" w:cstheme="minorHAnsi"/>
                <w:bCs/>
                <w:color w:val="000000"/>
                <w:vertAlign w:val="superscript"/>
              </w:rPr>
              <w:t>3</w:t>
            </w:r>
          </w:p>
        </w:tc>
        <w:tc>
          <w:tcPr>
            <w:tcW w:w="1616" w:type="dxa"/>
            <w:tcBorders>
              <w:left w:val="single" w:sz="4" w:space="0" w:color="auto"/>
              <w:bottom w:val="single" w:sz="12" w:space="0" w:color="auto"/>
              <w:right w:val="single" w:sz="12" w:space="0" w:color="auto"/>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(мг/м</w:t>
            </w:r>
            <w:r w:rsidRPr="00501596">
              <w:rPr>
                <w:rFonts w:asciiTheme="minorHAnsi" w:eastAsia="Arial" w:hAnsiTheme="minorHAnsi" w:cstheme="minorHAnsi"/>
                <w:bCs/>
                <w:color w:val="000000"/>
                <w:vertAlign w:val="superscript"/>
              </w:rPr>
              <w:t>3</w:t>
            </w:r>
            <w:r w:rsidRPr="00501596">
              <w:rPr>
                <w:rFonts w:asciiTheme="minorHAnsi" w:eastAsia="Arial" w:hAnsiTheme="minorHAnsi" w:cstheme="minorHAnsi"/>
                <w:bCs/>
                <w:color w:val="000000"/>
              </w:rPr>
              <w:t>)²</w:t>
            </w:r>
          </w:p>
        </w:tc>
      </w:tr>
      <w:tr w:rsidR="00501596" w:rsidRPr="00501596" w:rsidTr="00501596">
        <w:trPr>
          <w:trHeight w:val="262"/>
          <w:jc w:val="center"/>
        </w:trPr>
        <w:tc>
          <w:tcPr>
            <w:tcW w:w="923" w:type="dxa"/>
            <w:tcBorders>
              <w:top w:val="single" w:sz="12" w:space="0" w:color="auto"/>
              <w:left w:val="single" w:sz="12" w:space="0" w:color="auto"/>
              <w:bottom w:val="single" w:sz="4" w:space="0" w:color="auto"/>
              <w:right w:val="single" w:sz="4" w:space="0" w:color="auto"/>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1</w:t>
            </w:r>
          </w:p>
        </w:tc>
        <w:tc>
          <w:tcPr>
            <w:tcW w:w="1574" w:type="dxa"/>
            <w:tcBorders>
              <w:top w:val="single" w:sz="12" w:space="0" w:color="auto"/>
              <w:left w:val="single" w:sz="4" w:space="0" w:color="auto"/>
              <w:bottom w:val="single" w:sz="4" w:space="0" w:color="auto"/>
              <w:right w:val="single" w:sz="4"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12,59</w:t>
            </w:r>
          </w:p>
        </w:tc>
        <w:tc>
          <w:tcPr>
            <w:tcW w:w="1616" w:type="dxa"/>
            <w:tcBorders>
              <w:top w:val="single" w:sz="12" w:space="0" w:color="auto"/>
              <w:left w:val="single" w:sz="4" w:space="0" w:color="auto"/>
              <w:bottom w:val="single" w:sz="4" w:space="0" w:color="auto"/>
              <w:right w:val="single" w:sz="4"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13,08</w:t>
            </w:r>
          </w:p>
        </w:tc>
        <w:tc>
          <w:tcPr>
            <w:tcW w:w="1616" w:type="dxa"/>
            <w:tcBorders>
              <w:top w:val="single" w:sz="12" w:space="0" w:color="auto"/>
              <w:left w:val="single" w:sz="4" w:space="0" w:color="auto"/>
              <w:bottom w:val="single" w:sz="4" w:space="0" w:color="auto"/>
              <w:right w:val="single" w:sz="4"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0,49</w:t>
            </w:r>
          </w:p>
        </w:tc>
        <w:tc>
          <w:tcPr>
            <w:tcW w:w="1616" w:type="dxa"/>
            <w:tcBorders>
              <w:top w:val="single" w:sz="12" w:space="0" w:color="auto"/>
              <w:left w:val="single" w:sz="4" w:space="0" w:color="auto"/>
              <w:bottom w:val="single" w:sz="4" w:space="0" w:color="auto"/>
              <w:right w:val="single" w:sz="4"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0,688</w:t>
            </w:r>
          </w:p>
        </w:tc>
        <w:tc>
          <w:tcPr>
            <w:tcW w:w="1616" w:type="dxa"/>
            <w:tcBorders>
              <w:top w:val="single" w:sz="12" w:space="0" w:color="auto"/>
              <w:left w:val="single" w:sz="4" w:space="0" w:color="auto"/>
              <w:bottom w:val="single" w:sz="4" w:space="0" w:color="auto"/>
              <w:right w:val="single" w:sz="12" w:space="0" w:color="auto"/>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0,4733</w:t>
            </w:r>
          </w:p>
        </w:tc>
      </w:tr>
      <w:tr w:rsidR="00501596" w:rsidRPr="00501596" w:rsidTr="00501596">
        <w:trPr>
          <w:trHeight w:val="262"/>
          <w:jc w:val="center"/>
        </w:trPr>
        <w:tc>
          <w:tcPr>
            <w:tcW w:w="923" w:type="dxa"/>
            <w:tcBorders>
              <w:top w:val="single" w:sz="4" w:space="0" w:color="auto"/>
              <w:left w:val="single" w:sz="12" w:space="0" w:color="auto"/>
              <w:bottom w:val="single" w:sz="4" w:space="0" w:color="auto"/>
              <w:right w:val="single" w:sz="4" w:space="0" w:color="auto"/>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2</w:t>
            </w:r>
          </w:p>
        </w:tc>
        <w:tc>
          <w:tcPr>
            <w:tcW w:w="1574" w:type="dxa"/>
            <w:tcBorders>
              <w:top w:val="single" w:sz="4" w:space="0" w:color="auto"/>
              <w:left w:val="single" w:sz="4" w:space="0" w:color="auto"/>
              <w:bottom w:val="single" w:sz="4" w:space="0" w:color="auto"/>
              <w:right w:val="single" w:sz="4"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14,88</w:t>
            </w:r>
          </w:p>
        </w:tc>
        <w:tc>
          <w:tcPr>
            <w:tcW w:w="1616" w:type="dxa"/>
            <w:tcBorders>
              <w:top w:val="single" w:sz="4" w:space="0" w:color="auto"/>
              <w:left w:val="single" w:sz="4" w:space="0" w:color="auto"/>
              <w:bottom w:val="single" w:sz="4" w:space="0" w:color="auto"/>
              <w:right w:val="single" w:sz="4"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14,52</w:t>
            </w:r>
          </w:p>
        </w:tc>
        <w:tc>
          <w:tcPr>
            <w:tcW w:w="1616" w:type="dxa"/>
            <w:tcBorders>
              <w:top w:val="single" w:sz="4" w:space="0" w:color="auto"/>
              <w:left w:val="single" w:sz="4" w:space="0" w:color="auto"/>
              <w:bottom w:val="single" w:sz="4" w:space="0" w:color="auto"/>
              <w:right w:val="single" w:sz="4"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–0,36</w:t>
            </w:r>
          </w:p>
        </w:tc>
        <w:tc>
          <w:tcPr>
            <w:tcW w:w="1616" w:type="dxa"/>
            <w:tcBorders>
              <w:top w:val="single" w:sz="4" w:space="0" w:color="auto"/>
              <w:left w:val="single" w:sz="4" w:space="0" w:color="auto"/>
              <w:bottom w:val="single" w:sz="4" w:space="0" w:color="auto"/>
              <w:right w:val="single" w:sz="4"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–0,162</w:t>
            </w:r>
          </w:p>
        </w:tc>
        <w:tc>
          <w:tcPr>
            <w:tcW w:w="1616" w:type="dxa"/>
            <w:tcBorders>
              <w:top w:val="single" w:sz="4" w:space="0" w:color="auto"/>
              <w:left w:val="single" w:sz="4" w:space="0" w:color="auto"/>
              <w:bottom w:val="single" w:sz="4" w:space="0" w:color="auto"/>
              <w:right w:val="single" w:sz="12" w:space="0" w:color="auto"/>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0,0262</w:t>
            </w:r>
          </w:p>
        </w:tc>
      </w:tr>
      <w:tr w:rsidR="00501596" w:rsidRPr="00501596" w:rsidTr="00501596">
        <w:trPr>
          <w:trHeight w:val="262"/>
          <w:jc w:val="center"/>
        </w:trPr>
        <w:tc>
          <w:tcPr>
            <w:tcW w:w="923" w:type="dxa"/>
            <w:tcBorders>
              <w:top w:val="single" w:sz="4" w:space="0" w:color="auto"/>
              <w:left w:val="single" w:sz="12" w:space="0" w:color="auto"/>
              <w:bottom w:val="single" w:sz="4" w:space="0" w:color="auto"/>
              <w:right w:val="single" w:sz="4" w:space="0" w:color="auto"/>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3</w:t>
            </w:r>
          </w:p>
        </w:tc>
        <w:tc>
          <w:tcPr>
            <w:tcW w:w="1574" w:type="dxa"/>
            <w:tcBorders>
              <w:top w:val="single" w:sz="4" w:space="0" w:color="auto"/>
              <w:left w:val="single" w:sz="4" w:space="0" w:color="auto"/>
              <w:bottom w:val="single" w:sz="4" w:space="0" w:color="auto"/>
              <w:right w:val="single" w:sz="4"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12,44</w:t>
            </w:r>
          </w:p>
        </w:tc>
        <w:tc>
          <w:tcPr>
            <w:tcW w:w="1616" w:type="dxa"/>
            <w:tcBorders>
              <w:top w:val="single" w:sz="4" w:space="0" w:color="auto"/>
              <w:left w:val="single" w:sz="4" w:space="0" w:color="auto"/>
              <w:bottom w:val="single" w:sz="4" w:space="0" w:color="auto"/>
              <w:right w:val="single" w:sz="4"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13,83</w:t>
            </w:r>
          </w:p>
        </w:tc>
        <w:tc>
          <w:tcPr>
            <w:tcW w:w="1616" w:type="dxa"/>
            <w:tcBorders>
              <w:top w:val="single" w:sz="4" w:space="0" w:color="auto"/>
              <w:left w:val="single" w:sz="4" w:space="0" w:color="auto"/>
              <w:bottom w:val="single" w:sz="4" w:space="0" w:color="auto"/>
              <w:right w:val="single" w:sz="4"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1,39</w:t>
            </w:r>
          </w:p>
        </w:tc>
        <w:tc>
          <w:tcPr>
            <w:tcW w:w="1616" w:type="dxa"/>
            <w:tcBorders>
              <w:top w:val="single" w:sz="4" w:space="0" w:color="auto"/>
              <w:left w:val="single" w:sz="4" w:space="0" w:color="auto"/>
              <w:bottom w:val="single" w:sz="4" w:space="0" w:color="auto"/>
              <w:right w:val="single" w:sz="4"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1,588</w:t>
            </w:r>
          </w:p>
        </w:tc>
        <w:tc>
          <w:tcPr>
            <w:tcW w:w="1616" w:type="dxa"/>
            <w:tcBorders>
              <w:top w:val="single" w:sz="4" w:space="0" w:color="auto"/>
              <w:left w:val="single" w:sz="4" w:space="0" w:color="auto"/>
              <w:bottom w:val="single" w:sz="4" w:space="0" w:color="auto"/>
              <w:right w:val="single" w:sz="12" w:space="0" w:color="auto"/>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2,5218</w:t>
            </w:r>
          </w:p>
        </w:tc>
      </w:tr>
      <w:tr w:rsidR="00501596" w:rsidRPr="00501596" w:rsidTr="00501596">
        <w:trPr>
          <w:trHeight w:val="262"/>
          <w:jc w:val="center"/>
        </w:trPr>
        <w:tc>
          <w:tcPr>
            <w:tcW w:w="923" w:type="dxa"/>
            <w:tcBorders>
              <w:top w:val="single" w:sz="4" w:space="0" w:color="auto"/>
              <w:left w:val="single" w:sz="12" w:space="0" w:color="auto"/>
              <w:bottom w:val="single" w:sz="4" w:space="0" w:color="auto"/>
              <w:right w:val="single" w:sz="4" w:space="0" w:color="auto"/>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4</w:t>
            </w:r>
          </w:p>
        </w:tc>
        <w:tc>
          <w:tcPr>
            <w:tcW w:w="1574" w:type="dxa"/>
            <w:tcBorders>
              <w:top w:val="single" w:sz="4" w:space="0" w:color="auto"/>
              <w:left w:val="single" w:sz="4" w:space="0" w:color="auto"/>
              <w:bottom w:val="single" w:sz="4" w:space="0" w:color="auto"/>
              <w:right w:val="single" w:sz="4"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14,16</w:t>
            </w:r>
          </w:p>
        </w:tc>
        <w:tc>
          <w:tcPr>
            <w:tcW w:w="1616" w:type="dxa"/>
            <w:tcBorders>
              <w:top w:val="single" w:sz="4" w:space="0" w:color="auto"/>
              <w:left w:val="single" w:sz="4" w:space="0" w:color="auto"/>
              <w:bottom w:val="single" w:sz="4" w:space="0" w:color="auto"/>
              <w:right w:val="single" w:sz="4"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13,60</w:t>
            </w:r>
          </w:p>
        </w:tc>
        <w:tc>
          <w:tcPr>
            <w:tcW w:w="1616" w:type="dxa"/>
            <w:tcBorders>
              <w:top w:val="single" w:sz="4" w:space="0" w:color="auto"/>
              <w:left w:val="single" w:sz="4" w:space="0" w:color="auto"/>
              <w:bottom w:val="single" w:sz="4" w:space="0" w:color="auto"/>
              <w:right w:val="single" w:sz="4"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–0,56</w:t>
            </w:r>
          </w:p>
        </w:tc>
        <w:tc>
          <w:tcPr>
            <w:tcW w:w="1616" w:type="dxa"/>
            <w:tcBorders>
              <w:top w:val="single" w:sz="4" w:space="0" w:color="auto"/>
              <w:left w:val="single" w:sz="4" w:space="0" w:color="auto"/>
              <w:bottom w:val="single" w:sz="4" w:space="0" w:color="auto"/>
              <w:right w:val="single" w:sz="4"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–0,362</w:t>
            </w:r>
          </w:p>
        </w:tc>
        <w:tc>
          <w:tcPr>
            <w:tcW w:w="1616" w:type="dxa"/>
            <w:tcBorders>
              <w:top w:val="single" w:sz="4" w:space="0" w:color="auto"/>
              <w:left w:val="single" w:sz="4" w:space="0" w:color="auto"/>
              <w:bottom w:val="single" w:sz="4" w:space="0" w:color="auto"/>
              <w:right w:val="single" w:sz="12" w:space="0" w:color="auto"/>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0,1310</w:t>
            </w:r>
          </w:p>
        </w:tc>
      </w:tr>
      <w:tr w:rsidR="00501596" w:rsidRPr="00501596" w:rsidTr="00501596">
        <w:trPr>
          <w:trHeight w:val="276"/>
          <w:jc w:val="center"/>
        </w:trPr>
        <w:tc>
          <w:tcPr>
            <w:tcW w:w="923" w:type="dxa"/>
            <w:tcBorders>
              <w:top w:val="single" w:sz="4" w:space="0" w:color="auto"/>
              <w:left w:val="single" w:sz="12" w:space="0" w:color="auto"/>
              <w:bottom w:val="single" w:sz="4" w:space="0" w:color="auto"/>
              <w:right w:val="single" w:sz="4" w:space="0" w:color="auto"/>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5</w:t>
            </w:r>
          </w:p>
        </w:tc>
        <w:tc>
          <w:tcPr>
            <w:tcW w:w="1574" w:type="dxa"/>
            <w:tcBorders>
              <w:top w:val="single" w:sz="4" w:space="0" w:color="auto"/>
              <w:left w:val="single" w:sz="4" w:space="0" w:color="auto"/>
              <w:bottom w:val="single" w:sz="4" w:space="0" w:color="auto"/>
              <w:right w:val="single" w:sz="4"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13,61</w:t>
            </w:r>
          </w:p>
        </w:tc>
        <w:tc>
          <w:tcPr>
            <w:tcW w:w="1616" w:type="dxa"/>
            <w:tcBorders>
              <w:top w:val="single" w:sz="4" w:space="0" w:color="auto"/>
              <w:left w:val="single" w:sz="4" w:space="0" w:color="auto"/>
              <w:bottom w:val="single" w:sz="4" w:space="0" w:color="auto"/>
              <w:right w:val="single" w:sz="4"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11,66</w:t>
            </w:r>
          </w:p>
        </w:tc>
        <w:tc>
          <w:tcPr>
            <w:tcW w:w="1616" w:type="dxa"/>
            <w:tcBorders>
              <w:top w:val="single" w:sz="4" w:space="0" w:color="auto"/>
              <w:left w:val="single" w:sz="4" w:space="0" w:color="auto"/>
              <w:bottom w:val="single" w:sz="4" w:space="0" w:color="auto"/>
              <w:right w:val="single" w:sz="4"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–1,95</w:t>
            </w:r>
          </w:p>
        </w:tc>
        <w:tc>
          <w:tcPr>
            <w:tcW w:w="1616" w:type="dxa"/>
            <w:tcBorders>
              <w:top w:val="single" w:sz="4" w:space="0" w:color="auto"/>
              <w:left w:val="single" w:sz="4" w:space="0" w:color="auto"/>
              <w:bottom w:val="single" w:sz="4" w:space="0" w:color="auto"/>
              <w:right w:val="single" w:sz="4"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–1,752</w:t>
            </w:r>
          </w:p>
        </w:tc>
        <w:tc>
          <w:tcPr>
            <w:tcW w:w="1616" w:type="dxa"/>
            <w:tcBorders>
              <w:top w:val="single" w:sz="4" w:space="0" w:color="auto"/>
              <w:left w:val="single" w:sz="4" w:space="0" w:color="auto"/>
              <w:bottom w:val="single" w:sz="4" w:space="0" w:color="auto"/>
              <w:right w:val="single" w:sz="12" w:space="0" w:color="auto"/>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3,0695</w:t>
            </w:r>
          </w:p>
        </w:tc>
      </w:tr>
      <w:tr w:rsidR="00501596" w:rsidRPr="00501596" w:rsidTr="00501596">
        <w:trPr>
          <w:trHeight w:val="262"/>
          <w:jc w:val="center"/>
        </w:trPr>
        <w:tc>
          <w:tcPr>
            <w:tcW w:w="923" w:type="dxa"/>
            <w:tcBorders>
              <w:top w:val="single" w:sz="4" w:space="0" w:color="auto"/>
              <w:left w:val="single" w:sz="12" w:space="0" w:color="auto"/>
              <w:bottom w:val="single" w:sz="12" w:space="0" w:color="auto"/>
              <w:right w:val="single" w:sz="4" w:space="0" w:color="auto"/>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Сумма</w:t>
            </w:r>
          </w:p>
        </w:tc>
        <w:tc>
          <w:tcPr>
            <w:tcW w:w="1574" w:type="dxa"/>
            <w:tcBorders>
              <w:top w:val="single" w:sz="4" w:space="0" w:color="auto"/>
              <w:left w:val="single" w:sz="4" w:space="0" w:color="auto"/>
              <w:bottom w:val="single" w:sz="12" w:space="0" w:color="auto"/>
              <w:right w:val="single" w:sz="4"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67,68</w:t>
            </w:r>
          </w:p>
        </w:tc>
        <w:tc>
          <w:tcPr>
            <w:tcW w:w="1616" w:type="dxa"/>
            <w:tcBorders>
              <w:top w:val="single" w:sz="4" w:space="0" w:color="auto"/>
              <w:left w:val="single" w:sz="4" w:space="0" w:color="auto"/>
              <w:bottom w:val="single" w:sz="12" w:space="0" w:color="auto"/>
              <w:right w:val="single" w:sz="4"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66,69</w:t>
            </w:r>
          </w:p>
        </w:tc>
        <w:tc>
          <w:tcPr>
            <w:tcW w:w="1616" w:type="dxa"/>
            <w:tcBorders>
              <w:top w:val="single" w:sz="4" w:space="0" w:color="auto"/>
              <w:left w:val="single" w:sz="4" w:space="0" w:color="auto"/>
              <w:bottom w:val="single" w:sz="12" w:space="0" w:color="auto"/>
              <w:right w:val="single" w:sz="4"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–0,99</w:t>
            </w:r>
          </w:p>
        </w:tc>
        <w:tc>
          <w:tcPr>
            <w:tcW w:w="1616" w:type="dxa"/>
            <w:tcBorders>
              <w:top w:val="single" w:sz="4" w:space="0" w:color="auto"/>
              <w:left w:val="single" w:sz="4" w:space="0" w:color="auto"/>
              <w:bottom w:val="single" w:sz="12" w:space="0" w:color="auto"/>
              <w:right w:val="single" w:sz="4"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0,000</w:t>
            </w:r>
          </w:p>
        </w:tc>
        <w:tc>
          <w:tcPr>
            <w:tcW w:w="1616" w:type="dxa"/>
            <w:tcBorders>
              <w:top w:val="single" w:sz="4" w:space="0" w:color="auto"/>
              <w:left w:val="single" w:sz="4" w:space="0" w:color="auto"/>
              <w:bottom w:val="single" w:sz="12" w:space="0" w:color="auto"/>
              <w:right w:val="single" w:sz="12" w:space="0" w:color="auto"/>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6,2218</w:t>
            </w:r>
          </w:p>
        </w:tc>
      </w:tr>
      <w:tr w:rsidR="00501596" w:rsidRPr="00501596" w:rsidTr="00501596">
        <w:trPr>
          <w:trHeight w:val="262"/>
          <w:jc w:val="center"/>
        </w:trPr>
        <w:tc>
          <w:tcPr>
            <w:tcW w:w="923" w:type="dxa"/>
            <w:tcBorders>
              <w:top w:val="single" w:sz="12" w:space="0" w:color="auto"/>
              <w:left w:val="single" w:sz="12" w:space="0" w:color="auto"/>
              <w:bottom w:val="single" w:sz="12" w:space="0" w:color="auto"/>
              <w:right w:val="single" w:sz="4" w:space="0" w:color="auto"/>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Среднее</w:t>
            </w:r>
          </w:p>
        </w:tc>
        <w:tc>
          <w:tcPr>
            <w:tcW w:w="1574" w:type="dxa"/>
            <w:tcBorders>
              <w:top w:val="single" w:sz="12" w:space="0" w:color="auto"/>
              <w:left w:val="single" w:sz="4" w:space="0" w:color="auto"/>
              <w:bottom w:val="single" w:sz="12" w:space="0" w:color="auto"/>
              <w:right w:val="single" w:sz="4"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 </w:t>
            </w:r>
          </w:p>
        </w:tc>
        <w:tc>
          <w:tcPr>
            <w:tcW w:w="1616" w:type="dxa"/>
            <w:tcBorders>
              <w:top w:val="single" w:sz="12" w:space="0" w:color="auto"/>
              <w:left w:val="single" w:sz="4" w:space="0" w:color="auto"/>
              <w:bottom w:val="single" w:sz="12" w:space="0" w:color="auto"/>
              <w:right w:val="single" w:sz="4"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 </w:t>
            </w:r>
          </w:p>
        </w:tc>
        <w:tc>
          <w:tcPr>
            <w:tcW w:w="1616" w:type="dxa"/>
            <w:tcBorders>
              <w:top w:val="single" w:sz="12" w:space="0" w:color="auto"/>
              <w:left w:val="single" w:sz="4" w:space="0" w:color="auto"/>
              <w:bottom w:val="single" w:sz="12" w:space="0" w:color="auto"/>
              <w:right w:val="single" w:sz="4"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–0,198</w:t>
            </w:r>
          </w:p>
        </w:tc>
        <w:tc>
          <w:tcPr>
            <w:tcW w:w="1616" w:type="dxa"/>
            <w:tcBorders>
              <w:top w:val="single" w:sz="12" w:space="0" w:color="auto"/>
              <w:left w:val="single" w:sz="4" w:space="0" w:color="auto"/>
              <w:bottom w:val="single" w:sz="12" w:space="0" w:color="auto"/>
              <w:right w:val="single" w:sz="4" w:space="0" w:color="auto"/>
            </w:tcBorders>
          </w:tcPr>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 </w:t>
            </w:r>
          </w:p>
        </w:tc>
        <w:tc>
          <w:tcPr>
            <w:tcW w:w="1616" w:type="dxa"/>
            <w:tcBorders>
              <w:top w:val="single" w:sz="12" w:space="0" w:color="auto"/>
              <w:left w:val="single" w:sz="4" w:space="0" w:color="auto"/>
              <w:bottom w:val="single" w:sz="12" w:space="0" w:color="auto"/>
              <w:right w:val="single" w:sz="12" w:space="0" w:color="auto"/>
            </w:tcBorders>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 </w:t>
            </w:r>
          </w:p>
        </w:tc>
      </w:tr>
      <w:tr w:rsidR="00501596" w:rsidRPr="00501596" w:rsidTr="00501596">
        <w:trPr>
          <w:trHeight w:val="262"/>
          <w:jc w:val="center"/>
        </w:trPr>
        <w:tc>
          <w:tcPr>
            <w:tcW w:w="8961" w:type="dxa"/>
            <w:gridSpan w:val="6"/>
            <w:tcBorders>
              <w:top w:val="single" w:sz="12" w:space="0" w:color="auto"/>
              <w:left w:val="single" w:sz="12" w:space="0" w:color="auto"/>
              <w:bottom w:val="single" w:sz="12" w:space="0" w:color="auto"/>
              <w:right w:val="single" w:sz="12" w:space="0" w:color="auto"/>
            </w:tcBorders>
          </w:tcPr>
          <w:p w:rsidR="00501596" w:rsidRPr="00501596" w:rsidRDefault="00501596" w:rsidP="00501596">
            <w:pPr>
              <w:pStyle w:val="Style39"/>
              <w:numPr>
                <w:ilvl w:val="0"/>
                <w:numId w:val="31"/>
              </w:numPr>
              <w:rPr>
                <w:rFonts w:asciiTheme="minorHAnsi" w:eastAsia="Arial" w:hAnsiTheme="minorHAnsi" w:cstheme="minorHAnsi"/>
                <w:bCs/>
                <w:color w:val="000000"/>
                <w:sz w:val="20"/>
                <w:szCs w:val="20"/>
              </w:rPr>
            </w:pPr>
            <w:r w:rsidRPr="00501596">
              <w:rPr>
                <w:rFonts w:asciiTheme="minorHAnsi" w:eastAsia="Arial" w:hAnsiTheme="minorHAnsi" w:cstheme="minorHAnsi"/>
                <w:bCs/>
                <w:color w:val="000000"/>
                <w:sz w:val="20"/>
                <w:szCs w:val="20"/>
              </w:rPr>
              <w:t>Стандартные условия: 0°C, 1013 гПа, сухой газ, 11% O</w:t>
            </w:r>
            <w:r w:rsidRPr="00501596">
              <w:rPr>
                <w:rFonts w:asciiTheme="minorHAnsi" w:eastAsia="Arial" w:hAnsiTheme="minorHAnsi" w:cstheme="minorHAnsi"/>
                <w:bCs/>
                <w:color w:val="000000"/>
                <w:sz w:val="20"/>
                <w:szCs w:val="20"/>
                <w:vertAlign w:val="subscript"/>
              </w:rPr>
              <w:t>2</w:t>
            </w:r>
          </w:p>
        </w:tc>
      </w:tr>
    </w:tbl>
    <w:p w:rsidR="00501596" w:rsidRDefault="00501596" w:rsidP="00501596">
      <w:pPr>
        <w:pStyle w:val="Style39"/>
        <w:ind w:firstLine="567"/>
        <w:rPr>
          <w:rFonts w:asciiTheme="minorHAnsi" w:eastAsia="Arial" w:hAnsiTheme="minorHAnsi" w:cstheme="minorHAnsi"/>
          <w:bCs/>
          <w:color w:val="000000"/>
        </w:rPr>
      </w:pPr>
    </w:p>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Если поставить значения из Таблицы G.4, получается:</w:t>
      </w:r>
    </w:p>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object w:dxaOrig="3440" w:dyaOrig="760">
          <v:shape id="_x0000_i1257" type="#_x0000_t75" style="width:172pt;height:38pt" o:ole="" fillcolor="window">
            <v:imagedata r:id="rId441" o:title=""/>
          </v:shape>
          <o:OLEObject Type="Embed" ProgID="Equation.DSMT4" ShapeID="_x0000_i1257" DrawAspect="Content" ObjectID="_1659975503" r:id="rId442"/>
        </w:object>
      </w:r>
    </w:p>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Изменчивость принимается, если:</w:t>
      </w:r>
    </w:p>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object w:dxaOrig="1219" w:dyaOrig="300">
          <v:shape id="_x0000_i1258" type="#_x0000_t75" style="width:61pt;height:15pt" o:ole="" fillcolor="window">
            <v:imagedata r:id="rId133" o:title=""/>
          </v:shape>
          <o:OLEObject Type="Embed" ProgID="Equation.DSMT4" ShapeID="_x0000_i1258" DrawAspect="Content" ObjectID="_1659975504" r:id="rId443"/>
        </w:object>
      </w:r>
    </w:p>
    <w:p w:rsid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Где</w:t>
      </w:r>
    </w:p>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s</w:t>
      </w:r>
      <w:r w:rsidRPr="00501596">
        <w:rPr>
          <w:rFonts w:asciiTheme="minorHAnsi" w:eastAsia="Arial" w:hAnsiTheme="minorHAnsi" w:cstheme="minorHAnsi"/>
          <w:bCs/>
          <w:color w:val="000000"/>
          <w:vertAlign w:val="subscript"/>
        </w:rPr>
        <w:t>D</w:t>
      </w:r>
      <w:r>
        <w:rPr>
          <w:rFonts w:asciiTheme="minorHAnsi" w:eastAsia="Arial" w:hAnsiTheme="minorHAnsi" w:cstheme="minorHAnsi"/>
          <w:bCs/>
          <w:color w:val="000000"/>
        </w:rPr>
        <w:t xml:space="preserve"> - </w:t>
      </w:r>
      <w:r w:rsidRPr="00501596">
        <w:rPr>
          <w:rFonts w:asciiTheme="minorHAnsi" w:eastAsia="Arial" w:hAnsiTheme="minorHAnsi" w:cstheme="minorHAnsi"/>
          <w:bCs/>
          <w:color w:val="000000"/>
        </w:rPr>
        <w:t>стандартное отклонение значений D</w:t>
      </w:r>
      <w:r w:rsidRPr="00501596">
        <w:rPr>
          <w:rFonts w:asciiTheme="minorHAnsi" w:eastAsia="Arial" w:hAnsiTheme="minorHAnsi" w:cstheme="minorHAnsi"/>
          <w:bCs/>
          <w:color w:val="000000"/>
          <w:vertAlign w:val="subscript"/>
        </w:rPr>
        <w:t>i</w:t>
      </w:r>
      <w:r w:rsidRPr="00501596">
        <w:rPr>
          <w:rFonts w:asciiTheme="minorHAnsi" w:eastAsia="Arial" w:hAnsiTheme="minorHAnsi" w:cstheme="minorHAnsi"/>
          <w:bCs/>
          <w:color w:val="000000"/>
        </w:rPr>
        <w:t>;</w:t>
      </w:r>
    </w:p>
    <w:p w:rsidR="00501596" w:rsidRPr="00501596" w:rsidRDefault="00501596" w:rsidP="00501596">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σ</w:t>
      </w:r>
      <w:r w:rsidRPr="00501596">
        <w:rPr>
          <w:rFonts w:asciiTheme="minorHAnsi" w:eastAsia="Arial" w:hAnsiTheme="minorHAnsi" w:cstheme="minorHAnsi"/>
          <w:bCs/>
          <w:color w:val="000000"/>
          <w:vertAlign w:val="subscript"/>
        </w:rPr>
        <w:t>0</w:t>
      </w:r>
      <w:r>
        <w:rPr>
          <w:rFonts w:asciiTheme="minorHAnsi" w:eastAsia="Arial" w:hAnsiTheme="minorHAnsi" w:cstheme="minorHAnsi"/>
          <w:bCs/>
          <w:color w:val="000000"/>
        </w:rPr>
        <w:t xml:space="preserve"> - </w:t>
      </w:r>
      <w:r w:rsidRPr="00501596">
        <w:rPr>
          <w:rFonts w:asciiTheme="minorHAnsi" w:eastAsia="Arial" w:hAnsiTheme="minorHAnsi" w:cstheme="minorHAnsi"/>
          <w:bCs/>
          <w:color w:val="000000"/>
        </w:rPr>
        <w:t>максимально допустимая неопределенность, заданная властями;</w:t>
      </w:r>
    </w:p>
    <w:p w:rsidR="00501596" w:rsidRPr="00501596" w:rsidRDefault="00501596" w:rsidP="00501596">
      <w:pPr>
        <w:pStyle w:val="Style39"/>
        <w:ind w:firstLine="567"/>
        <w:rPr>
          <w:rFonts w:asciiTheme="minorHAnsi" w:eastAsia="Arial" w:hAnsiTheme="minorHAnsi" w:cstheme="minorHAnsi"/>
          <w:bCs/>
          <w:color w:val="000000"/>
        </w:rPr>
      </w:pPr>
      <w:r>
        <w:rPr>
          <w:rFonts w:asciiTheme="minorHAnsi" w:eastAsia="Arial" w:hAnsiTheme="minorHAnsi" w:cstheme="minorHAnsi"/>
          <w:bCs/>
          <w:color w:val="000000"/>
        </w:rPr>
        <w:t xml:space="preserve">kv - </w:t>
      </w:r>
      <w:r w:rsidRPr="00501596">
        <w:rPr>
          <w:rFonts w:asciiTheme="minorHAnsi" w:eastAsia="Arial" w:hAnsiTheme="minorHAnsi" w:cstheme="minorHAnsi"/>
          <w:bCs/>
          <w:color w:val="000000"/>
        </w:rPr>
        <w:t>тестовый параметр.</w:t>
      </w:r>
    </w:p>
    <w:p w:rsidR="00501596" w:rsidRPr="00501596" w:rsidRDefault="00501596" w:rsidP="00501596">
      <w:pPr>
        <w:pStyle w:val="Style39"/>
        <w:ind w:firstLine="567"/>
        <w:rPr>
          <w:rFonts w:asciiTheme="minorHAnsi" w:eastAsia="Arial" w:hAnsiTheme="minorHAnsi" w:cstheme="minorHAnsi"/>
          <w:bCs/>
          <w:color w:val="000000"/>
        </w:rPr>
      </w:pPr>
    </w:p>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 xml:space="preserve">Для пяти измерений значение </w:t>
      </w:r>
      <w:r w:rsidRPr="00501596">
        <w:rPr>
          <w:rFonts w:asciiTheme="minorHAnsi" w:eastAsia="Arial" w:hAnsiTheme="minorHAnsi" w:cstheme="minorHAnsi"/>
          <w:bCs/>
          <w:i/>
          <w:color w:val="000000"/>
        </w:rPr>
        <w:t>k</w:t>
      </w:r>
      <w:r w:rsidRPr="00501596">
        <w:rPr>
          <w:rFonts w:asciiTheme="minorHAnsi" w:eastAsia="Arial" w:hAnsiTheme="minorHAnsi" w:cstheme="minorHAnsi"/>
          <w:bCs/>
          <w:color w:val="000000"/>
          <w:vertAlign w:val="subscript"/>
        </w:rPr>
        <w:t>v</w:t>
      </w:r>
      <w:r w:rsidRPr="00501596">
        <w:rPr>
          <w:rFonts w:asciiTheme="minorHAnsi" w:eastAsia="Arial" w:hAnsiTheme="minorHAnsi" w:cstheme="minorHAnsi"/>
          <w:bCs/>
          <w:color w:val="000000"/>
        </w:rPr>
        <w:t xml:space="preserve"> составляет 0,9161, см. Приложение I.</w:t>
      </w:r>
    </w:p>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Испытание изменчивости дает:</w:t>
      </w:r>
    </w:p>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object w:dxaOrig="3180" w:dyaOrig="700">
          <v:shape id="_x0000_i1259" type="#_x0000_t75" style="width:159pt;height:35pt" o:ole="" fillcolor="window">
            <v:imagedata r:id="rId444" o:title=""/>
          </v:shape>
          <o:OLEObject Type="Embed" ProgID="Equation.DSMT4" ShapeID="_x0000_i1259" DrawAspect="Content" ObjectID="_1659975505" r:id="rId445"/>
        </w:object>
      </w:r>
    </w:p>
    <w:p w:rsid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 xml:space="preserve">Условие принятия выполнено. Соответственно, изменчивость AMS принята. </w:t>
      </w:r>
    </w:p>
    <w:p w:rsidR="00501596" w:rsidRPr="00501596" w:rsidRDefault="00501596" w:rsidP="00501596">
      <w:pPr>
        <w:pStyle w:val="Style39"/>
        <w:ind w:firstLine="567"/>
        <w:rPr>
          <w:rFonts w:asciiTheme="minorHAnsi" w:eastAsia="Arial" w:hAnsiTheme="minorHAnsi" w:cstheme="minorHAnsi"/>
          <w:bCs/>
          <w:color w:val="000000"/>
        </w:rPr>
      </w:pPr>
    </w:p>
    <w:p w:rsidR="00501596" w:rsidRDefault="00501596" w:rsidP="00501596">
      <w:pPr>
        <w:pStyle w:val="Style39"/>
        <w:ind w:firstLine="567"/>
        <w:rPr>
          <w:rFonts w:asciiTheme="minorHAnsi" w:eastAsia="Arial" w:hAnsiTheme="minorHAnsi" w:cstheme="minorHAnsi"/>
          <w:b/>
          <w:bCs/>
          <w:color w:val="000000"/>
        </w:rPr>
      </w:pPr>
      <w:r w:rsidRPr="00501596">
        <w:rPr>
          <w:rFonts w:asciiTheme="minorHAnsi" w:eastAsia="Arial" w:hAnsiTheme="minorHAnsi" w:cstheme="minorHAnsi"/>
          <w:b/>
          <w:bCs/>
          <w:color w:val="000000"/>
          <w:lang w:val="en-GB"/>
        </w:rPr>
        <w:t>G</w:t>
      </w:r>
      <w:r>
        <w:rPr>
          <w:rFonts w:asciiTheme="minorHAnsi" w:eastAsia="Arial" w:hAnsiTheme="minorHAnsi" w:cstheme="minorHAnsi"/>
          <w:b/>
          <w:bCs/>
          <w:color w:val="000000"/>
        </w:rPr>
        <w:t xml:space="preserve">.2.4 </w:t>
      </w:r>
      <w:r w:rsidRPr="00501596">
        <w:rPr>
          <w:rFonts w:asciiTheme="minorHAnsi" w:eastAsia="Arial" w:hAnsiTheme="minorHAnsi" w:cstheme="minorHAnsi"/>
          <w:b/>
          <w:bCs/>
          <w:color w:val="000000"/>
        </w:rPr>
        <w:t xml:space="preserve">Тест действительности функции калибровки </w:t>
      </w:r>
    </w:p>
    <w:p w:rsidR="00501596" w:rsidRPr="00501596" w:rsidRDefault="00501596" w:rsidP="00501596">
      <w:pPr>
        <w:pStyle w:val="Style39"/>
        <w:ind w:firstLine="567"/>
        <w:rPr>
          <w:rFonts w:asciiTheme="minorHAnsi" w:eastAsia="Arial" w:hAnsiTheme="minorHAnsi" w:cstheme="minorHAnsi"/>
          <w:b/>
          <w:bCs/>
          <w:color w:val="000000"/>
        </w:rPr>
      </w:pPr>
    </w:p>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В результате, функция калибровки AMS принята, если:</w:t>
      </w:r>
    </w:p>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object w:dxaOrig="2120" w:dyaOrig="660">
          <v:shape id="_x0000_i1260" type="#_x0000_t75" style="width:106pt;height:33pt" o:ole="" fillcolor="window">
            <v:imagedata r:id="rId446" o:title=""/>
          </v:shape>
          <o:OLEObject Type="Embed" ProgID="Equation.DSMT4" ShapeID="_x0000_i1260" DrawAspect="Content" ObjectID="_1659975506" r:id="rId447"/>
        </w:object>
      </w:r>
    </w:p>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 xml:space="preserve">В данном примере </w:t>
      </w:r>
      <w:r w:rsidRPr="00501596">
        <w:rPr>
          <w:rFonts w:asciiTheme="minorHAnsi" w:eastAsia="Arial" w:hAnsiTheme="minorHAnsi" w:cstheme="minorHAnsi"/>
          <w:bCs/>
          <w:i/>
          <w:color w:val="000000"/>
        </w:rPr>
        <w:t>t</w:t>
      </w:r>
      <w:r w:rsidRPr="00501596">
        <w:rPr>
          <w:rFonts w:asciiTheme="minorHAnsi" w:eastAsia="Arial" w:hAnsiTheme="minorHAnsi" w:cstheme="minorHAnsi"/>
          <w:bCs/>
          <w:color w:val="000000"/>
        </w:rPr>
        <w:t>-значение Стьюдента для числа степеней свободы, равного четырем, и 95% доверительного уровня (одностороннего) равно 2,132. Рассчитываются следующие значения:</w:t>
      </w:r>
    </w:p>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object w:dxaOrig="1340" w:dyaOrig="580">
          <v:shape id="_x0000_i1261" type="#_x0000_t75" style="width:67pt;height:29pt" o:ole="">
            <v:imagedata r:id="rId448" o:title=""/>
          </v:shape>
          <o:OLEObject Type="Embed" ProgID="Equation.DSMT4" ShapeID="_x0000_i1261" DrawAspect="Content" ObjectID="_1659975507" r:id="rId449"/>
        </w:object>
      </w:r>
    </w:p>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object w:dxaOrig="1480" w:dyaOrig="380">
          <v:shape id="_x0000_i1262" type="#_x0000_t75" style="width:74pt;height:19pt" o:ole="">
            <v:imagedata r:id="rId450" o:title=""/>
          </v:shape>
          <o:OLEObject Type="Embed" ProgID="Equation.DSMT4" ShapeID="_x0000_i1262" DrawAspect="Content" ObjectID="_1659975508" r:id="rId451"/>
        </w:object>
      </w:r>
    </w:p>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object w:dxaOrig="1200" w:dyaOrig="580">
          <v:shape id="_x0000_i1263" type="#_x0000_t75" style="width:60pt;height:29pt" o:ole="">
            <v:imagedata r:id="rId452" o:title=""/>
          </v:shape>
          <o:OLEObject Type="Embed" ProgID="Equation.DSMT4" ShapeID="_x0000_i1263" DrawAspect="Content" ObjectID="_1659975509" r:id="rId453"/>
        </w:object>
      </w:r>
    </w:p>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object w:dxaOrig="1260" w:dyaOrig="580">
          <v:shape id="_x0000_i1264" type="#_x0000_t75" style="width:63pt;height:29pt" o:ole="">
            <v:imagedata r:id="rId454" o:title=""/>
          </v:shape>
          <o:OLEObject Type="Embed" ProgID="Equation.DSMT4" ShapeID="_x0000_i1264" DrawAspect="Content" ObjectID="_1659975510" r:id="rId455"/>
        </w:object>
      </w:r>
    </w:p>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object w:dxaOrig="4160" w:dyaOrig="1359">
          <v:shape id="_x0000_i1265" type="#_x0000_t75" style="width:208pt;height:68pt" o:ole="" fillcolor="window">
            <v:imagedata r:id="rId456" o:title=""/>
          </v:shape>
          <o:OLEObject Type="Embed" ProgID="Equation.DSMT4" ShapeID="_x0000_i1265" DrawAspect="Content" ObjectID="_1659975511" r:id="rId457"/>
        </w:object>
      </w:r>
    </w:p>
    <w:p w:rsidR="00501596" w:rsidRPr="00501596" w:rsidRDefault="00501596" w:rsidP="00501596">
      <w:pPr>
        <w:pStyle w:val="Style39"/>
        <w:ind w:firstLine="567"/>
        <w:rPr>
          <w:rFonts w:asciiTheme="minorHAnsi" w:eastAsia="Arial" w:hAnsiTheme="minorHAnsi" w:cstheme="minorHAnsi"/>
          <w:bCs/>
          <w:color w:val="000000"/>
        </w:rPr>
      </w:pPr>
      <w:r w:rsidRPr="00501596">
        <w:rPr>
          <w:rFonts w:asciiTheme="minorHAnsi" w:eastAsia="Arial" w:hAnsiTheme="minorHAnsi" w:cstheme="minorHAnsi"/>
          <w:bCs/>
          <w:color w:val="000000"/>
        </w:rPr>
        <w:t>Функция калибровки AMS принята, с учетом выполнения следующего неравенства:</w:t>
      </w:r>
    </w:p>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object w:dxaOrig="2240" w:dyaOrig="580">
          <v:shape id="_x0000_i1266" type="#_x0000_t75" style="width:112pt;height:29pt" o:ole="">
            <v:imagedata r:id="rId458" o:title=""/>
          </v:shape>
          <o:OLEObject Type="Embed" ProgID="Equation.DSMT4" ShapeID="_x0000_i1266" DrawAspect="Content" ObjectID="_1659975512" r:id="rId459"/>
        </w:object>
      </w:r>
    </w:p>
    <w:p w:rsidR="00706252" w:rsidRPr="005830DE" w:rsidRDefault="00706252" w:rsidP="006D1149">
      <w:pPr>
        <w:pStyle w:val="Style39"/>
        <w:ind w:firstLine="567"/>
        <w:jc w:val="both"/>
        <w:rPr>
          <w:rFonts w:asciiTheme="minorHAnsi" w:eastAsia="Arial" w:hAnsiTheme="minorHAnsi" w:cstheme="minorHAnsi"/>
          <w:bCs/>
          <w:color w:val="000000"/>
        </w:rPr>
      </w:pPr>
      <w:r w:rsidRPr="005830DE">
        <w:rPr>
          <w:rFonts w:asciiTheme="minorHAnsi" w:eastAsia="Arial" w:hAnsiTheme="minorHAnsi" w:cstheme="minorHAnsi"/>
          <w:bCs/>
          <w:color w:val="000000"/>
        </w:rPr>
        <w:t xml:space="preserve">Наименования, используемые для обозначения составных частей инъекционных шприцев однократного применения, приведены на </w:t>
      </w:r>
      <w:r w:rsidR="00BC2542">
        <w:rPr>
          <w:rFonts w:asciiTheme="minorHAnsi" w:eastAsia="Arial" w:hAnsiTheme="minorHAnsi" w:cstheme="minorHAnsi"/>
          <w:bCs/>
          <w:color w:val="000000"/>
        </w:rPr>
        <w:t>р</w:t>
      </w:r>
      <w:r w:rsidRPr="005830DE">
        <w:rPr>
          <w:rFonts w:asciiTheme="minorHAnsi" w:eastAsia="Arial" w:hAnsiTheme="minorHAnsi" w:cstheme="minorHAnsi"/>
          <w:bCs/>
          <w:color w:val="000000"/>
        </w:rPr>
        <w:t>исунке 1.</w:t>
      </w:r>
    </w:p>
    <w:p w:rsidR="00501596" w:rsidRPr="00884F2A" w:rsidRDefault="00884F2A" w:rsidP="00884F2A">
      <w:pPr>
        <w:pStyle w:val="Style39"/>
        <w:widowControl/>
        <w:jc w:val="both"/>
        <w:rPr>
          <w:rStyle w:val="FontStyle51"/>
          <w:rFonts w:ascii="Times New Roman" w:eastAsia="Arial" w:hAnsi="Times New Roman" w:cs="Times New Roman"/>
          <w:sz w:val="24"/>
          <w:szCs w:val="24"/>
          <w:lang w:val="en-US"/>
        </w:rPr>
      </w:pPr>
      <w:r w:rsidRPr="007C2A5B">
        <w:rPr>
          <w:rFonts w:ascii="Times New Roman" w:hAnsi="Times New Roman"/>
          <w:lang w:val="en-US"/>
        </w:rPr>
        <w:br w:type="page"/>
      </w:r>
    </w:p>
    <w:p w:rsidR="00501596" w:rsidRDefault="00501596" w:rsidP="00501596">
      <w:pPr>
        <w:pStyle w:val="Style39"/>
        <w:widowControl/>
        <w:ind w:firstLine="567"/>
        <w:jc w:val="center"/>
        <w:rPr>
          <w:rStyle w:val="FontStyle51"/>
          <w:rFonts w:asciiTheme="minorHAnsi" w:eastAsia="Arial" w:hAnsiTheme="minorHAnsi" w:cstheme="minorHAnsi"/>
          <w:sz w:val="24"/>
          <w:szCs w:val="24"/>
        </w:rPr>
      </w:pPr>
      <w:r w:rsidRPr="00501596">
        <w:rPr>
          <w:rStyle w:val="FontStyle51"/>
          <w:rFonts w:asciiTheme="minorHAnsi" w:eastAsia="Arial" w:hAnsiTheme="minorHAnsi" w:cstheme="minorHAnsi"/>
          <w:sz w:val="24"/>
          <w:szCs w:val="24"/>
        </w:rPr>
        <w:lastRenderedPageBreak/>
        <w:t>Приложение H</w:t>
      </w:r>
    </w:p>
    <w:p w:rsidR="00884F2A" w:rsidRPr="00501596" w:rsidRDefault="00884F2A" w:rsidP="00501596">
      <w:pPr>
        <w:pStyle w:val="Style39"/>
        <w:widowControl/>
        <w:ind w:firstLine="567"/>
        <w:jc w:val="center"/>
        <w:rPr>
          <w:rStyle w:val="FontStyle51"/>
          <w:rFonts w:asciiTheme="minorHAnsi" w:eastAsia="Arial" w:hAnsiTheme="minorHAnsi" w:cstheme="minorHAnsi"/>
          <w:sz w:val="24"/>
          <w:szCs w:val="24"/>
        </w:rPr>
      </w:pPr>
    </w:p>
    <w:p w:rsidR="00501596" w:rsidRPr="00501596" w:rsidRDefault="00501596" w:rsidP="00501596">
      <w:pPr>
        <w:pStyle w:val="Style39"/>
        <w:widowControl/>
        <w:ind w:firstLine="567"/>
        <w:jc w:val="center"/>
        <w:rPr>
          <w:rStyle w:val="FontStyle51"/>
          <w:rFonts w:asciiTheme="minorHAnsi" w:eastAsia="Arial" w:hAnsiTheme="minorHAnsi" w:cstheme="minorHAnsi"/>
          <w:b w:val="0"/>
          <w:i/>
          <w:sz w:val="24"/>
          <w:szCs w:val="24"/>
        </w:rPr>
      </w:pPr>
      <w:r w:rsidRPr="00501596">
        <w:rPr>
          <w:rStyle w:val="FontStyle51"/>
          <w:rFonts w:asciiTheme="minorHAnsi" w:eastAsia="Arial" w:hAnsiTheme="minorHAnsi" w:cstheme="minorHAnsi"/>
          <w:b w:val="0"/>
          <w:i/>
          <w:sz w:val="24"/>
          <w:szCs w:val="24"/>
        </w:rPr>
        <w:t>(</w:t>
      </w:r>
      <w:r w:rsidR="00884F2A">
        <w:rPr>
          <w:rStyle w:val="FontStyle51"/>
          <w:rFonts w:asciiTheme="minorHAnsi" w:eastAsia="Arial" w:hAnsiTheme="minorHAnsi" w:cstheme="minorHAnsi"/>
          <w:b w:val="0"/>
          <w:i/>
          <w:sz w:val="24"/>
          <w:szCs w:val="24"/>
        </w:rPr>
        <w:t>информационное</w:t>
      </w:r>
      <w:r w:rsidRPr="00501596">
        <w:rPr>
          <w:rStyle w:val="FontStyle51"/>
          <w:rFonts w:asciiTheme="minorHAnsi" w:eastAsia="Arial" w:hAnsiTheme="minorHAnsi" w:cstheme="minorHAnsi"/>
          <w:b w:val="0"/>
          <w:i/>
          <w:sz w:val="24"/>
          <w:szCs w:val="24"/>
        </w:rPr>
        <w:t>)</w:t>
      </w:r>
    </w:p>
    <w:p w:rsidR="00501596" w:rsidRPr="00501596" w:rsidRDefault="00501596" w:rsidP="00501596">
      <w:pPr>
        <w:pStyle w:val="Style39"/>
        <w:widowControl/>
        <w:ind w:firstLine="567"/>
        <w:jc w:val="center"/>
        <w:rPr>
          <w:rStyle w:val="FontStyle51"/>
          <w:rFonts w:asciiTheme="minorHAnsi" w:eastAsia="Arial" w:hAnsiTheme="minorHAnsi" w:cstheme="minorHAnsi"/>
          <w:b w:val="0"/>
          <w:sz w:val="24"/>
          <w:szCs w:val="24"/>
        </w:rPr>
      </w:pPr>
    </w:p>
    <w:p w:rsidR="00501596" w:rsidRPr="00501596" w:rsidRDefault="00501596" w:rsidP="00501596">
      <w:pPr>
        <w:pStyle w:val="Style39"/>
        <w:widowControl/>
        <w:ind w:firstLine="567"/>
        <w:jc w:val="center"/>
        <w:rPr>
          <w:rStyle w:val="FontStyle51"/>
          <w:rFonts w:asciiTheme="minorHAnsi" w:eastAsia="Arial" w:hAnsiTheme="minorHAnsi" w:cstheme="minorHAnsi"/>
          <w:sz w:val="24"/>
          <w:szCs w:val="24"/>
        </w:rPr>
      </w:pPr>
      <w:r w:rsidRPr="00501596">
        <w:rPr>
          <w:rStyle w:val="FontStyle51"/>
          <w:rFonts w:asciiTheme="minorHAnsi" w:eastAsia="Arial" w:hAnsiTheme="minorHAnsi" w:cstheme="minorHAnsi"/>
          <w:sz w:val="24"/>
          <w:szCs w:val="24"/>
        </w:rPr>
        <w:t>Реализация QAL1</w:t>
      </w:r>
    </w:p>
    <w:p w:rsidR="00501596" w:rsidRDefault="00501596" w:rsidP="00501596">
      <w:pPr>
        <w:pStyle w:val="Style39"/>
        <w:widowControl/>
        <w:ind w:firstLine="567"/>
        <w:jc w:val="both"/>
        <w:rPr>
          <w:rStyle w:val="FontStyle51"/>
          <w:rFonts w:asciiTheme="minorHAnsi" w:eastAsia="Arial" w:hAnsiTheme="minorHAnsi" w:cstheme="minorHAnsi"/>
          <w:sz w:val="24"/>
          <w:szCs w:val="24"/>
        </w:rPr>
      </w:pPr>
      <w:r w:rsidRPr="00501596">
        <w:rPr>
          <w:rStyle w:val="FontStyle51"/>
          <w:rFonts w:asciiTheme="minorHAnsi" w:eastAsia="Arial" w:hAnsiTheme="minorHAnsi" w:cstheme="minorHAnsi"/>
          <w:sz w:val="24"/>
          <w:szCs w:val="24"/>
        </w:rPr>
        <w:t xml:space="preserve">H. </w:t>
      </w:r>
      <w:r>
        <w:rPr>
          <w:rStyle w:val="FontStyle51"/>
          <w:rFonts w:asciiTheme="minorHAnsi" w:eastAsia="Arial" w:hAnsiTheme="minorHAnsi" w:cstheme="minorHAnsi"/>
          <w:sz w:val="24"/>
          <w:szCs w:val="24"/>
        </w:rPr>
        <w:t>1</w:t>
      </w:r>
      <w:r w:rsidRPr="00501596">
        <w:rPr>
          <w:rStyle w:val="FontStyle51"/>
          <w:rFonts w:asciiTheme="minorHAnsi" w:eastAsia="Arial" w:hAnsiTheme="minorHAnsi" w:cstheme="minorHAnsi"/>
          <w:sz w:val="24"/>
          <w:szCs w:val="24"/>
        </w:rPr>
        <w:t xml:space="preserve"> Общие положения </w:t>
      </w:r>
    </w:p>
    <w:p w:rsidR="00501596" w:rsidRPr="00501596" w:rsidRDefault="00501596" w:rsidP="00501596">
      <w:pPr>
        <w:pStyle w:val="Style39"/>
        <w:widowControl/>
        <w:ind w:firstLine="567"/>
        <w:jc w:val="both"/>
        <w:rPr>
          <w:rStyle w:val="FontStyle51"/>
          <w:rFonts w:asciiTheme="minorHAnsi" w:eastAsia="Arial" w:hAnsiTheme="minorHAnsi" w:cstheme="minorHAnsi"/>
          <w:sz w:val="24"/>
          <w:szCs w:val="24"/>
        </w:rPr>
      </w:pPr>
    </w:p>
    <w:p w:rsidR="00501596" w:rsidRPr="00501596" w:rsidRDefault="00501596" w:rsidP="00501596">
      <w:pPr>
        <w:pStyle w:val="Style39"/>
        <w:widowControl/>
        <w:ind w:firstLine="567"/>
        <w:jc w:val="both"/>
        <w:rPr>
          <w:rStyle w:val="FontStyle51"/>
          <w:rFonts w:asciiTheme="minorHAnsi" w:eastAsia="Arial" w:hAnsiTheme="minorHAnsi" w:cstheme="minorHAnsi"/>
          <w:b w:val="0"/>
          <w:sz w:val="24"/>
          <w:szCs w:val="24"/>
        </w:rPr>
      </w:pPr>
      <w:r w:rsidRPr="00501596">
        <w:rPr>
          <w:rStyle w:val="FontStyle51"/>
          <w:rFonts w:asciiTheme="minorHAnsi" w:eastAsia="Arial" w:hAnsiTheme="minorHAnsi" w:cstheme="minorHAnsi"/>
          <w:b w:val="0"/>
          <w:sz w:val="24"/>
          <w:szCs w:val="24"/>
        </w:rPr>
        <w:t>Требования к демонстрации пригодности AMS для установки на объекте описаны в разделе 5.1. CEN опубликовал EN 15267-3, определяющий критерии качества функционирования и процедуры испытаний для AMS по мониторингу выбросов из стационарных источников в рамках сертификации AMS. Это одновременно применение EN ISO 14956 и средство демонстрации соответствия требованиям QAL1. EN ISO 14956 описывает процедуру определения неопределенности результатов измерения с использованием критериев качества функционирования и данных испытаний для AMS.</w:t>
      </w:r>
    </w:p>
    <w:p w:rsidR="00501596" w:rsidRPr="00501596" w:rsidRDefault="00501596" w:rsidP="00501596">
      <w:pPr>
        <w:pStyle w:val="Style39"/>
        <w:widowControl/>
        <w:ind w:firstLine="567"/>
        <w:jc w:val="both"/>
        <w:rPr>
          <w:rStyle w:val="FontStyle51"/>
          <w:rFonts w:asciiTheme="minorHAnsi" w:eastAsia="Arial" w:hAnsiTheme="minorHAnsi" w:cstheme="minorHAnsi"/>
          <w:b w:val="0"/>
          <w:sz w:val="24"/>
          <w:szCs w:val="24"/>
        </w:rPr>
      </w:pPr>
      <w:r w:rsidRPr="00501596">
        <w:rPr>
          <w:rStyle w:val="FontStyle51"/>
          <w:rFonts w:asciiTheme="minorHAnsi" w:eastAsia="Arial" w:hAnsiTheme="minorHAnsi" w:cstheme="minorHAnsi"/>
          <w:b w:val="0"/>
          <w:sz w:val="24"/>
          <w:szCs w:val="24"/>
        </w:rPr>
        <w:t>То есть, если результаты тестирования AMS на соответствие требованиям EN 15267-3 показывают, что неопределенность отвечает требованиям Директив, это означает, что AMS соответствует требованиям QAL1.</w:t>
      </w:r>
    </w:p>
    <w:p w:rsidR="00501596" w:rsidRPr="00501596" w:rsidRDefault="00501596" w:rsidP="00501596">
      <w:pPr>
        <w:pStyle w:val="Style39"/>
        <w:widowControl/>
        <w:ind w:firstLine="567"/>
        <w:jc w:val="both"/>
        <w:rPr>
          <w:rStyle w:val="FontStyle51"/>
          <w:rFonts w:asciiTheme="minorHAnsi" w:eastAsia="Arial" w:hAnsiTheme="minorHAnsi" w:cstheme="minorHAnsi"/>
          <w:b w:val="0"/>
          <w:sz w:val="24"/>
          <w:szCs w:val="24"/>
        </w:rPr>
      </w:pPr>
      <w:r w:rsidRPr="00501596">
        <w:rPr>
          <w:rStyle w:val="FontStyle51"/>
          <w:rFonts w:asciiTheme="minorHAnsi" w:eastAsia="Arial" w:hAnsiTheme="minorHAnsi" w:cstheme="minorHAnsi"/>
          <w:b w:val="0"/>
          <w:sz w:val="24"/>
          <w:szCs w:val="24"/>
        </w:rPr>
        <w:t>EN 15267-3 и предшествовавшие ему национальные стандарты делают поправку на влияние неопределенности установки. Например, EN 15267-3 рекомендует, чтобы неопределенность AMS, оцененная с использованием процедуры в EN ISO 14956, не превышала 75% допуска неопределенности, указанного в Директивах. Это позволяет допускать погрешность для таких факторов, как вклад неопределенности от периферийных измерений и неоднородности дымового газа.</w:t>
      </w:r>
    </w:p>
    <w:p w:rsidR="00501596" w:rsidRPr="00501596" w:rsidRDefault="00501596" w:rsidP="00501596">
      <w:pPr>
        <w:pStyle w:val="Style39"/>
        <w:widowControl/>
        <w:ind w:firstLine="567"/>
        <w:jc w:val="both"/>
        <w:rPr>
          <w:rStyle w:val="FontStyle51"/>
          <w:rFonts w:asciiTheme="minorHAnsi" w:eastAsia="Arial" w:hAnsiTheme="minorHAnsi" w:cstheme="minorHAnsi"/>
          <w:b w:val="0"/>
          <w:sz w:val="24"/>
          <w:szCs w:val="24"/>
        </w:rPr>
      </w:pPr>
      <w:r w:rsidRPr="00501596">
        <w:rPr>
          <w:rStyle w:val="FontStyle51"/>
          <w:rFonts w:asciiTheme="minorHAnsi" w:eastAsia="Arial" w:hAnsiTheme="minorHAnsi" w:cstheme="minorHAnsi"/>
          <w:b w:val="0"/>
          <w:sz w:val="24"/>
          <w:szCs w:val="24"/>
        </w:rPr>
        <w:t xml:space="preserve">Существует множество AMS, которые были протестированы и сертифицированы в соответствии с национальными стандартами, предшествовавшими EN 15267-3. В таких случаях операторам промышленных объектов рекомендуется обратиться в компетентные органы для получения соответствующего руководства.  </w:t>
      </w:r>
    </w:p>
    <w:p w:rsidR="00501596" w:rsidRDefault="00501596" w:rsidP="00501596">
      <w:pPr>
        <w:pStyle w:val="Style39"/>
        <w:widowControl/>
        <w:ind w:firstLine="567"/>
        <w:jc w:val="both"/>
        <w:rPr>
          <w:rStyle w:val="FontStyle51"/>
          <w:rFonts w:asciiTheme="minorHAnsi" w:eastAsia="Arial" w:hAnsiTheme="minorHAnsi" w:cstheme="minorHAnsi"/>
          <w:b w:val="0"/>
          <w:sz w:val="24"/>
          <w:szCs w:val="24"/>
        </w:rPr>
      </w:pPr>
      <w:r w:rsidRPr="00501596">
        <w:rPr>
          <w:rStyle w:val="FontStyle51"/>
          <w:rFonts w:asciiTheme="minorHAnsi" w:eastAsia="Arial" w:hAnsiTheme="minorHAnsi" w:cstheme="minorHAnsi"/>
          <w:b w:val="0"/>
          <w:sz w:val="24"/>
          <w:szCs w:val="24"/>
        </w:rPr>
        <w:t>EN 15267-3:2007, Приложение D, предоставляет пример определения неопределенности для AMS с применением EN ISO 14956.</w:t>
      </w:r>
    </w:p>
    <w:p w:rsidR="00501596" w:rsidRPr="00501596" w:rsidRDefault="00501596" w:rsidP="00501596">
      <w:pPr>
        <w:pStyle w:val="Style39"/>
        <w:widowControl/>
        <w:ind w:firstLine="567"/>
        <w:jc w:val="both"/>
        <w:rPr>
          <w:rStyle w:val="FontStyle51"/>
          <w:rFonts w:asciiTheme="minorHAnsi" w:eastAsia="Arial" w:hAnsiTheme="minorHAnsi" w:cstheme="minorHAnsi"/>
          <w:b w:val="0"/>
          <w:sz w:val="24"/>
          <w:szCs w:val="24"/>
        </w:rPr>
      </w:pPr>
    </w:p>
    <w:p w:rsidR="00501596" w:rsidRDefault="00501596" w:rsidP="00501596">
      <w:pPr>
        <w:pStyle w:val="Style39"/>
        <w:widowControl/>
        <w:ind w:firstLine="567"/>
        <w:jc w:val="both"/>
        <w:rPr>
          <w:rStyle w:val="FontStyle51"/>
          <w:rFonts w:asciiTheme="minorHAnsi" w:eastAsia="Arial" w:hAnsiTheme="minorHAnsi" w:cstheme="minorHAnsi"/>
          <w:sz w:val="24"/>
          <w:szCs w:val="24"/>
        </w:rPr>
      </w:pPr>
      <w:r>
        <w:rPr>
          <w:rStyle w:val="FontStyle51"/>
          <w:rFonts w:asciiTheme="minorHAnsi" w:eastAsia="Arial" w:hAnsiTheme="minorHAnsi" w:cstheme="minorHAnsi"/>
          <w:sz w:val="24"/>
          <w:szCs w:val="24"/>
        </w:rPr>
        <w:t xml:space="preserve">H.2 </w:t>
      </w:r>
      <w:r w:rsidRPr="00501596">
        <w:rPr>
          <w:rStyle w:val="FontStyle51"/>
          <w:rFonts w:asciiTheme="minorHAnsi" w:eastAsia="Arial" w:hAnsiTheme="minorHAnsi" w:cstheme="minorHAnsi"/>
          <w:sz w:val="24"/>
          <w:szCs w:val="24"/>
        </w:rPr>
        <w:t>Рассмотрение текущей AMS без сертификации по EN 15267-3</w:t>
      </w:r>
    </w:p>
    <w:p w:rsidR="00501596" w:rsidRPr="00501596" w:rsidRDefault="00501596" w:rsidP="00501596">
      <w:pPr>
        <w:pStyle w:val="Style39"/>
        <w:widowControl/>
        <w:ind w:firstLine="567"/>
        <w:jc w:val="both"/>
        <w:rPr>
          <w:rStyle w:val="FontStyle51"/>
          <w:rFonts w:asciiTheme="minorHAnsi" w:eastAsia="Arial" w:hAnsiTheme="minorHAnsi" w:cstheme="minorHAnsi"/>
          <w:sz w:val="24"/>
          <w:szCs w:val="24"/>
        </w:rPr>
      </w:pPr>
    </w:p>
    <w:p w:rsidR="00501596" w:rsidRPr="00501596" w:rsidRDefault="00501596" w:rsidP="00501596">
      <w:pPr>
        <w:pStyle w:val="Style39"/>
        <w:widowControl/>
        <w:ind w:firstLine="567"/>
        <w:jc w:val="both"/>
        <w:rPr>
          <w:rStyle w:val="FontStyle51"/>
          <w:rFonts w:asciiTheme="minorHAnsi" w:eastAsia="Arial" w:hAnsiTheme="minorHAnsi" w:cstheme="minorHAnsi"/>
          <w:b w:val="0"/>
          <w:sz w:val="24"/>
          <w:szCs w:val="24"/>
        </w:rPr>
      </w:pPr>
      <w:r w:rsidRPr="00501596">
        <w:rPr>
          <w:rStyle w:val="FontStyle51"/>
          <w:rFonts w:asciiTheme="minorHAnsi" w:eastAsia="Arial" w:hAnsiTheme="minorHAnsi" w:cstheme="minorHAnsi"/>
          <w:b w:val="0"/>
          <w:sz w:val="24"/>
          <w:szCs w:val="24"/>
        </w:rPr>
        <w:t>Согласно 5.1, AMS, установленная на объекте, должна получить подтверждение пригодности для выполнения поставленной задачи перед установкой, по согласованию с QAL1. В настоящее время такое требование реализовано в процедурах, определенных по EN 15267-3. Если AMS уже была установлена на объекте до внедрения данного европейского стандарта, ожидается ее соответствие всем требованиям данного европейского стандарта. При этом, возможно, что AMS не соответствует всем требованиям стандарта EN 15267-3. Критерии производительности, указанные в стандарте EN 15267-3, установлены на уровне, обеспечивающем определенный коэффициент безопасности. Это означает, что AMS, отвечающие требованиям EN 15267-3, скорее всего, будут соответствовать допускам на неопределенность, указанным в Директивах. Следовательно, AMS, не соответствующая требованиям к рабочим характеристикам стандарта EN 15267-3, может, при этом, соответствовать допускам неопределенности, указанным в Директивах. В таких случаях оператор может минимизировать эффект факторов влияния, увеличивающих неопределенность AMS после установки на объекте. Например, AMS может содержаться в камере с климат-контролем, что может минимизировать влияние на нее колебаний температуры окружающей среды.</w:t>
      </w:r>
    </w:p>
    <w:p w:rsidR="00501596" w:rsidRDefault="00501596" w:rsidP="00501596">
      <w:pPr>
        <w:pStyle w:val="Style39"/>
        <w:widowControl/>
        <w:ind w:firstLine="567"/>
        <w:jc w:val="both"/>
        <w:rPr>
          <w:rStyle w:val="FontStyle51"/>
          <w:rFonts w:asciiTheme="minorHAnsi" w:eastAsia="Arial" w:hAnsiTheme="minorHAnsi" w:cstheme="minorHAnsi"/>
          <w:b w:val="0"/>
          <w:sz w:val="24"/>
          <w:szCs w:val="24"/>
        </w:rPr>
      </w:pPr>
      <w:r w:rsidRPr="00501596">
        <w:rPr>
          <w:rStyle w:val="FontStyle51"/>
          <w:rFonts w:asciiTheme="minorHAnsi" w:eastAsia="Arial" w:hAnsiTheme="minorHAnsi" w:cstheme="minorHAnsi"/>
          <w:b w:val="0"/>
          <w:sz w:val="24"/>
          <w:szCs w:val="24"/>
        </w:rPr>
        <w:lastRenderedPageBreak/>
        <w:t>Следовательно, если AMS, уже установленная на объекте, не соответствует требованиям EN 15267-3 и, следовательно, требованиям QAL1, решения о требуемых действиях могут быть приняты компетентными органами. Например, компетентный орган может заявить, что если AMS по-прежнему соответствует требованиям QAL2, QAL3 и AST, то оператор может задействовать AMS до конца ее расчетного срока службы.</w:t>
      </w:r>
    </w:p>
    <w:p w:rsidR="00884F2A" w:rsidRPr="007C2A5B" w:rsidRDefault="00884F2A" w:rsidP="00884F2A">
      <w:pPr>
        <w:pStyle w:val="Style39"/>
        <w:widowControl/>
        <w:jc w:val="both"/>
        <w:rPr>
          <w:rStyle w:val="FontStyle56"/>
          <w:rFonts w:ascii="Times New Roman" w:eastAsia="Arial" w:hAnsi="Times New Roman" w:cs="Times New Roman"/>
          <w:sz w:val="24"/>
          <w:szCs w:val="24"/>
          <w:lang w:val="en-US"/>
        </w:rPr>
      </w:pPr>
      <w:r w:rsidRPr="007C2A5B">
        <w:rPr>
          <w:rFonts w:ascii="Times New Roman" w:hAnsi="Times New Roman"/>
          <w:lang w:val="en-US"/>
        </w:rPr>
        <w:br w:type="page"/>
      </w:r>
    </w:p>
    <w:p w:rsidR="00D7212E" w:rsidRPr="00D7212E" w:rsidRDefault="00D7212E" w:rsidP="00D7212E">
      <w:pPr>
        <w:pStyle w:val="Style39"/>
        <w:jc w:val="center"/>
        <w:rPr>
          <w:rFonts w:asciiTheme="minorHAnsi" w:eastAsia="Arial" w:hAnsiTheme="minorHAnsi" w:cstheme="minorHAnsi"/>
          <w:b/>
          <w:bCs/>
          <w:color w:val="000000"/>
        </w:rPr>
      </w:pPr>
      <w:bookmarkStart w:id="14" w:name="_Toc48845536"/>
      <w:bookmarkStart w:id="15" w:name="_Toc48870032"/>
      <w:r w:rsidRPr="00D7212E">
        <w:rPr>
          <w:rFonts w:asciiTheme="minorHAnsi" w:eastAsia="Arial" w:hAnsiTheme="minorHAnsi" w:cstheme="minorHAnsi"/>
          <w:b/>
          <w:bCs/>
          <w:color w:val="000000"/>
          <w:lang w:val="kk-KZ"/>
        </w:rPr>
        <w:lastRenderedPageBreak/>
        <w:t>Приложение</w:t>
      </w:r>
      <w:r w:rsidRPr="00D7212E">
        <w:rPr>
          <w:rFonts w:asciiTheme="minorHAnsi" w:eastAsia="Arial" w:hAnsiTheme="minorHAnsi" w:cstheme="minorHAnsi"/>
          <w:b/>
          <w:bCs/>
          <w:color w:val="000000"/>
        </w:rPr>
        <w:t xml:space="preserve"> </w:t>
      </w:r>
      <w:r w:rsidRPr="00D7212E">
        <w:rPr>
          <w:rFonts w:asciiTheme="minorHAnsi" w:eastAsia="Arial" w:hAnsiTheme="minorHAnsi" w:cstheme="minorHAnsi"/>
          <w:b/>
          <w:bCs/>
          <w:color w:val="000000"/>
          <w:lang w:val="en-US"/>
        </w:rPr>
        <w:t>I</w:t>
      </w:r>
    </w:p>
    <w:p w:rsidR="00D7212E" w:rsidRDefault="00501596" w:rsidP="00D7212E">
      <w:pPr>
        <w:pStyle w:val="Style39"/>
        <w:jc w:val="center"/>
        <w:rPr>
          <w:rFonts w:asciiTheme="minorHAnsi" w:eastAsia="Arial" w:hAnsiTheme="minorHAnsi" w:cstheme="minorHAnsi"/>
          <w:b/>
          <w:bCs/>
          <w:color w:val="000000"/>
        </w:rPr>
      </w:pPr>
      <w:r w:rsidRPr="00D7212E">
        <w:rPr>
          <w:rFonts w:asciiTheme="minorHAnsi" w:eastAsia="Arial" w:hAnsiTheme="minorHAnsi" w:cstheme="minorHAnsi"/>
          <w:bCs/>
          <w:i/>
          <w:color w:val="000000"/>
        </w:rPr>
        <w:t>(</w:t>
      </w:r>
      <w:r w:rsidR="00884F2A">
        <w:rPr>
          <w:rFonts w:asciiTheme="minorHAnsi" w:eastAsia="Arial" w:hAnsiTheme="minorHAnsi" w:cstheme="minorHAnsi"/>
          <w:bCs/>
          <w:i/>
          <w:color w:val="000000"/>
        </w:rPr>
        <w:t>информационное</w:t>
      </w:r>
      <w:r w:rsidRPr="00D7212E">
        <w:rPr>
          <w:rFonts w:asciiTheme="minorHAnsi" w:eastAsia="Arial" w:hAnsiTheme="minorHAnsi" w:cstheme="minorHAnsi"/>
          <w:bCs/>
          <w:i/>
          <w:color w:val="000000"/>
        </w:rPr>
        <w:t>)</w:t>
      </w:r>
      <w:r w:rsidR="00D7212E" w:rsidRPr="00D7212E">
        <w:rPr>
          <w:rFonts w:asciiTheme="minorHAnsi" w:eastAsia="Arial" w:hAnsiTheme="minorHAnsi" w:cstheme="minorHAnsi"/>
          <w:b/>
          <w:bCs/>
          <w:i/>
          <w:color w:val="000000"/>
        </w:rPr>
        <w:t xml:space="preserve"> </w:t>
      </w:r>
    </w:p>
    <w:p w:rsidR="00D7212E" w:rsidRPr="00D7212E" w:rsidRDefault="00501596" w:rsidP="00D7212E">
      <w:pPr>
        <w:pStyle w:val="Style39"/>
        <w:jc w:val="center"/>
        <w:rPr>
          <w:rFonts w:asciiTheme="minorHAnsi" w:eastAsia="Arial" w:hAnsiTheme="minorHAnsi" w:cstheme="minorHAnsi"/>
          <w:b/>
          <w:bCs/>
          <w:color w:val="000000"/>
        </w:rPr>
      </w:pPr>
      <w:r w:rsidRPr="00D7212E">
        <w:rPr>
          <w:rFonts w:asciiTheme="minorHAnsi" w:eastAsia="Arial" w:hAnsiTheme="minorHAnsi" w:cstheme="minorHAnsi"/>
          <w:b/>
          <w:bCs/>
          <w:color w:val="000000"/>
        </w:rPr>
        <w:fldChar w:fldCharType="begin" w:fldLock="1"/>
      </w:r>
      <w:r w:rsidRPr="00D7212E">
        <w:rPr>
          <w:rFonts w:asciiTheme="minorHAnsi" w:eastAsia="Arial" w:hAnsiTheme="minorHAnsi" w:cstheme="minorHAnsi"/>
          <w:b/>
          <w:bCs/>
          <w:color w:val="000000"/>
        </w:rPr>
        <w:instrText xml:space="preserve">SEQ aaa \h </w:instrText>
      </w:r>
      <w:r w:rsidRPr="00D7212E">
        <w:rPr>
          <w:rFonts w:asciiTheme="minorHAnsi" w:eastAsia="Arial" w:hAnsiTheme="minorHAnsi" w:cstheme="minorHAnsi"/>
          <w:b/>
          <w:bCs/>
          <w:color w:val="000000"/>
        </w:rPr>
        <w:fldChar w:fldCharType="end"/>
      </w:r>
      <w:r w:rsidRPr="00D7212E">
        <w:rPr>
          <w:rFonts w:asciiTheme="minorHAnsi" w:eastAsia="Arial" w:hAnsiTheme="minorHAnsi" w:cstheme="minorHAnsi"/>
          <w:b/>
          <w:bCs/>
          <w:color w:val="000000"/>
        </w:rPr>
        <w:fldChar w:fldCharType="begin" w:fldLock="1"/>
      </w:r>
      <w:r w:rsidRPr="00D7212E">
        <w:rPr>
          <w:rFonts w:asciiTheme="minorHAnsi" w:eastAsia="Arial" w:hAnsiTheme="minorHAnsi" w:cstheme="minorHAnsi"/>
          <w:b/>
          <w:bCs/>
          <w:color w:val="000000"/>
        </w:rPr>
        <w:instrText xml:space="preserve">SEQ table \r0\h </w:instrText>
      </w:r>
      <w:r w:rsidRPr="00D7212E">
        <w:rPr>
          <w:rFonts w:asciiTheme="minorHAnsi" w:eastAsia="Arial" w:hAnsiTheme="minorHAnsi" w:cstheme="minorHAnsi"/>
          <w:b/>
          <w:bCs/>
          <w:color w:val="000000"/>
        </w:rPr>
        <w:fldChar w:fldCharType="end"/>
      </w:r>
      <w:r w:rsidRPr="00D7212E">
        <w:rPr>
          <w:rFonts w:asciiTheme="minorHAnsi" w:eastAsia="Arial" w:hAnsiTheme="minorHAnsi" w:cstheme="minorHAnsi"/>
          <w:b/>
          <w:bCs/>
          <w:color w:val="000000"/>
        </w:rPr>
        <w:fldChar w:fldCharType="begin" w:fldLock="1"/>
      </w:r>
      <w:r w:rsidRPr="00D7212E">
        <w:rPr>
          <w:rFonts w:asciiTheme="minorHAnsi" w:eastAsia="Arial" w:hAnsiTheme="minorHAnsi" w:cstheme="minorHAnsi"/>
          <w:b/>
          <w:bCs/>
          <w:color w:val="000000"/>
        </w:rPr>
        <w:instrText xml:space="preserve">SEQ figure \r0\h </w:instrText>
      </w:r>
      <w:r w:rsidRPr="00D7212E">
        <w:rPr>
          <w:rFonts w:asciiTheme="minorHAnsi" w:eastAsia="Arial" w:hAnsiTheme="minorHAnsi" w:cstheme="minorHAnsi"/>
          <w:b/>
          <w:bCs/>
          <w:color w:val="000000"/>
        </w:rPr>
        <w:fldChar w:fldCharType="end"/>
      </w:r>
    </w:p>
    <w:p w:rsidR="00501596" w:rsidRDefault="00501596" w:rsidP="00D7212E">
      <w:pPr>
        <w:pStyle w:val="Style39"/>
        <w:jc w:val="center"/>
        <w:rPr>
          <w:rFonts w:asciiTheme="minorHAnsi" w:eastAsia="Arial" w:hAnsiTheme="minorHAnsi" w:cstheme="minorHAnsi"/>
          <w:b/>
          <w:bCs/>
          <w:color w:val="000000"/>
          <w:vertAlign w:val="subscript"/>
        </w:rPr>
      </w:pPr>
      <w:r w:rsidRPr="00501596">
        <w:rPr>
          <w:rFonts w:asciiTheme="minorHAnsi" w:eastAsia="Arial" w:hAnsiTheme="minorHAnsi" w:cstheme="minorHAnsi"/>
          <w:b/>
          <w:bCs/>
          <w:color w:val="000000"/>
        </w:rPr>
        <w:t>значения</w:t>
      </w:r>
      <w:r w:rsidRPr="00501596">
        <w:rPr>
          <w:rFonts w:asciiTheme="minorHAnsi" w:eastAsia="Arial" w:hAnsiTheme="minorHAnsi" w:cstheme="minorHAnsi"/>
          <w:b/>
          <w:bCs/>
          <w:i/>
          <w:color w:val="000000"/>
        </w:rPr>
        <w:t xml:space="preserve"> k</w:t>
      </w:r>
      <w:r w:rsidRPr="00501596">
        <w:rPr>
          <w:rFonts w:asciiTheme="minorHAnsi" w:eastAsia="Arial" w:hAnsiTheme="minorHAnsi" w:cstheme="minorHAnsi"/>
          <w:b/>
          <w:bCs/>
          <w:color w:val="000000"/>
          <w:vertAlign w:val="subscript"/>
        </w:rPr>
        <w:t>v</w:t>
      </w:r>
      <w:r w:rsidRPr="00501596">
        <w:rPr>
          <w:rFonts w:asciiTheme="minorHAnsi" w:eastAsia="Arial" w:hAnsiTheme="minorHAnsi" w:cstheme="minorHAnsi"/>
          <w:b/>
          <w:bCs/>
          <w:color w:val="000000"/>
        </w:rPr>
        <w:t xml:space="preserve"> и </w:t>
      </w:r>
      <w:r w:rsidRPr="00501596">
        <w:rPr>
          <w:rFonts w:asciiTheme="minorHAnsi" w:eastAsia="Arial" w:hAnsiTheme="minorHAnsi" w:cstheme="minorHAnsi"/>
          <w:b/>
          <w:bCs/>
          <w:i/>
          <w:color w:val="000000"/>
        </w:rPr>
        <w:t>t</w:t>
      </w:r>
      <w:r w:rsidRPr="00501596">
        <w:rPr>
          <w:rFonts w:asciiTheme="minorHAnsi" w:eastAsia="Arial" w:hAnsiTheme="minorHAnsi" w:cstheme="minorHAnsi"/>
          <w:b/>
          <w:bCs/>
          <w:color w:val="000000"/>
          <w:vertAlign w:val="subscript"/>
        </w:rPr>
        <w:t>0,95;</w:t>
      </w:r>
      <w:r w:rsidRPr="00501596">
        <w:rPr>
          <w:rFonts w:asciiTheme="minorHAnsi" w:eastAsia="Arial" w:hAnsiTheme="minorHAnsi" w:cstheme="minorHAnsi"/>
          <w:b/>
          <w:bCs/>
          <w:color w:val="000000"/>
        </w:rPr>
        <w:t> </w:t>
      </w:r>
      <w:r w:rsidRPr="00501596">
        <w:rPr>
          <w:rFonts w:asciiTheme="minorHAnsi" w:eastAsia="Arial" w:hAnsiTheme="minorHAnsi" w:cstheme="minorHAnsi"/>
          <w:b/>
          <w:bCs/>
          <w:i/>
          <w:color w:val="000000"/>
          <w:vertAlign w:val="subscript"/>
        </w:rPr>
        <w:t>N</w:t>
      </w:r>
      <w:r w:rsidRPr="00501596">
        <w:rPr>
          <w:rFonts w:asciiTheme="minorHAnsi" w:eastAsia="Arial" w:hAnsiTheme="minorHAnsi" w:cstheme="minorHAnsi"/>
          <w:b/>
          <w:bCs/>
          <w:color w:val="000000"/>
          <w:vertAlign w:val="subscript"/>
        </w:rPr>
        <w:t>–1</w:t>
      </w:r>
      <w:bookmarkEnd w:id="14"/>
      <w:bookmarkEnd w:id="15"/>
    </w:p>
    <w:p w:rsidR="00D7212E" w:rsidRPr="00501596" w:rsidRDefault="00D7212E" w:rsidP="00D7212E">
      <w:pPr>
        <w:pStyle w:val="Style39"/>
        <w:jc w:val="center"/>
        <w:rPr>
          <w:rFonts w:asciiTheme="minorHAnsi" w:eastAsia="Arial" w:hAnsiTheme="minorHAnsi" w:cstheme="minorHAnsi"/>
          <w:b/>
          <w:bCs/>
          <w:color w:val="000000"/>
        </w:rPr>
      </w:pPr>
    </w:p>
    <w:p w:rsidR="00501596" w:rsidRDefault="00501596" w:rsidP="00D7212E">
      <w:pPr>
        <w:pStyle w:val="Style39"/>
        <w:ind w:firstLine="567"/>
        <w:jc w:val="center"/>
        <w:rPr>
          <w:rFonts w:asciiTheme="minorHAnsi" w:eastAsia="Arial" w:hAnsiTheme="minorHAnsi" w:cstheme="minorHAnsi"/>
          <w:b/>
          <w:bCs/>
          <w:color w:val="000000"/>
        </w:rPr>
      </w:pPr>
      <w:r w:rsidRPr="00501596">
        <w:rPr>
          <w:rFonts w:asciiTheme="minorHAnsi" w:eastAsia="Arial" w:hAnsiTheme="minorHAnsi" w:cstheme="minorHAnsi"/>
          <w:b/>
          <w:bCs/>
          <w:color w:val="000000"/>
        </w:rPr>
        <w:t>Таблица I.1 — значения</w:t>
      </w:r>
      <w:r w:rsidRPr="00501596">
        <w:rPr>
          <w:rFonts w:asciiTheme="minorHAnsi" w:eastAsia="Arial" w:hAnsiTheme="minorHAnsi" w:cstheme="minorHAnsi"/>
          <w:b/>
          <w:bCs/>
          <w:i/>
          <w:color w:val="000000"/>
        </w:rPr>
        <w:t xml:space="preserve"> k</w:t>
      </w:r>
      <w:r w:rsidRPr="00501596">
        <w:rPr>
          <w:rFonts w:asciiTheme="minorHAnsi" w:eastAsia="Arial" w:hAnsiTheme="minorHAnsi" w:cstheme="minorHAnsi"/>
          <w:b/>
          <w:bCs/>
          <w:color w:val="000000"/>
          <w:vertAlign w:val="subscript"/>
        </w:rPr>
        <w:t>v</w:t>
      </w:r>
      <w:r w:rsidRPr="00501596">
        <w:rPr>
          <w:rFonts w:asciiTheme="minorHAnsi" w:eastAsia="Arial" w:hAnsiTheme="minorHAnsi" w:cstheme="minorHAnsi"/>
          <w:b/>
          <w:bCs/>
          <w:color w:val="000000"/>
        </w:rPr>
        <w:t xml:space="preserve"> и </w:t>
      </w:r>
      <w:r w:rsidRPr="00501596">
        <w:rPr>
          <w:rFonts w:asciiTheme="minorHAnsi" w:eastAsia="Arial" w:hAnsiTheme="minorHAnsi" w:cstheme="minorHAnsi"/>
          <w:b/>
          <w:bCs/>
          <w:i/>
          <w:color w:val="000000"/>
        </w:rPr>
        <w:t>t</w:t>
      </w:r>
      <w:r w:rsidRPr="00501596">
        <w:rPr>
          <w:rFonts w:asciiTheme="minorHAnsi" w:eastAsia="Arial" w:hAnsiTheme="minorHAnsi" w:cstheme="minorHAnsi"/>
          <w:b/>
          <w:bCs/>
          <w:color w:val="000000"/>
          <w:vertAlign w:val="subscript"/>
        </w:rPr>
        <w:t>0,95;</w:t>
      </w:r>
      <w:r w:rsidRPr="00501596">
        <w:rPr>
          <w:rFonts w:asciiTheme="minorHAnsi" w:eastAsia="Arial" w:hAnsiTheme="minorHAnsi" w:cstheme="minorHAnsi"/>
          <w:b/>
          <w:bCs/>
          <w:color w:val="000000"/>
        </w:rPr>
        <w:t> </w:t>
      </w:r>
      <w:r w:rsidRPr="00501596">
        <w:rPr>
          <w:rFonts w:asciiTheme="minorHAnsi" w:eastAsia="Arial" w:hAnsiTheme="minorHAnsi" w:cstheme="minorHAnsi"/>
          <w:b/>
          <w:bCs/>
          <w:i/>
          <w:color w:val="000000"/>
          <w:vertAlign w:val="subscript"/>
        </w:rPr>
        <w:t>N</w:t>
      </w:r>
      <w:r w:rsidRPr="00501596">
        <w:rPr>
          <w:rFonts w:asciiTheme="minorHAnsi" w:eastAsia="Arial" w:hAnsiTheme="minorHAnsi" w:cstheme="minorHAnsi"/>
          <w:b/>
          <w:bCs/>
          <w:color w:val="000000"/>
          <w:vertAlign w:val="subscript"/>
        </w:rPr>
        <w:t>–1</w:t>
      </w:r>
      <w:r w:rsidRPr="00501596">
        <w:rPr>
          <w:rFonts w:asciiTheme="minorHAnsi" w:eastAsia="Arial" w:hAnsiTheme="minorHAnsi" w:cstheme="minorHAnsi"/>
          <w:b/>
          <w:bCs/>
          <w:color w:val="000000"/>
        </w:rPr>
        <w:t xml:space="preserve"> [11]</w:t>
      </w:r>
    </w:p>
    <w:p w:rsidR="00D7212E" w:rsidRPr="00501596" w:rsidRDefault="00D7212E" w:rsidP="00D7212E">
      <w:pPr>
        <w:pStyle w:val="Style39"/>
        <w:ind w:firstLine="567"/>
        <w:jc w:val="center"/>
        <w:rPr>
          <w:rFonts w:asciiTheme="minorHAnsi" w:eastAsia="Arial" w:hAnsiTheme="minorHAnsi" w:cstheme="minorHAnsi"/>
          <w:b/>
          <w:bCs/>
          <w:color w:val="000000"/>
        </w:rPr>
      </w:pP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126"/>
        <w:gridCol w:w="2061"/>
        <w:gridCol w:w="2061"/>
      </w:tblGrid>
      <w:tr w:rsidR="00501596" w:rsidRPr="00501596" w:rsidTr="00501596">
        <w:trPr>
          <w:jc w:val="center"/>
        </w:trPr>
        <w:tc>
          <w:tcPr>
            <w:tcW w:w="2126" w:type="dxa"/>
            <w:tcBorders>
              <w:top w:val="single" w:sz="12" w:space="0" w:color="auto"/>
              <w:bottom w:val="single" w:sz="12" w:space="0" w:color="auto"/>
            </w:tcBorders>
            <w:vAlign w:val="center"/>
          </w:tcPr>
          <w:p w:rsidR="00501596" w:rsidRPr="00501596" w:rsidRDefault="00501596" w:rsidP="00D7212E">
            <w:pPr>
              <w:pStyle w:val="Style39"/>
              <w:jc w:val="center"/>
              <w:rPr>
                <w:rFonts w:asciiTheme="minorHAnsi" w:eastAsia="Arial" w:hAnsiTheme="minorHAnsi" w:cstheme="minorHAnsi"/>
                <w:bCs/>
                <w:color w:val="000000"/>
              </w:rPr>
            </w:pPr>
            <w:r w:rsidRPr="00501596">
              <w:rPr>
                <w:rFonts w:asciiTheme="minorHAnsi" w:eastAsia="Arial" w:hAnsiTheme="minorHAnsi" w:cstheme="minorHAnsi"/>
                <w:b/>
                <w:bCs/>
                <w:color w:val="000000"/>
              </w:rPr>
              <w:t>Количество параллельных измерений</w:t>
            </w:r>
          </w:p>
          <w:p w:rsidR="00501596" w:rsidRPr="00501596" w:rsidRDefault="00501596" w:rsidP="00D7212E">
            <w:pPr>
              <w:pStyle w:val="Style39"/>
              <w:ind w:firstLine="567"/>
              <w:jc w:val="center"/>
              <w:rPr>
                <w:rFonts w:asciiTheme="minorHAnsi" w:eastAsia="Arial" w:hAnsiTheme="minorHAnsi" w:cstheme="minorHAnsi"/>
                <w:bCs/>
                <w:color w:val="000000"/>
              </w:rPr>
            </w:pPr>
            <w:r w:rsidRPr="00501596">
              <w:rPr>
                <w:rFonts w:asciiTheme="minorHAnsi" w:eastAsia="Arial" w:hAnsiTheme="minorHAnsi" w:cstheme="minorHAnsi"/>
                <w:bCs/>
                <w:i/>
                <w:color w:val="000000"/>
              </w:rPr>
              <w:t>N</w:t>
            </w:r>
          </w:p>
        </w:tc>
        <w:tc>
          <w:tcPr>
            <w:tcW w:w="2061" w:type="dxa"/>
            <w:tcBorders>
              <w:top w:val="single" w:sz="12" w:space="0" w:color="auto"/>
              <w:bottom w:val="single" w:sz="12" w:space="0" w:color="auto"/>
            </w:tcBorders>
            <w:vAlign w:val="center"/>
          </w:tcPr>
          <w:p w:rsidR="00501596" w:rsidRPr="00501596" w:rsidRDefault="00501596" w:rsidP="00D7212E">
            <w:pPr>
              <w:pStyle w:val="Style39"/>
              <w:jc w:val="center"/>
              <w:rPr>
                <w:rFonts w:asciiTheme="minorHAnsi" w:eastAsia="Arial" w:hAnsiTheme="minorHAnsi" w:cstheme="minorHAnsi"/>
                <w:bCs/>
                <w:color w:val="000000"/>
              </w:rPr>
            </w:pPr>
            <w:r w:rsidRPr="00501596">
              <w:rPr>
                <w:rFonts w:asciiTheme="minorHAnsi" w:eastAsia="Arial" w:hAnsiTheme="minorHAnsi" w:cstheme="minorHAnsi"/>
                <w:bCs/>
                <w:i/>
                <w:color w:val="000000"/>
              </w:rPr>
              <w:t>k</w:t>
            </w:r>
            <w:r w:rsidRPr="00501596">
              <w:rPr>
                <w:rFonts w:asciiTheme="minorHAnsi" w:eastAsia="Arial" w:hAnsiTheme="minorHAnsi" w:cstheme="minorHAnsi"/>
                <w:b/>
                <w:bCs/>
                <w:color w:val="000000"/>
                <w:vertAlign w:val="subscript"/>
              </w:rPr>
              <w:t>v</w:t>
            </w:r>
          </w:p>
        </w:tc>
        <w:tc>
          <w:tcPr>
            <w:tcW w:w="2061" w:type="dxa"/>
            <w:tcBorders>
              <w:top w:val="single" w:sz="12" w:space="0" w:color="auto"/>
              <w:bottom w:val="single" w:sz="12" w:space="0" w:color="auto"/>
            </w:tcBorders>
            <w:vAlign w:val="center"/>
          </w:tcPr>
          <w:p w:rsidR="00501596" w:rsidRPr="00501596" w:rsidRDefault="00501596" w:rsidP="00D7212E">
            <w:pPr>
              <w:pStyle w:val="Style39"/>
              <w:ind w:firstLine="567"/>
              <w:jc w:val="center"/>
              <w:rPr>
                <w:rFonts w:asciiTheme="minorHAnsi" w:eastAsia="Arial" w:hAnsiTheme="minorHAnsi" w:cstheme="minorHAnsi"/>
                <w:bCs/>
                <w:color w:val="000000"/>
              </w:rPr>
            </w:pPr>
            <w:r w:rsidRPr="00501596">
              <w:rPr>
                <w:rFonts w:asciiTheme="minorHAnsi" w:eastAsia="Arial" w:hAnsiTheme="minorHAnsi" w:cstheme="minorHAnsi"/>
                <w:bCs/>
                <w:i/>
                <w:color w:val="000000"/>
              </w:rPr>
              <w:t>t</w:t>
            </w:r>
            <w:r w:rsidRPr="00501596">
              <w:rPr>
                <w:rFonts w:asciiTheme="minorHAnsi" w:eastAsia="Arial" w:hAnsiTheme="minorHAnsi" w:cstheme="minorHAnsi"/>
                <w:b/>
                <w:bCs/>
                <w:color w:val="000000"/>
                <w:vertAlign w:val="subscript"/>
              </w:rPr>
              <w:t>0,95;</w:t>
            </w:r>
            <w:r w:rsidRPr="00501596">
              <w:rPr>
                <w:rFonts w:asciiTheme="minorHAnsi" w:eastAsia="Arial" w:hAnsiTheme="minorHAnsi" w:cstheme="minorHAnsi"/>
                <w:bCs/>
                <w:color w:val="000000"/>
              </w:rPr>
              <w:t> </w:t>
            </w:r>
            <w:r w:rsidRPr="00501596">
              <w:rPr>
                <w:rFonts w:asciiTheme="minorHAnsi" w:eastAsia="Arial" w:hAnsiTheme="minorHAnsi" w:cstheme="minorHAnsi"/>
                <w:bCs/>
                <w:i/>
                <w:color w:val="000000"/>
                <w:vertAlign w:val="subscript"/>
              </w:rPr>
              <w:t>N</w:t>
            </w:r>
            <w:r w:rsidRPr="00501596">
              <w:rPr>
                <w:rFonts w:asciiTheme="minorHAnsi" w:eastAsia="Arial" w:hAnsiTheme="minorHAnsi" w:cstheme="minorHAnsi"/>
                <w:b/>
                <w:bCs/>
                <w:color w:val="000000"/>
                <w:vertAlign w:val="subscript"/>
              </w:rPr>
              <w:t>–1</w:t>
            </w:r>
          </w:p>
        </w:tc>
      </w:tr>
      <w:tr w:rsidR="00501596" w:rsidRPr="00501596" w:rsidTr="00501596">
        <w:trPr>
          <w:jc w:val="center"/>
        </w:trPr>
        <w:tc>
          <w:tcPr>
            <w:tcW w:w="2126" w:type="dxa"/>
            <w:tcBorders>
              <w:top w:val="single" w:sz="12" w:space="0" w:color="auto"/>
            </w:tcBorders>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3</w:t>
            </w:r>
          </w:p>
        </w:tc>
        <w:tc>
          <w:tcPr>
            <w:tcW w:w="2061" w:type="dxa"/>
            <w:tcBorders>
              <w:top w:val="single" w:sz="12" w:space="0" w:color="auto"/>
            </w:tcBorders>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0,832 6</w:t>
            </w:r>
          </w:p>
        </w:tc>
        <w:tc>
          <w:tcPr>
            <w:tcW w:w="2061" w:type="dxa"/>
            <w:tcBorders>
              <w:top w:val="single" w:sz="12" w:space="0" w:color="auto"/>
            </w:tcBorders>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2,920</w:t>
            </w:r>
          </w:p>
        </w:tc>
      </w:tr>
      <w:tr w:rsidR="00501596" w:rsidRPr="00501596" w:rsidTr="00501596">
        <w:trPr>
          <w:jc w:val="center"/>
        </w:trPr>
        <w:tc>
          <w:tcPr>
            <w:tcW w:w="2126"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4</w:t>
            </w:r>
          </w:p>
        </w:tc>
        <w:tc>
          <w:tcPr>
            <w:tcW w:w="2061"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0,888 1</w:t>
            </w:r>
          </w:p>
        </w:tc>
        <w:tc>
          <w:tcPr>
            <w:tcW w:w="2061"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2,353</w:t>
            </w:r>
          </w:p>
        </w:tc>
      </w:tr>
      <w:tr w:rsidR="00501596" w:rsidRPr="00501596" w:rsidTr="00501596">
        <w:trPr>
          <w:jc w:val="center"/>
        </w:trPr>
        <w:tc>
          <w:tcPr>
            <w:tcW w:w="2126"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5</w:t>
            </w:r>
          </w:p>
        </w:tc>
        <w:tc>
          <w:tcPr>
            <w:tcW w:w="2061"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0,916 1</w:t>
            </w:r>
          </w:p>
        </w:tc>
        <w:tc>
          <w:tcPr>
            <w:tcW w:w="2061"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2,132</w:t>
            </w:r>
          </w:p>
        </w:tc>
      </w:tr>
      <w:tr w:rsidR="00501596" w:rsidRPr="00501596" w:rsidTr="00501596">
        <w:trPr>
          <w:jc w:val="center"/>
        </w:trPr>
        <w:tc>
          <w:tcPr>
            <w:tcW w:w="2126"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6</w:t>
            </w:r>
          </w:p>
        </w:tc>
        <w:tc>
          <w:tcPr>
            <w:tcW w:w="2061"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0,932 9</w:t>
            </w:r>
          </w:p>
        </w:tc>
        <w:tc>
          <w:tcPr>
            <w:tcW w:w="2061"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2,015</w:t>
            </w:r>
          </w:p>
        </w:tc>
      </w:tr>
      <w:tr w:rsidR="00501596" w:rsidRPr="00501596" w:rsidTr="00501596">
        <w:trPr>
          <w:jc w:val="center"/>
        </w:trPr>
        <w:tc>
          <w:tcPr>
            <w:tcW w:w="2126"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7</w:t>
            </w:r>
          </w:p>
        </w:tc>
        <w:tc>
          <w:tcPr>
            <w:tcW w:w="2061"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0,944 1</w:t>
            </w:r>
          </w:p>
        </w:tc>
        <w:tc>
          <w:tcPr>
            <w:tcW w:w="2061"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1,943</w:t>
            </w:r>
          </w:p>
        </w:tc>
      </w:tr>
      <w:tr w:rsidR="00501596" w:rsidRPr="00501596" w:rsidTr="00501596">
        <w:trPr>
          <w:jc w:val="center"/>
        </w:trPr>
        <w:tc>
          <w:tcPr>
            <w:tcW w:w="2126"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8</w:t>
            </w:r>
          </w:p>
        </w:tc>
        <w:tc>
          <w:tcPr>
            <w:tcW w:w="2061"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0,952 1</w:t>
            </w:r>
          </w:p>
        </w:tc>
        <w:tc>
          <w:tcPr>
            <w:tcW w:w="2061"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1,895</w:t>
            </w:r>
          </w:p>
        </w:tc>
      </w:tr>
      <w:tr w:rsidR="00501596" w:rsidRPr="00501596" w:rsidTr="00501596">
        <w:trPr>
          <w:jc w:val="center"/>
        </w:trPr>
        <w:tc>
          <w:tcPr>
            <w:tcW w:w="2126"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9</w:t>
            </w:r>
          </w:p>
        </w:tc>
        <w:tc>
          <w:tcPr>
            <w:tcW w:w="2061"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0,958 1</w:t>
            </w:r>
          </w:p>
        </w:tc>
        <w:tc>
          <w:tcPr>
            <w:tcW w:w="2061"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1,860</w:t>
            </w:r>
          </w:p>
        </w:tc>
      </w:tr>
      <w:tr w:rsidR="00501596" w:rsidRPr="00501596" w:rsidTr="00501596">
        <w:trPr>
          <w:jc w:val="center"/>
        </w:trPr>
        <w:tc>
          <w:tcPr>
            <w:tcW w:w="2126"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10</w:t>
            </w:r>
          </w:p>
        </w:tc>
        <w:tc>
          <w:tcPr>
            <w:tcW w:w="2061"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0,962 9</w:t>
            </w:r>
          </w:p>
        </w:tc>
        <w:tc>
          <w:tcPr>
            <w:tcW w:w="2061"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1,833</w:t>
            </w:r>
          </w:p>
        </w:tc>
      </w:tr>
      <w:tr w:rsidR="00501596" w:rsidRPr="00501596" w:rsidTr="00501596">
        <w:trPr>
          <w:jc w:val="center"/>
        </w:trPr>
        <w:tc>
          <w:tcPr>
            <w:tcW w:w="2126"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11</w:t>
            </w:r>
          </w:p>
        </w:tc>
        <w:tc>
          <w:tcPr>
            <w:tcW w:w="2061"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0,966 5</w:t>
            </w:r>
          </w:p>
        </w:tc>
        <w:tc>
          <w:tcPr>
            <w:tcW w:w="2061"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1,812</w:t>
            </w:r>
          </w:p>
        </w:tc>
      </w:tr>
      <w:tr w:rsidR="00501596" w:rsidRPr="00501596" w:rsidTr="00501596">
        <w:trPr>
          <w:jc w:val="center"/>
        </w:trPr>
        <w:tc>
          <w:tcPr>
            <w:tcW w:w="2126"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12</w:t>
            </w:r>
          </w:p>
        </w:tc>
        <w:tc>
          <w:tcPr>
            <w:tcW w:w="2061"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0,969 5</w:t>
            </w:r>
          </w:p>
        </w:tc>
        <w:tc>
          <w:tcPr>
            <w:tcW w:w="2061"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1,796</w:t>
            </w:r>
          </w:p>
        </w:tc>
      </w:tr>
      <w:tr w:rsidR="00501596" w:rsidRPr="00501596" w:rsidTr="00501596">
        <w:trPr>
          <w:jc w:val="center"/>
        </w:trPr>
        <w:tc>
          <w:tcPr>
            <w:tcW w:w="2126"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13</w:t>
            </w:r>
          </w:p>
        </w:tc>
        <w:tc>
          <w:tcPr>
            <w:tcW w:w="2061"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0,972 1</w:t>
            </w:r>
          </w:p>
        </w:tc>
        <w:tc>
          <w:tcPr>
            <w:tcW w:w="2061"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1,782</w:t>
            </w:r>
          </w:p>
        </w:tc>
      </w:tr>
      <w:tr w:rsidR="00501596" w:rsidRPr="00501596" w:rsidTr="00501596">
        <w:trPr>
          <w:jc w:val="center"/>
        </w:trPr>
        <w:tc>
          <w:tcPr>
            <w:tcW w:w="2126"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14</w:t>
            </w:r>
          </w:p>
        </w:tc>
        <w:tc>
          <w:tcPr>
            <w:tcW w:w="2061"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0,974 2</w:t>
            </w:r>
          </w:p>
        </w:tc>
        <w:tc>
          <w:tcPr>
            <w:tcW w:w="2061"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1,771</w:t>
            </w:r>
          </w:p>
        </w:tc>
      </w:tr>
      <w:tr w:rsidR="00501596" w:rsidRPr="00501596" w:rsidTr="00501596">
        <w:trPr>
          <w:jc w:val="center"/>
        </w:trPr>
        <w:tc>
          <w:tcPr>
            <w:tcW w:w="2126"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15</w:t>
            </w:r>
          </w:p>
        </w:tc>
        <w:tc>
          <w:tcPr>
            <w:tcW w:w="2061"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0,976 1</w:t>
            </w:r>
          </w:p>
        </w:tc>
        <w:tc>
          <w:tcPr>
            <w:tcW w:w="2061"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1,761</w:t>
            </w:r>
          </w:p>
        </w:tc>
      </w:tr>
      <w:tr w:rsidR="00501596" w:rsidRPr="00501596" w:rsidTr="00501596">
        <w:trPr>
          <w:jc w:val="center"/>
        </w:trPr>
        <w:tc>
          <w:tcPr>
            <w:tcW w:w="2126"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16</w:t>
            </w:r>
          </w:p>
        </w:tc>
        <w:tc>
          <w:tcPr>
            <w:tcW w:w="2061"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0,977 7</w:t>
            </w:r>
          </w:p>
        </w:tc>
        <w:tc>
          <w:tcPr>
            <w:tcW w:w="2061"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1,753</w:t>
            </w:r>
          </w:p>
        </w:tc>
      </w:tr>
      <w:tr w:rsidR="00501596" w:rsidRPr="00501596" w:rsidTr="00501596">
        <w:trPr>
          <w:jc w:val="center"/>
        </w:trPr>
        <w:tc>
          <w:tcPr>
            <w:tcW w:w="2126"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17</w:t>
            </w:r>
          </w:p>
        </w:tc>
        <w:tc>
          <w:tcPr>
            <w:tcW w:w="2061"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0,979 1</w:t>
            </w:r>
          </w:p>
        </w:tc>
        <w:tc>
          <w:tcPr>
            <w:tcW w:w="2061"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1,746</w:t>
            </w:r>
          </w:p>
        </w:tc>
      </w:tr>
      <w:tr w:rsidR="00501596" w:rsidRPr="00501596" w:rsidTr="00501596">
        <w:trPr>
          <w:jc w:val="center"/>
        </w:trPr>
        <w:tc>
          <w:tcPr>
            <w:tcW w:w="2126"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18</w:t>
            </w:r>
          </w:p>
        </w:tc>
        <w:tc>
          <w:tcPr>
            <w:tcW w:w="2061"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0,980 3</w:t>
            </w:r>
          </w:p>
        </w:tc>
        <w:tc>
          <w:tcPr>
            <w:tcW w:w="2061"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1,740</w:t>
            </w:r>
          </w:p>
        </w:tc>
      </w:tr>
      <w:tr w:rsidR="00501596" w:rsidRPr="00501596" w:rsidTr="00501596">
        <w:trPr>
          <w:jc w:val="center"/>
        </w:trPr>
        <w:tc>
          <w:tcPr>
            <w:tcW w:w="2126"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19</w:t>
            </w:r>
          </w:p>
        </w:tc>
        <w:tc>
          <w:tcPr>
            <w:tcW w:w="2061"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0,981 4</w:t>
            </w:r>
          </w:p>
        </w:tc>
        <w:tc>
          <w:tcPr>
            <w:tcW w:w="2061"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1,734</w:t>
            </w:r>
          </w:p>
        </w:tc>
      </w:tr>
      <w:tr w:rsidR="00501596" w:rsidRPr="00501596" w:rsidTr="00501596">
        <w:trPr>
          <w:jc w:val="center"/>
        </w:trPr>
        <w:tc>
          <w:tcPr>
            <w:tcW w:w="2126"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20</w:t>
            </w:r>
          </w:p>
        </w:tc>
        <w:tc>
          <w:tcPr>
            <w:tcW w:w="2061"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0,982 4</w:t>
            </w:r>
          </w:p>
        </w:tc>
        <w:tc>
          <w:tcPr>
            <w:tcW w:w="2061"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1,729</w:t>
            </w:r>
          </w:p>
        </w:tc>
      </w:tr>
      <w:tr w:rsidR="00501596" w:rsidRPr="00501596" w:rsidTr="00501596">
        <w:trPr>
          <w:jc w:val="center"/>
        </w:trPr>
        <w:tc>
          <w:tcPr>
            <w:tcW w:w="2126"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25</w:t>
            </w:r>
          </w:p>
        </w:tc>
        <w:tc>
          <w:tcPr>
            <w:tcW w:w="2061"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0,986 1</w:t>
            </w:r>
          </w:p>
        </w:tc>
        <w:tc>
          <w:tcPr>
            <w:tcW w:w="2061" w:type="dxa"/>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1,711</w:t>
            </w:r>
          </w:p>
        </w:tc>
      </w:tr>
      <w:tr w:rsidR="00501596" w:rsidRPr="00501596" w:rsidTr="00501596">
        <w:trPr>
          <w:jc w:val="center"/>
        </w:trPr>
        <w:tc>
          <w:tcPr>
            <w:tcW w:w="2126" w:type="dxa"/>
            <w:tcBorders>
              <w:bottom w:val="single" w:sz="12" w:space="0" w:color="auto"/>
            </w:tcBorders>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30</w:t>
            </w:r>
          </w:p>
        </w:tc>
        <w:tc>
          <w:tcPr>
            <w:tcW w:w="2061" w:type="dxa"/>
            <w:tcBorders>
              <w:bottom w:val="single" w:sz="12" w:space="0" w:color="auto"/>
            </w:tcBorders>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0,988 5</w:t>
            </w:r>
          </w:p>
        </w:tc>
        <w:tc>
          <w:tcPr>
            <w:tcW w:w="2061" w:type="dxa"/>
            <w:tcBorders>
              <w:bottom w:val="single" w:sz="12" w:space="0" w:color="auto"/>
            </w:tcBorders>
            <w:vAlign w:val="center"/>
          </w:tcPr>
          <w:p w:rsidR="00501596" w:rsidRPr="00501596" w:rsidRDefault="00501596" w:rsidP="00501596">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1,699</w:t>
            </w:r>
          </w:p>
        </w:tc>
      </w:tr>
    </w:tbl>
    <w:p w:rsidR="00D7212E" w:rsidRDefault="00D7212E" w:rsidP="00D7212E">
      <w:pPr>
        <w:pStyle w:val="Style39"/>
        <w:ind w:firstLine="567"/>
        <w:jc w:val="both"/>
        <w:rPr>
          <w:rFonts w:asciiTheme="minorHAnsi" w:eastAsia="Arial" w:hAnsiTheme="minorHAnsi" w:cstheme="minorHAnsi"/>
          <w:bCs/>
          <w:color w:val="000000"/>
        </w:rPr>
      </w:pPr>
    </w:p>
    <w:p w:rsidR="00501596" w:rsidRDefault="00501596" w:rsidP="00D7212E">
      <w:pPr>
        <w:pStyle w:val="Style39"/>
        <w:ind w:firstLine="567"/>
        <w:jc w:val="both"/>
        <w:rPr>
          <w:rFonts w:asciiTheme="minorHAnsi" w:eastAsia="Arial" w:hAnsiTheme="minorHAnsi" w:cstheme="minorHAnsi"/>
          <w:bCs/>
          <w:color w:val="000000"/>
        </w:rPr>
      </w:pPr>
      <w:r w:rsidRPr="00501596">
        <w:rPr>
          <w:rFonts w:asciiTheme="minorHAnsi" w:eastAsia="Arial" w:hAnsiTheme="minorHAnsi" w:cstheme="minorHAnsi"/>
          <w:bCs/>
          <w:color w:val="000000"/>
        </w:rPr>
        <w:t xml:space="preserve">При более 30 пар данных значения </w:t>
      </w:r>
      <w:r w:rsidRPr="00501596">
        <w:rPr>
          <w:rFonts w:asciiTheme="minorHAnsi" w:eastAsia="Arial" w:hAnsiTheme="minorHAnsi" w:cstheme="minorHAnsi"/>
          <w:bCs/>
          <w:i/>
          <w:color w:val="000000"/>
        </w:rPr>
        <w:t>k</w:t>
      </w:r>
      <w:r w:rsidRPr="00501596">
        <w:rPr>
          <w:rFonts w:asciiTheme="minorHAnsi" w:eastAsia="Arial" w:hAnsiTheme="minorHAnsi" w:cstheme="minorHAnsi"/>
          <w:bCs/>
          <w:color w:val="000000"/>
          <w:vertAlign w:val="subscript"/>
        </w:rPr>
        <w:t>v</w:t>
      </w:r>
      <w:r w:rsidRPr="00501596">
        <w:rPr>
          <w:rFonts w:asciiTheme="minorHAnsi" w:eastAsia="Arial" w:hAnsiTheme="minorHAnsi" w:cstheme="minorHAnsi"/>
          <w:bCs/>
          <w:color w:val="000000"/>
        </w:rPr>
        <w:t xml:space="preserve"> и </w:t>
      </w:r>
      <w:r w:rsidRPr="00501596">
        <w:rPr>
          <w:rFonts w:asciiTheme="minorHAnsi" w:eastAsia="Arial" w:hAnsiTheme="minorHAnsi" w:cstheme="minorHAnsi"/>
          <w:bCs/>
          <w:i/>
          <w:color w:val="000000"/>
        </w:rPr>
        <w:t>t</w:t>
      </w:r>
      <w:r w:rsidRPr="00501596">
        <w:rPr>
          <w:rFonts w:asciiTheme="minorHAnsi" w:eastAsia="Arial" w:hAnsiTheme="minorHAnsi" w:cstheme="minorHAnsi"/>
          <w:bCs/>
          <w:color w:val="000000"/>
          <w:vertAlign w:val="subscript"/>
        </w:rPr>
        <w:t>0,95;</w:t>
      </w:r>
      <w:r w:rsidRPr="00501596">
        <w:rPr>
          <w:rFonts w:asciiTheme="minorHAnsi" w:eastAsia="Arial" w:hAnsiTheme="minorHAnsi" w:cstheme="minorHAnsi"/>
          <w:bCs/>
          <w:color w:val="000000"/>
        </w:rPr>
        <w:t> </w:t>
      </w:r>
      <w:r w:rsidRPr="00501596">
        <w:rPr>
          <w:rFonts w:asciiTheme="minorHAnsi" w:eastAsia="Arial" w:hAnsiTheme="minorHAnsi" w:cstheme="minorHAnsi"/>
          <w:bCs/>
          <w:i/>
          <w:color w:val="000000"/>
          <w:vertAlign w:val="subscript"/>
        </w:rPr>
        <w:t>N</w:t>
      </w:r>
      <w:r w:rsidRPr="00501596">
        <w:rPr>
          <w:rFonts w:asciiTheme="minorHAnsi" w:eastAsia="Arial" w:hAnsiTheme="minorHAnsi" w:cstheme="minorHAnsi"/>
          <w:bCs/>
          <w:color w:val="000000"/>
          <w:vertAlign w:val="subscript"/>
        </w:rPr>
        <w:t>–1</w:t>
      </w:r>
      <w:r w:rsidRPr="00501596">
        <w:rPr>
          <w:rFonts w:asciiTheme="minorHAnsi" w:eastAsia="Arial" w:hAnsiTheme="minorHAnsi" w:cstheme="minorHAnsi"/>
          <w:bCs/>
          <w:color w:val="000000"/>
        </w:rPr>
        <w:t xml:space="preserve"> выбираются для следующего наименьшего значения. Например, если имеется 37 пар точек данных, то значения </w:t>
      </w:r>
      <w:r w:rsidRPr="00501596">
        <w:rPr>
          <w:rFonts w:asciiTheme="minorHAnsi" w:eastAsia="Arial" w:hAnsiTheme="minorHAnsi" w:cstheme="minorHAnsi"/>
          <w:bCs/>
          <w:i/>
          <w:color w:val="000000"/>
        </w:rPr>
        <w:t>k</w:t>
      </w:r>
      <w:r w:rsidRPr="00501596">
        <w:rPr>
          <w:rFonts w:asciiTheme="minorHAnsi" w:eastAsia="Arial" w:hAnsiTheme="minorHAnsi" w:cstheme="minorHAnsi"/>
          <w:bCs/>
          <w:color w:val="000000"/>
          <w:vertAlign w:val="subscript"/>
        </w:rPr>
        <w:t>v</w:t>
      </w:r>
      <w:r w:rsidRPr="00501596">
        <w:rPr>
          <w:rFonts w:asciiTheme="minorHAnsi" w:eastAsia="Arial" w:hAnsiTheme="minorHAnsi" w:cstheme="minorHAnsi"/>
          <w:bCs/>
          <w:color w:val="000000"/>
        </w:rPr>
        <w:t xml:space="preserve"> и </w:t>
      </w:r>
      <w:r w:rsidRPr="00501596">
        <w:rPr>
          <w:rFonts w:asciiTheme="minorHAnsi" w:eastAsia="Arial" w:hAnsiTheme="minorHAnsi" w:cstheme="minorHAnsi"/>
          <w:bCs/>
          <w:i/>
          <w:color w:val="000000"/>
        </w:rPr>
        <w:t>t</w:t>
      </w:r>
      <w:r w:rsidRPr="00501596">
        <w:rPr>
          <w:rFonts w:asciiTheme="minorHAnsi" w:eastAsia="Arial" w:hAnsiTheme="minorHAnsi" w:cstheme="minorHAnsi"/>
          <w:bCs/>
          <w:color w:val="000000"/>
          <w:vertAlign w:val="subscript"/>
        </w:rPr>
        <w:t>0,95;</w:t>
      </w:r>
      <w:r w:rsidRPr="00501596">
        <w:rPr>
          <w:rFonts w:asciiTheme="minorHAnsi" w:eastAsia="Arial" w:hAnsiTheme="minorHAnsi" w:cstheme="minorHAnsi"/>
          <w:bCs/>
          <w:color w:val="000000"/>
        </w:rPr>
        <w:t> </w:t>
      </w:r>
      <w:r w:rsidRPr="00501596">
        <w:rPr>
          <w:rFonts w:asciiTheme="minorHAnsi" w:eastAsia="Arial" w:hAnsiTheme="minorHAnsi" w:cstheme="minorHAnsi"/>
          <w:bCs/>
          <w:i/>
          <w:color w:val="000000"/>
          <w:vertAlign w:val="subscript"/>
        </w:rPr>
        <w:t>N</w:t>
      </w:r>
      <w:r w:rsidRPr="00501596">
        <w:rPr>
          <w:rFonts w:asciiTheme="minorHAnsi" w:eastAsia="Arial" w:hAnsiTheme="minorHAnsi" w:cstheme="minorHAnsi"/>
          <w:bCs/>
          <w:color w:val="000000"/>
          <w:vertAlign w:val="subscript"/>
        </w:rPr>
        <w:t xml:space="preserve">–1 </w:t>
      </w:r>
      <w:r w:rsidRPr="00501596">
        <w:rPr>
          <w:rFonts w:asciiTheme="minorHAnsi" w:eastAsia="Arial" w:hAnsiTheme="minorHAnsi" w:cstheme="minorHAnsi"/>
          <w:bCs/>
          <w:color w:val="000000"/>
        </w:rPr>
        <w:t>могут быть безопасно использованы для 30 пар данных.</w:t>
      </w:r>
    </w:p>
    <w:p w:rsidR="00D7212E" w:rsidRPr="00884F2A" w:rsidRDefault="00884F2A" w:rsidP="00884F2A">
      <w:pPr>
        <w:pStyle w:val="Style39"/>
        <w:widowControl/>
        <w:jc w:val="both"/>
        <w:rPr>
          <w:rFonts w:ascii="Times New Roman" w:eastAsia="Arial" w:hAnsi="Times New Roman"/>
          <w:b/>
          <w:bCs/>
          <w:color w:val="000000"/>
          <w:lang w:val="en-US"/>
        </w:rPr>
      </w:pPr>
      <w:r w:rsidRPr="007C2A5B">
        <w:rPr>
          <w:rFonts w:ascii="Times New Roman" w:hAnsi="Times New Roman"/>
          <w:lang w:val="en-US"/>
        </w:rPr>
        <w:br w:type="page"/>
      </w:r>
    </w:p>
    <w:p w:rsidR="00D7212E" w:rsidRPr="00973B80" w:rsidRDefault="00D7212E" w:rsidP="00D7212E">
      <w:pPr>
        <w:pStyle w:val="Style39"/>
        <w:jc w:val="center"/>
        <w:rPr>
          <w:rFonts w:asciiTheme="minorHAnsi" w:eastAsia="Arial" w:hAnsiTheme="minorHAnsi" w:cstheme="minorHAnsi"/>
          <w:b/>
          <w:bCs/>
          <w:color w:val="000000"/>
        </w:rPr>
      </w:pPr>
      <w:r w:rsidRPr="00D7212E">
        <w:rPr>
          <w:rFonts w:asciiTheme="minorHAnsi" w:eastAsia="Arial" w:hAnsiTheme="minorHAnsi" w:cstheme="minorHAnsi"/>
          <w:b/>
          <w:bCs/>
          <w:color w:val="000000"/>
          <w:lang w:val="kk-KZ"/>
        </w:rPr>
        <w:lastRenderedPageBreak/>
        <w:t xml:space="preserve">Приложение </w:t>
      </w:r>
      <w:r w:rsidRPr="00D7212E">
        <w:rPr>
          <w:rFonts w:asciiTheme="minorHAnsi" w:eastAsia="Arial" w:hAnsiTheme="minorHAnsi" w:cstheme="minorHAnsi"/>
          <w:b/>
          <w:bCs/>
          <w:color w:val="000000"/>
          <w:lang w:val="en-US"/>
        </w:rPr>
        <w:t>J</w:t>
      </w:r>
      <w:bookmarkStart w:id="16" w:name="_Toc48845537"/>
      <w:bookmarkStart w:id="17" w:name="_Toc48870033"/>
    </w:p>
    <w:p w:rsidR="00D7212E" w:rsidRDefault="00D7212E" w:rsidP="00D7212E">
      <w:pPr>
        <w:pStyle w:val="Style39"/>
        <w:jc w:val="center"/>
        <w:rPr>
          <w:rFonts w:asciiTheme="minorHAnsi" w:eastAsia="Arial" w:hAnsiTheme="minorHAnsi" w:cstheme="minorHAnsi"/>
          <w:b/>
          <w:bCs/>
          <w:color w:val="000000"/>
        </w:rPr>
      </w:pPr>
    </w:p>
    <w:p w:rsidR="00D7212E" w:rsidRDefault="00D7212E" w:rsidP="00D7212E">
      <w:pPr>
        <w:pStyle w:val="Style39"/>
        <w:jc w:val="center"/>
        <w:rPr>
          <w:rFonts w:asciiTheme="minorHAnsi" w:eastAsia="Arial" w:hAnsiTheme="minorHAnsi" w:cstheme="minorHAnsi"/>
          <w:b/>
          <w:bCs/>
          <w:i/>
          <w:color w:val="000000"/>
        </w:rPr>
      </w:pPr>
      <w:r w:rsidRPr="00D7212E">
        <w:rPr>
          <w:rFonts w:asciiTheme="minorHAnsi" w:eastAsia="Arial" w:hAnsiTheme="minorHAnsi" w:cstheme="minorHAnsi"/>
          <w:bCs/>
          <w:i/>
          <w:color w:val="000000"/>
        </w:rPr>
        <w:t>(</w:t>
      </w:r>
      <w:r w:rsidR="00884F2A">
        <w:rPr>
          <w:rFonts w:asciiTheme="minorHAnsi" w:eastAsia="Arial" w:hAnsiTheme="minorHAnsi" w:cstheme="minorHAnsi"/>
          <w:bCs/>
          <w:i/>
          <w:color w:val="000000"/>
        </w:rPr>
        <w:t>информационное</w:t>
      </w:r>
      <w:r w:rsidRPr="00D7212E">
        <w:rPr>
          <w:rFonts w:asciiTheme="minorHAnsi" w:eastAsia="Arial" w:hAnsiTheme="minorHAnsi" w:cstheme="minorHAnsi"/>
          <w:b/>
          <w:bCs/>
          <w:i/>
          <w:color w:val="000000"/>
        </w:rPr>
        <w:t>)</w:t>
      </w:r>
    </w:p>
    <w:p w:rsidR="00D7212E" w:rsidRPr="00D7212E" w:rsidRDefault="00D7212E" w:rsidP="00D7212E">
      <w:pPr>
        <w:pStyle w:val="Style39"/>
        <w:jc w:val="center"/>
        <w:rPr>
          <w:rFonts w:asciiTheme="minorHAnsi" w:eastAsia="Arial" w:hAnsiTheme="minorHAnsi" w:cstheme="minorHAnsi"/>
          <w:b/>
          <w:bCs/>
          <w:i/>
          <w:color w:val="000000"/>
        </w:rPr>
      </w:pPr>
    </w:p>
    <w:p w:rsidR="00D7212E" w:rsidRDefault="00D7212E" w:rsidP="00D7212E">
      <w:pPr>
        <w:pStyle w:val="Style39"/>
        <w:jc w:val="center"/>
        <w:rPr>
          <w:rFonts w:asciiTheme="minorHAnsi" w:eastAsia="Arial" w:hAnsiTheme="minorHAnsi" w:cstheme="minorHAnsi"/>
          <w:b/>
          <w:bCs/>
          <w:color w:val="000000"/>
        </w:rPr>
      </w:pPr>
      <w:r w:rsidRPr="00D7212E">
        <w:rPr>
          <w:rFonts w:asciiTheme="minorHAnsi" w:eastAsia="Arial" w:hAnsiTheme="minorHAnsi" w:cstheme="minorHAnsi"/>
          <w:b/>
          <w:bCs/>
          <w:color w:val="000000"/>
        </w:rPr>
        <w:t>Значительные технические изменения</w:t>
      </w:r>
      <w:bookmarkEnd w:id="16"/>
      <w:bookmarkEnd w:id="17"/>
    </w:p>
    <w:p w:rsidR="00D7212E" w:rsidRPr="00D7212E" w:rsidRDefault="00D7212E" w:rsidP="00D7212E">
      <w:pPr>
        <w:pStyle w:val="Style39"/>
        <w:jc w:val="center"/>
        <w:rPr>
          <w:rFonts w:asciiTheme="minorHAnsi" w:eastAsia="Arial" w:hAnsiTheme="minorHAnsi" w:cstheme="minorHAnsi"/>
          <w:b/>
          <w:bCs/>
          <w:color w:val="00000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9"/>
        <w:gridCol w:w="7404"/>
      </w:tblGrid>
      <w:tr w:rsidR="00D7212E" w:rsidRPr="00D7212E" w:rsidTr="003154B8">
        <w:trPr>
          <w:cantSplit/>
          <w:jc w:val="center"/>
        </w:trPr>
        <w:tc>
          <w:tcPr>
            <w:tcW w:w="1133" w:type="pct"/>
          </w:tcPr>
          <w:p w:rsidR="00D7212E" w:rsidRPr="00D7212E" w:rsidRDefault="00D7212E" w:rsidP="00D7212E">
            <w:pPr>
              <w:pStyle w:val="Style39"/>
              <w:rPr>
                <w:rFonts w:asciiTheme="minorHAnsi" w:eastAsia="Arial" w:hAnsiTheme="minorHAnsi" w:cstheme="minorHAnsi"/>
                <w:b/>
                <w:bCs/>
                <w:color w:val="000000"/>
              </w:rPr>
            </w:pPr>
            <w:r w:rsidRPr="00D7212E">
              <w:rPr>
                <w:rFonts w:asciiTheme="minorHAnsi" w:eastAsia="Arial" w:hAnsiTheme="minorHAnsi" w:cstheme="minorHAnsi"/>
                <w:b/>
                <w:bCs/>
                <w:color w:val="000000"/>
              </w:rPr>
              <w:t xml:space="preserve">Пункт </w:t>
            </w:r>
          </w:p>
        </w:tc>
        <w:tc>
          <w:tcPr>
            <w:tcW w:w="3867" w:type="pct"/>
          </w:tcPr>
          <w:p w:rsidR="00D7212E" w:rsidRPr="00D7212E" w:rsidRDefault="00D7212E" w:rsidP="00D7212E">
            <w:pPr>
              <w:pStyle w:val="Style39"/>
              <w:rPr>
                <w:rFonts w:asciiTheme="minorHAnsi" w:eastAsia="Arial" w:hAnsiTheme="minorHAnsi" w:cstheme="minorHAnsi"/>
                <w:b/>
                <w:bCs/>
                <w:color w:val="000000"/>
              </w:rPr>
            </w:pPr>
            <w:r w:rsidRPr="00D7212E">
              <w:rPr>
                <w:rFonts w:asciiTheme="minorHAnsi" w:eastAsia="Arial" w:hAnsiTheme="minorHAnsi" w:cstheme="minorHAnsi"/>
                <w:b/>
                <w:bCs/>
                <w:color w:val="000000"/>
              </w:rPr>
              <w:t xml:space="preserve">Техническое изменение </w:t>
            </w:r>
          </w:p>
        </w:tc>
      </w:tr>
      <w:tr w:rsidR="00D7212E" w:rsidRPr="00D7212E" w:rsidTr="003154B8">
        <w:trPr>
          <w:cantSplit/>
          <w:jc w:val="center"/>
        </w:trPr>
        <w:tc>
          <w:tcPr>
            <w:tcW w:w="1133" w:type="pct"/>
          </w:tcPr>
          <w:p w:rsidR="00D7212E" w:rsidRPr="00D7212E" w:rsidRDefault="00D7212E" w:rsidP="00D7212E">
            <w:pPr>
              <w:pStyle w:val="Style39"/>
              <w:jc w:val="both"/>
              <w:rPr>
                <w:rFonts w:asciiTheme="minorHAnsi" w:eastAsia="Arial" w:hAnsiTheme="minorHAnsi" w:cstheme="minorHAnsi"/>
                <w:bCs/>
                <w:color w:val="000000"/>
              </w:rPr>
            </w:pPr>
            <w:r w:rsidRPr="00D7212E">
              <w:rPr>
                <w:rFonts w:asciiTheme="minorHAnsi" w:eastAsia="Arial" w:hAnsiTheme="minorHAnsi" w:cstheme="minorHAnsi"/>
                <w:bCs/>
                <w:color w:val="000000"/>
              </w:rPr>
              <w:t>5.1</w:t>
            </w:r>
          </w:p>
        </w:tc>
        <w:tc>
          <w:tcPr>
            <w:tcW w:w="3867" w:type="pct"/>
          </w:tcPr>
          <w:p w:rsidR="00D7212E" w:rsidRPr="00D7212E" w:rsidRDefault="00D7212E" w:rsidP="00D7212E">
            <w:pPr>
              <w:pStyle w:val="Style39"/>
              <w:jc w:val="both"/>
              <w:rPr>
                <w:rFonts w:asciiTheme="minorHAnsi" w:eastAsia="Arial" w:hAnsiTheme="minorHAnsi" w:cstheme="minorHAnsi"/>
                <w:bCs/>
                <w:color w:val="000000"/>
              </w:rPr>
            </w:pPr>
            <w:r w:rsidRPr="00D7212E">
              <w:rPr>
                <w:rFonts w:asciiTheme="minorHAnsi" w:eastAsia="Arial" w:hAnsiTheme="minorHAnsi" w:cstheme="minorHAnsi"/>
                <w:bCs/>
                <w:color w:val="000000"/>
              </w:rPr>
              <w:t>Добавлено требование, что в случае новых установок AMS, требуется аттестация AMS в соответствии с EN 15267-1, EN 15267-2 и EN 15267-3.</w:t>
            </w:r>
          </w:p>
          <w:p w:rsidR="00D7212E" w:rsidRPr="00D7212E" w:rsidRDefault="00D7212E" w:rsidP="00D7212E">
            <w:pPr>
              <w:pStyle w:val="Style39"/>
              <w:rPr>
                <w:rFonts w:asciiTheme="minorHAnsi" w:eastAsia="Arial" w:hAnsiTheme="minorHAnsi" w:cstheme="minorHAnsi"/>
                <w:bCs/>
                <w:color w:val="000000"/>
              </w:rPr>
            </w:pPr>
            <w:r w:rsidRPr="00D7212E">
              <w:rPr>
                <w:rFonts w:asciiTheme="minorHAnsi" w:eastAsia="Arial" w:hAnsiTheme="minorHAnsi" w:cstheme="minorHAnsi"/>
                <w:bCs/>
                <w:color w:val="000000"/>
              </w:rPr>
              <w:t>Добавлено описание обращения с AMS, уже установленными на объектах, не прошедших сертификацию в соответствии с EN 15267-1, EN 15267-2 и EN 15267-3.</w:t>
            </w:r>
          </w:p>
        </w:tc>
      </w:tr>
      <w:tr w:rsidR="00D7212E" w:rsidRPr="00D7212E" w:rsidTr="003154B8">
        <w:trPr>
          <w:cantSplit/>
          <w:jc w:val="center"/>
        </w:trPr>
        <w:tc>
          <w:tcPr>
            <w:tcW w:w="1133" w:type="pct"/>
          </w:tcPr>
          <w:p w:rsidR="00D7212E" w:rsidRPr="00D7212E" w:rsidRDefault="00D7212E" w:rsidP="00D7212E">
            <w:pPr>
              <w:pStyle w:val="Style39"/>
              <w:jc w:val="both"/>
              <w:rPr>
                <w:rFonts w:asciiTheme="minorHAnsi" w:eastAsia="Arial" w:hAnsiTheme="minorHAnsi" w:cstheme="minorHAnsi"/>
                <w:bCs/>
                <w:color w:val="000000"/>
              </w:rPr>
            </w:pPr>
            <w:r w:rsidRPr="00D7212E">
              <w:rPr>
                <w:rFonts w:asciiTheme="minorHAnsi" w:eastAsia="Arial" w:hAnsiTheme="minorHAnsi" w:cstheme="minorHAnsi"/>
                <w:bCs/>
                <w:color w:val="000000"/>
              </w:rPr>
              <w:t>5.3</w:t>
            </w:r>
          </w:p>
        </w:tc>
        <w:tc>
          <w:tcPr>
            <w:tcW w:w="3867" w:type="pct"/>
          </w:tcPr>
          <w:p w:rsidR="00D7212E" w:rsidRPr="00D7212E" w:rsidRDefault="00D7212E" w:rsidP="00D7212E">
            <w:pPr>
              <w:pStyle w:val="Style39"/>
              <w:rPr>
                <w:rFonts w:asciiTheme="minorHAnsi" w:eastAsia="Arial" w:hAnsiTheme="minorHAnsi" w:cstheme="minorHAnsi"/>
                <w:bCs/>
                <w:color w:val="000000"/>
              </w:rPr>
            </w:pPr>
            <w:r w:rsidRPr="00D7212E">
              <w:rPr>
                <w:rFonts w:asciiTheme="minorHAnsi" w:eastAsia="Arial" w:hAnsiTheme="minorHAnsi" w:cstheme="minorHAnsi"/>
                <w:bCs/>
                <w:color w:val="000000"/>
              </w:rPr>
              <w:t>Добавлена ​​нормативная ссылка на EN 15259.</w:t>
            </w:r>
          </w:p>
        </w:tc>
      </w:tr>
      <w:tr w:rsidR="00D7212E" w:rsidRPr="00D7212E" w:rsidTr="003154B8">
        <w:trPr>
          <w:cantSplit/>
          <w:jc w:val="center"/>
        </w:trPr>
        <w:tc>
          <w:tcPr>
            <w:tcW w:w="1133" w:type="pct"/>
          </w:tcPr>
          <w:p w:rsidR="00D7212E" w:rsidRPr="00D7212E" w:rsidRDefault="00D7212E" w:rsidP="00D7212E">
            <w:pPr>
              <w:pStyle w:val="Style39"/>
              <w:jc w:val="both"/>
              <w:rPr>
                <w:rFonts w:asciiTheme="minorHAnsi" w:eastAsia="Arial" w:hAnsiTheme="minorHAnsi" w:cstheme="minorHAnsi"/>
                <w:bCs/>
                <w:color w:val="000000"/>
              </w:rPr>
            </w:pPr>
            <w:r w:rsidRPr="00D7212E">
              <w:rPr>
                <w:rFonts w:asciiTheme="minorHAnsi" w:eastAsia="Arial" w:hAnsiTheme="minorHAnsi" w:cstheme="minorHAnsi"/>
                <w:bCs/>
                <w:color w:val="000000"/>
              </w:rPr>
              <w:t>6.2</w:t>
            </w:r>
          </w:p>
        </w:tc>
        <w:tc>
          <w:tcPr>
            <w:tcW w:w="3867" w:type="pct"/>
          </w:tcPr>
          <w:p w:rsidR="00D7212E" w:rsidRPr="00D7212E" w:rsidRDefault="00D7212E" w:rsidP="00D7212E">
            <w:pPr>
              <w:pStyle w:val="Style39"/>
              <w:rPr>
                <w:rFonts w:asciiTheme="minorHAnsi" w:eastAsia="Arial" w:hAnsiTheme="minorHAnsi" w:cstheme="minorHAnsi"/>
                <w:bCs/>
                <w:color w:val="000000"/>
              </w:rPr>
            </w:pPr>
            <w:r w:rsidRPr="00D7212E">
              <w:rPr>
                <w:rFonts w:asciiTheme="minorHAnsi" w:eastAsia="Arial" w:hAnsiTheme="minorHAnsi" w:cstheme="minorHAnsi"/>
                <w:bCs/>
                <w:color w:val="000000"/>
              </w:rPr>
              <w:t>Добавлена ​​рекомендация по проведению проверки работоспособности не позднее, чем за месяц до начала параллельных измерений.</w:t>
            </w:r>
          </w:p>
        </w:tc>
      </w:tr>
      <w:tr w:rsidR="00D7212E" w:rsidRPr="00D7212E" w:rsidTr="003154B8">
        <w:trPr>
          <w:cantSplit/>
          <w:jc w:val="center"/>
        </w:trPr>
        <w:tc>
          <w:tcPr>
            <w:tcW w:w="1133" w:type="pct"/>
          </w:tcPr>
          <w:p w:rsidR="00D7212E" w:rsidRPr="00D7212E" w:rsidRDefault="00D7212E" w:rsidP="00D7212E">
            <w:pPr>
              <w:pStyle w:val="Style39"/>
              <w:jc w:val="both"/>
              <w:rPr>
                <w:rFonts w:asciiTheme="minorHAnsi" w:eastAsia="Arial" w:hAnsiTheme="minorHAnsi" w:cstheme="minorHAnsi"/>
                <w:bCs/>
                <w:color w:val="000000"/>
              </w:rPr>
            </w:pPr>
            <w:r w:rsidRPr="00D7212E">
              <w:rPr>
                <w:rFonts w:asciiTheme="minorHAnsi" w:eastAsia="Arial" w:hAnsiTheme="minorHAnsi" w:cstheme="minorHAnsi"/>
                <w:bCs/>
                <w:color w:val="000000"/>
              </w:rPr>
              <w:t>6.2</w:t>
            </w:r>
          </w:p>
        </w:tc>
        <w:tc>
          <w:tcPr>
            <w:tcW w:w="3867" w:type="pct"/>
          </w:tcPr>
          <w:p w:rsidR="00D7212E" w:rsidRPr="00D7212E" w:rsidRDefault="00D7212E" w:rsidP="00D7212E">
            <w:pPr>
              <w:pStyle w:val="Style39"/>
              <w:rPr>
                <w:rFonts w:asciiTheme="minorHAnsi" w:eastAsia="Arial" w:hAnsiTheme="minorHAnsi" w:cstheme="minorHAnsi"/>
                <w:bCs/>
                <w:color w:val="000000"/>
              </w:rPr>
            </w:pPr>
            <w:r w:rsidRPr="00D7212E">
              <w:rPr>
                <w:rFonts w:asciiTheme="minorHAnsi" w:eastAsia="Arial" w:hAnsiTheme="minorHAnsi" w:cstheme="minorHAnsi"/>
                <w:bCs/>
                <w:color w:val="000000"/>
              </w:rPr>
              <w:t>Добавлена ​​рекомендация по выполнению соответствующих этапов проверки работоспособности систем измерения параметров периферийных устройств.</w:t>
            </w:r>
          </w:p>
        </w:tc>
      </w:tr>
      <w:tr w:rsidR="00D7212E" w:rsidRPr="00D7212E" w:rsidTr="003154B8">
        <w:trPr>
          <w:cantSplit/>
          <w:jc w:val="center"/>
        </w:trPr>
        <w:tc>
          <w:tcPr>
            <w:tcW w:w="1133" w:type="pct"/>
          </w:tcPr>
          <w:p w:rsidR="00D7212E" w:rsidRPr="00D7212E" w:rsidRDefault="00D7212E" w:rsidP="00D7212E">
            <w:pPr>
              <w:pStyle w:val="Style39"/>
              <w:jc w:val="both"/>
              <w:rPr>
                <w:rFonts w:asciiTheme="minorHAnsi" w:eastAsia="Arial" w:hAnsiTheme="minorHAnsi" w:cstheme="minorHAnsi"/>
                <w:bCs/>
                <w:color w:val="000000"/>
              </w:rPr>
            </w:pPr>
            <w:r w:rsidRPr="00D7212E">
              <w:rPr>
                <w:rFonts w:asciiTheme="minorHAnsi" w:eastAsia="Arial" w:hAnsiTheme="minorHAnsi" w:cstheme="minorHAnsi"/>
                <w:bCs/>
                <w:color w:val="000000"/>
              </w:rPr>
              <w:t>6.3</w:t>
            </w:r>
          </w:p>
        </w:tc>
        <w:tc>
          <w:tcPr>
            <w:tcW w:w="3867" w:type="pct"/>
          </w:tcPr>
          <w:p w:rsidR="00D7212E" w:rsidRPr="00D7212E" w:rsidRDefault="00D7212E" w:rsidP="00D7212E">
            <w:pPr>
              <w:pStyle w:val="Style39"/>
              <w:rPr>
                <w:rFonts w:asciiTheme="minorHAnsi" w:eastAsia="Arial" w:hAnsiTheme="minorHAnsi" w:cstheme="minorHAnsi"/>
                <w:bCs/>
                <w:color w:val="000000"/>
              </w:rPr>
            </w:pPr>
            <w:r w:rsidRPr="00D7212E">
              <w:rPr>
                <w:rFonts w:asciiTheme="minorHAnsi" w:eastAsia="Arial" w:hAnsiTheme="minorHAnsi" w:cstheme="minorHAnsi"/>
                <w:bCs/>
                <w:color w:val="000000"/>
              </w:rPr>
              <w:t>Если QAL2 не является первым QAL2, выполняемым на AMS, тогда вместо QAL2 могут выполняться AST при условии, что измеренные значения SRM получены при AST, и, по меньшей мере, 95% измеренных значений AMS при стандартных условиях, полученных с момента последних AST, меньше максимально допустимой неопределенности, заданной, например, соответствующей директивой ЕС.</w:t>
            </w:r>
          </w:p>
        </w:tc>
      </w:tr>
      <w:tr w:rsidR="00D7212E" w:rsidRPr="00D7212E" w:rsidTr="003154B8">
        <w:trPr>
          <w:cantSplit/>
          <w:jc w:val="center"/>
        </w:trPr>
        <w:tc>
          <w:tcPr>
            <w:tcW w:w="1133" w:type="pct"/>
          </w:tcPr>
          <w:p w:rsidR="00D7212E" w:rsidRPr="00D7212E" w:rsidRDefault="00D7212E" w:rsidP="00D7212E">
            <w:pPr>
              <w:pStyle w:val="Style39"/>
              <w:jc w:val="both"/>
              <w:rPr>
                <w:rFonts w:asciiTheme="minorHAnsi" w:eastAsia="Arial" w:hAnsiTheme="minorHAnsi" w:cstheme="minorHAnsi"/>
                <w:bCs/>
                <w:color w:val="000000"/>
              </w:rPr>
            </w:pPr>
            <w:r w:rsidRPr="00D7212E">
              <w:rPr>
                <w:rFonts w:asciiTheme="minorHAnsi" w:eastAsia="Arial" w:hAnsiTheme="minorHAnsi" w:cstheme="minorHAnsi"/>
                <w:bCs/>
                <w:color w:val="000000"/>
              </w:rPr>
              <w:t>6.3</w:t>
            </w:r>
          </w:p>
        </w:tc>
        <w:tc>
          <w:tcPr>
            <w:tcW w:w="3867" w:type="pct"/>
          </w:tcPr>
          <w:p w:rsidR="00D7212E" w:rsidRPr="00D7212E" w:rsidRDefault="00D7212E" w:rsidP="00D7212E">
            <w:pPr>
              <w:pStyle w:val="Style39"/>
              <w:rPr>
                <w:rFonts w:asciiTheme="minorHAnsi" w:eastAsia="Arial" w:hAnsiTheme="minorHAnsi" w:cstheme="minorHAnsi"/>
                <w:bCs/>
                <w:color w:val="000000"/>
              </w:rPr>
            </w:pPr>
            <w:r w:rsidRPr="00D7212E">
              <w:rPr>
                <w:rFonts w:asciiTheme="minorHAnsi" w:eastAsia="Arial" w:hAnsiTheme="minorHAnsi" w:cstheme="minorHAnsi"/>
                <w:bCs/>
                <w:color w:val="000000"/>
              </w:rPr>
              <w:t>В случае наличия эталонных измеренных значений AMS для водяного пара, их можно использовать для преобразования данных SRM в сухую или влажную массу. При использовании мокрых методов очистки при почти постоянной концентрации водяного пара преобразование в сухую или влажную массу может быть выполнено с использованием рассчитанных значений водяного пара.</w:t>
            </w:r>
          </w:p>
        </w:tc>
      </w:tr>
      <w:tr w:rsidR="00D7212E" w:rsidRPr="00D7212E" w:rsidTr="003154B8">
        <w:trPr>
          <w:cantSplit/>
          <w:jc w:val="center"/>
        </w:trPr>
        <w:tc>
          <w:tcPr>
            <w:tcW w:w="1133" w:type="pct"/>
          </w:tcPr>
          <w:p w:rsidR="00D7212E" w:rsidRPr="00D7212E" w:rsidRDefault="00D7212E" w:rsidP="00D7212E">
            <w:pPr>
              <w:pStyle w:val="Style39"/>
              <w:jc w:val="both"/>
              <w:rPr>
                <w:rFonts w:asciiTheme="minorHAnsi" w:eastAsia="Arial" w:hAnsiTheme="minorHAnsi" w:cstheme="minorHAnsi"/>
                <w:bCs/>
                <w:color w:val="000000"/>
              </w:rPr>
            </w:pPr>
            <w:r w:rsidRPr="00D7212E">
              <w:rPr>
                <w:rFonts w:asciiTheme="minorHAnsi" w:eastAsia="Arial" w:hAnsiTheme="minorHAnsi" w:cstheme="minorHAnsi"/>
                <w:bCs/>
                <w:color w:val="000000"/>
              </w:rPr>
              <w:t>6.4.1</w:t>
            </w:r>
          </w:p>
        </w:tc>
        <w:tc>
          <w:tcPr>
            <w:tcW w:w="3867" w:type="pct"/>
          </w:tcPr>
          <w:p w:rsidR="00D7212E" w:rsidRPr="00D7212E" w:rsidRDefault="00D7212E" w:rsidP="00D7212E">
            <w:pPr>
              <w:pStyle w:val="Style39"/>
              <w:rPr>
                <w:rFonts w:asciiTheme="minorHAnsi" w:eastAsia="Arial" w:hAnsiTheme="minorHAnsi" w:cstheme="minorHAnsi"/>
                <w:bCs/>
                <w:color w:val="000000"/>
              </w:rPr>
            </w:pPr>
            <w:r w:rsidRPr="00D7212E">
              <w:rPr>
                <w:rFonts w:asciiTheme="minorHAnsi" w:eastAsia="Arial" w:hAnsiTheme="minorHAnsi" w:cstheme="minorHAnsi"/>
                <w:bCs/>
                <w:color w:val="000000"/>
              </w:rPr>
              <w:t xml:space="preserve">Добавлено требование о регистрации и идентификации резко отклоняющихся значений. </w:t>
            </w:r>
          </w:p>
        </w:tc>
      </w:tr>
      <w:tr w:rsidR="00D7212E" w:rsidRPr="00D7212E" w:rsidTr="003154B8">
        <w:trPr>
          <w:cantSplit/>
          <w:jc w:val="center"/>
        </w:trPr>
        <w:tc>
          <w:tcPr>
            <w:tcW w:w="1133" w:type="pct"/>
          </w:tcPr>
          <w:p w:rsidR="00D7212E" w:rsidRPr="00D7212E" w:rsidRDefault="00D7212E" w:rsidP="00D7212E">
            <w:pPr>
              <w:pStyle w:val="Style39"/>
              <w:jc w:val="both"/>
              <w:rPr>
                <w:rFonts w:asciiTheme="minorHAnsi" w:eastAsia="Arial" w:hAnsiTheme="minorHAnsi" w:cstheme="minorHAnsi"/>
                <w:bCs/>
                <w:color w:val="000000"/>
              </w:rPr>
            </w:pPr>
            <w:r w:rsidRPr="00D7212E">
              <w:rPr>
                <w:rFonts w:asciiTheme="minorHAnsi" w:eastAsia="Arial" w:hAnsiTheme="minorHAnsi" w:cstheme="minorHAnsi"/>
                <w:bCs/>
                <w:color w:val="000000"/>
              </w:rPr>
              <w:t>6.4.3</w:t>
            </w:r>
          </w:p>
        </w:tc>
        <w:tc>
          <w:tcPr>
            <w:tcW w:w="3867" w:type="pct"/>
          </w:tcPr>
          <w:p w:rsidR="00D7212E" w:rsidRPr="00D7212E" w:rsidRDefault="00D7212E" w:rsidP="00D7212E">
            <w:pPr>
              <w:pStyle w:val="Style39"/>
              <w:rPr>
                <w:rFonts w:asciiTheme="minorHAnsi" w:eastAsia="Arial" w:hAnsiTheme="minorHAnsi" w:cstheme="minorHAnsi"/>
                <w:bCs/>
                <w:color w:val="000000"/>
              </w:rPr>
            </w:pPr>
            <w:r w:rsidRPr="00D7212E">
              <w:rPr>
                <w:rFonts w:asciiTheme="minorHAnsi" w:eastAsia="Arial" w:hAnsiTheme="minorHAnsi" w:cstheme="minorHAnsi"/>
                <w:bCs/>
                <w:color w:val="000000"/>
              </w:rPr>
              <w:t>Новая процедура добавлена для кластеров низкого уровня.</w:t>
            </w:r>
          </w:p>
        </w:tc>
      </w:tr>
      <w:tr w:rsidR="00D7212E" w:rsidRPr="00D7212E" w:rsidTr="003154B8">
        <w:trPr>
          <w:cantSplit/>
          <w:jc w:val="center"/>
        </w:trPr>
        <w:tc>
          <w:tcPr>
            <w:tcW w:w="1133" w:type="pct"/>
          </w:tcPr>
          <w:p w:rsidR="00D7212E" w:rsidRPr="00D7212E" w:rsidRDefault="00D7212E" w:rsidP="00D7212E">
            <w:pPr>
              <w:pStyle w:val="Style39"/>
              <w:jc w:val="both"/>
              <w:rPr>
                <w:rFonts w:asciiTheme="minorHAnsi" w:eastAsia="Arial" w:hAnsiTheme="minorHAnsi" w:cstheme="minorHAnsi"/>
                <w:bCs/>
                <w:color w:val="000000"/>
              </w:rPr>
            </w:pPr>
            <w:r w:rsidRPr="00D7212E">
              <w:rPr>
                <w:rFonts w:asciiTheme="minorHAnsi" w:eastAsia="Arial" w:hAnsiTheme="minorHAnsi" w:cstheme="minorHAnsi"/>
                <w:bCs/>
                <w:color w:val="000000"/>
              </w:rPr>
              <w:t>6.4.3</w:t>
            </w:r>
          </w:p>
        </w:tc>
        <w:tc>
          <w:tcPr>
            <w:tcW w:w="3867" w:type="pct"/>
          </w:tcPr>
          <w:p w:rsidR="00D7212E" w:rsidRPr="00D7212E" w:rsidRDefault="00D7212E" w:rsidP="00D7212E">
            <w:pPr>
              <w:pStyle w:val="Style39"/>
              <w:rPr>
                <w:rFonts w:asciiTheme="minorHAnsi" w:eastAsia="Arial" w:hAnsiTheme="minorHAnsi" w:cstheme="minorHAnsi"/>
                <w:bCs/>
                <w:color w:val="000000"/>
              </w:rPr>
            </w:pPr>
            <w:r w:rsidRPr="00D7212E">
              <w:rPr>
                <w:rFonts w:asciiTheme="minorHAnsi" w:eastAsia="Arial" w:hAnsiTheme="minorHAnsi" w:cstheme="minorHAnsi"/>
                <w:bCs/>
                <w:color w:val="000000"/>
              </w:rPr>
              <w:t>Критерий идентификации кластера изменен с 15% ELV до максимально допустимой неопределенности.</w:t>
            </w:r>
          </w:p>
        </w:tc>
      </w:tr>
      <w:tr w:rsidR="00D7212E" w:rsidRPr="00D7212E" w:rsidTr="003154B8">
        <w:trPr>
          <w:cantSplit/>
          <w:jc w:val="center"/>
        </w:trPr>
        <w:tc>
          <w:tcPr>
            <w:tcW w:w="1133" w:type="pct"/>
          </w:tcPr>
          <w:p w:rsidR="00D7212E" w:rsidRPr="00D7212E" w:rsidRDefault="00D7212E" w:rsidP="00D7212E">
            <w:pPr>
              <w:pStyle w:val="Style39"/>
              <w:jc w:val="both"/>
              <w:rPr>
                <w:rFonts w:asciiTheme="minorHAnsi" w:eastAsia="Arial" w:hAnsiTheme="minorHAnsi" w:cstheme="minorHAnsi"/>
                <w:bCs/>
                <w:color w:val="000000"/>
              </w:rPr>
            </w:pPr>
            <w:r w:rsidRPr="00D7212E">
              <w:rPr>
                <w:rFonts w:asciiTheme="minorHAnsi" w:eastAsia="Arial" w:hAnsiTheme="minorHAnsi" w:cstheme="minorHAnsi"/>
                <w:bCs/>
                <w:color w:val="000000"/>
              </w:rPr>
              <w:t>6.5</w:t>
            </w:r>
          </w:p>
        </w:tc>
        <w:tc>
          <w:tcPr>
            <w:tcW w:w="3867" w:type="pct"/>
          </w:tcPr>
          <w:p w:rsidR="00D7212E" w:rsidRPr="00D7212E" w:rsidRDefault="00D7212E" w:rsidP="00D7212E">
            <w:pPr>
              <w:pStyle w:val="Style39"/>
              <w:rPr>
                <w:rFonts w:asciiTheme="minorHAnsi" w:eastAsia="Arial" w:hAnsiTheme="minorHAnsi" w:cstheme="minorHAnsi"/>
                <w:bCs/>
                <w:color w:val="000000"/>
              </w:rPr>
            </w:pPr>
            <w:r w:rsidRPr="00D7212E">
              <w:rPr>
                <w:rFonts w:asciiTheme="minorHAnsi" w:eastAsia="Arial" w:hAnsiTheme="minorHAnsi" w:cstheme="minorHAnsi"/>
                <w:bCs/>
                <w:color w:val="000000"/>
              </w:rPr>
              <w:t>Добавлен минимальный верхний предел допустимого диапазона калибровки 20% от ELV.</w:t>
            </w:r>
          </w:p>
        </w:tc>
      </w:tr>
      <w:tr w:rsidR="00D7212E" w:rsidRPr="00D7212E" w:rsidTr="003154B8">
        <w:trPr>
          <w:cantSplit/>
          <w:jc w:val="center"/>
        </w:trPr>
        <w:tc>
          <w:tcPr>
            <w:tcW w:w="1133" w:type="pct"/>
          </w:tcPr>
          <w:p w:rsidR="00D7212E" w:rsidRPr="00D7212E" w:rsidRDefault="00D7212E" w:rsidP="00D7212E">
            <w:pPr>
              <w:pStyle w:val="Style39"/>
              <w:jc w:val="both"/>
              <w:rPr>
                <w:rFonts w:asciiTheme="minorHAnsi" w:eastAsia="Arial" w:hAnsiTheme="minorHAnsi" w:cstheme="minorHAnsi"/>
                <w:bCs/>
                <w:color w:val="000000"/>
              </w:rPr>
            </w:pPr>
            <w:r w:rsidRPr="00D7212E">
              <w:rPr>
                <w:rFonts w:asciiTheme="minorHAnsi" w:eastAsia="Arial" w:hAnsiTheme="minorHAnsi" w:cstheme="minorHAnsi"/>
                <w:bCs/>
                <w:color w:val="000000"/>
              </w:rPr>
              <w:t>6.5</w:t>
            </w:r>
          </w:p>
        </w:tc>
        <w:tc>
          <w:tcPr>
            <w:tcW w:w="3867" w:type="pct"/>
          </w:tcPr>
          <w:p w:rsidR="00D7212E" w:rsidRPr="00D7212E" w:rsidRDefault="00D7212E" w:rsidP="00D7212E">
            <w:pPr>
              <w:pStyle w:val="Style39"/>
              <w:rPr>
                <w:rFonts w:asciiTheme="minorHAnsi" w:eastAsia="Arial" w:hAnsiTheme="minorHAnsi" w:cstheme="minorHAnsi"/>
                <w:bCs/>
                <w:color w:val="000000"/>
              </w:rPr>
            </w:pPr>
            <w:r>
              <w:rPr>
                <w:rFonts w:asciiTheme="minorHAnsi" w:eastAsia="Arial" w:hAnsiTheme="minorHAnsi" w:cstheme="minorHAnsi"/>
                <w:bCs/>
                <w:color w:val="000000"/>
              </w:rPr>
              <w:t xml:space="preserve">Добавлена </w:t>
            </w:r>
            <w:r w:rsidRPr="00D7212E">
              <w:rPr>
                <w:rFonts w:asciiTheme="minorHAnsi" w:eastAsia="Arial" w:hAnsiTheme="minorHAnsi" w:cstheme="minorHAnsi"/>
                <w:bCs/>
                <w:color w:val="000000"/>
              </w:rPr>
              <w:t>обработка превышений допустимого диапазона калибровки в случае прерываний или сбоев в работе объекта.</w:t>
            </w:r>
          </w:p>
        </w:tc>
      </w:tr>
      <w:tr w:rsidR="00D7212E" w:rsidRPr="00D7212E" w:rsidTr="003154B8">
        <w:trPr>
          <w:cantSplit/>
          <w:jc w:val="center"/>
        </w:trPr>
        <w:tc>
          <w:tcPr>
            <w:tcW w:w="1133" w:type="pct"/>
          </w:tcPr>
          <w:p w:rsidR="00D7212E" w:rsidRPr="00D7212E" w:rsidRDefault="00D7212E" w:rsidP="00D7212E">
            <w:pPr>
              <w:pStyle w:val="Style39"/>
              <w:jc w:val="both"/>
              <w:rPr>
                <w:rFonts w:asciiTheme="minorHAnsi" w:eastAsia="Arial" w:hAnsiTheme="minorHAnsi" w:cstheme="minorHAnsi"/>
                <w:bCs/>
                <w:color w:val="000000"/>
              </w:rPr>
            </w:pPr>
            <w:r w:rsidRPr="00D7212E">
              <w:rPr>
                <w:rFonts w:asciiTheme="minorHAnsi" w:eastAsia="Arial" w:hAnsiTheme="minorHAnsi" w:cstheme="minorHAnsi"/>
                <w:bCs/>
                <w:color w:val="000000"/>
              </w:rPr>
              <w:t>6.6</w:t>
            </w:r>
          </w:p>
        </w:tc>
        <w:tc>
          <w:tcPr>
            <w:tcW w:w="3867" w:type="pct"/>
          </w:tcPr>
          <w:p w:rsidR="00D7212E" w:rsidRPr="00D7212E" w:rsidRDefault="00D7212E" w:rsidP="00D7212E">
            <w:pPr>
              <w:pStyle w:val="Style39"/>
              <w:rPr>
                <w:rFonts w:asciiTheme="minorHAnsi" w:eastAsia="Arial" w:hAnsiTheme="minorHAnsi" w:cstheme="minorHAnsi"/>
                <w:bCs/>
                <w:color w:val="000000"/>
              </w:rPr>
            </w:pPr>
            <w:r w:rsidRPr="00D7212E">
              <w:rPr>
                <w:rFonts w:asciiTheme="minorHAnsi" w:eastAsia="Arial" w:hAnsiTheme="minorHAnsi" w:cstheme="minorHAnsi"/>
                <w:bCs/>
                <w:color w:val="000000"/>
              </w:rPr>
              <w:t>Процедура была адаптирована к новой процедуре по работе с кластерами низкого уровня в 6.4.3.</w:t>
            </w:r>
          </w:p>
        </w:tc>
      </w:tr>
      <w:tr w:rsidR="00D7212E" w:rsidRPr="00D7212E" w:rsidTr="003154B8">
        <w:trPr>
          <w:cantSplit/>
          <w:jc w:val="center"/>
        </w:trPr>
        <w:tc>
          <w:tcPr>
            <w:tcW w:w="1133" w:type="pct"/>
          </w:tcPr>
          <w:p w:rsidR="00D7212E" w:rsidRPr="00D7212E" w:rsidRDefault="00D7212E" w:rsidP="00D7212E">
            <w:pPr>
              <w:pStyle w:val="Style39"/>
              <w:jc w:val="both"/>
              <w:rPr>
                <w:rFonts w:asciiTheme="minorHAnsi" w:eastAsia="Arial" w:hAnsiTheme="minorHAnsi" w:cstheme="minorHAnsi"/>
                <w:bCs/>
                <w:color w:val="000000"/>
              </w:rPr>
            </w:pPr>
            <w:r w:rsidRPr="00D7212E">
              <w:rPr>
                <w:rFonts w:asciiTheme="minorHAnsi" w:eastAsia="Arial" w:hAnsiTheme="minorHAnsi" w:cstheme="minorHAnsi"/>
                <w:bCs/>
                <w:color w:val="000000"/>
              </w:rPr>
              <w:t>6.6</w:t>
            </w:r>
          </w:p>
        </w:tc>
        <w:tc>
          <w:tcPr>
            <w:tcW w:w="3867" w:type="pct"/>
          </w:tcPr>
          <w:p w:rsidR="00D7212E" w:rsidRPr="00D7212E" w:rsidRDefault="00D7212E" w:rsidP="00D7212E">
            <w:pPr>
              <w:pStyle w:val="Style39"/>
              <w:rPr>
                <w:rFonts w:asciiTheme="minorHAnsi" w:eastAsia="Arial" w:hAnsiTheme="minorHAnsi" w:cstheme="minorHAnsi"/>
                <w:bCs/>
                <w:color w:val="000000"/>
              </w:rPr>
            </w:pPr>
            <w:r w:rsidRPr="00D7212E">
              <w:rPr>
                <w:rFonts w:asciiTheme="minorHAnsi" w:eastAsia="Arial" w:hAnsiTheme="minorHAnsi" w:cstheme="minorHAnsi"/>
                <w:bCs/>
                <w:color w:val="000000"/>
              </w:rPr>
              <w:t>Доб</w:t>
            </w:r>
            <w:r>
              <w:rPr>
                <w:rFonts w:asciiTheme="minorHAnsi" w:eastAsia="Arial" w:hAnsiTheme="minorHAnsi" w:cstheme="minorHAnsi"/>
                <w:bCs/>
                <w:color w:val="000000"/>
              </w:rPr>
              <w:t xml:space="preserve">авлена </w:t>
            </w:r>
            <w:r w:rsidRPr="00D7212E">
              <w:rPr>
                <w:rFonts w:asciiTheme="minorHAnsi" w:eastAsia="Arial" w:hAnsiTheme="minorHAnsi" w:cstheme="minorHAnsi"/>
                <w:bCs/>
                <w:color w:val="000000"/>
              </w:rPr>
              <w:t>рекомендация по калибровке периферийной AMS для кислорода и водяного пара.</w:t>
            </w:r>
          </w:p>
        </w:tc>
      </w:tr>
      <w:tr w:rsidR="00D7212E" w:rsidRPr="00D7212E" w:rsidTr="003154B8">
        <w:trPr>
          <w:cantSplit/>
          <w:jc w:val="center"/>
        </w:trPr>
        <w:tc>
          <w:tcPr>
            <w:tcW w:w="1133" w:type="pct"/>
          </w:tcPr>
          <w:p w:rsidR="00D7212E" w:rsidRPr="00D7212E" w:rsidRDefault="00D7212E" w:rsidP="00D7212E">
            <w:pPr>
              <w:pStyle w:val="Style39"/>
              <w:jc w:val="both"/>
              <w:rPr>
                <w:rFonts w:asciiTheme="minorHAnsi" w:eastAsia="Arial" w:hAnsiTheme="minorHAnsi" w:cstheme="minorHAnsi"/>
                <w:bCs/>
                <w:color w:val="000000"/>
              </w:rPr>
            </w:pPr>
            <w:r w:rsidRPr="00D7212E">
              <w:rPr>
                <w:rFonts w:asciiTheme="minorHAnsi" w:eastAsia="Arial" w:hAnsiTheme="minorHAnsi" w:cstheme="minorHAnsi"/>
                <w:bCs/>
                <w:color w:val="000000"/>
              </w:rPr>
              <w:lastRenderedPageBreak/>
              <w:t>6.8</w:t>
            </w:r>
          </w:p>
        </w:tc>
        <w:tc>
          <w:tcPr>
            <w:tcW w:w="3867" w:type="pct"/>
          </w:tcPr>
          <w:p w:rsidR="00D7212E" w:rsidRPr="00D7212E" w:rsidRDefault="00D7212E" w:rsidP="00D7212E">
            <w:pPr>
              <w:pStyle w:val="Style39"/>
              <w:rPr>
                <w:rFonts w:asciiTheme="minorHAnsi" w:eastAsia="Arial" w:hAnsiTheme="minorHAnsi" w:cstheme="minorHAnsi"/>
                <w:bCs/>
                <w:color w:val="000000"/>
              </w:rPr>
            </w:pPr>
            <w:r w:rsidRPr="00D7212E">
              <w:rPr>
                <w:rFonts w:asciiTheme="minorHAnsi" w:eastAsia="Arial" w:hAnsiTheme="minorHAnsi" w:cstheme="minorHAnsi"/>
                <w:bCs/>
                <w:color w:val="000000"/>
              </w:rPr>
              <w:t>Метод, используемый для оценки резко отклоняющихся значений и причин исключения резко отклоняющихся значений, представлен в отчете QAL2.</w:t>
            </w:r>
          </w:p>
        </w:tc>
      </w:tr>
      <w:tr w:rsidR="00D7212E" w:rsidRPr="00D7212E" w:rsidTr="003154B8">
        <w:trPr>
          <w:cantSplit/>
          <w:jc w:val="center"/>
        </w:trPr>
        <w:tc>
          <w:tcPr>
            <w:tcW w:w="1133" w:type="pct"/>
          </w:tcPr>
          <w:p w:rsidR="00D7212E" w:rsidRPr="00D7212E" w:rsidRDefault="00D7212E" w:rsidP="00D7212E">
            <w:pPr>
              <w:pStyle w:val="Style39"/>
              <w:jc w:val="both"/>
              <w:rPr>
                <w:rFonts w:asciiTheme="minorHAnsi" w:eastAsia="Arial" w:hAnsiTheme="minorHAnsi" w:cstheme="minorHAnsi"/>
                <w:bCs/>
                <w:color w:val="000000"/>
              </w:rPr>
            </w:pPr>
            <w:r w:rsidRPr="00D7212E">
              <w:rPr>
                <w:rFonts w:asciiTheme="minorHAnsi" w:eastAsia="Arial" w:hAnsiTheme="minorHAnsi" w:cstheme="minorHAnsi"/>
                <w:bCs/>
                <w:color w:val="000000"/>
              </w:rPr>
              <w:t>Раздел 7</w:t>
            </w:r>
          </w:p>
        </w:tc>
        <w:tc>
          <w:tcPr>
            <w:tcW w:w="3867" w:type="pct"/>
          </w:tcPr>
          <w:p w:rsidR="00D7212E" w:rsidRPr="00D7212E" w:rsidRDefault="00D7212E" w:rsidP="00D7212E">
            <w:pPr>
              <w:pStyle w:val="Style39"/>
              <w:rPr>
                <w:rFonts w:asciiTheme="minorHAnsi" w:eastAsia="Arial" w:hAnsiTheme="minorHAnsi" w:cstheme="minorHAnsi"/>
                <w:bCs/>
                <w:color w:val="000000"/>
              </w:rPr>
            </w:pPr>
            <w:r w:rsidRPr="00D7212E">
              <w:rPr>
                <w:rFonts w:asciiTheme="minorHAnsi" w:eastAsia="Arial" w:hAnsiTheme="minorHAnsi" w:cstheme="minorHAnsi"/>
                <w:bCs/>
                <w:color w:val="000000"/>
              </w:rPr>
              <w:t xml:space="preserve">Раздел о постоянном обеспечении качества при эксплуатации (QAL3) был редакционно исправлен и изменен. Выбор и использование карт контроля, а также измерения нуля и диапазона описаны более подробно.  </w:t>
            </w:r>
          </w:p>
        </w:tc>
      </w:tr>
      <w:tr w:rsidR="00D7212E" w:rsidRPr="00D7212E" w:rsidTr="003154B8">
        <w:trPr>
          <w:cantSplit/>
          <w:jc w:val="center"/>
        </w:trPr>
        <w:tc>
          <w:tcPr>
            <w:tcW w:w="1133" w:type="pct"/>
          </w:tcPr>
          <w:p w:rsidR="00D7212E" w:rsidRPr="00D7212E" w:rsidRDefault="00D7212E" w:rsidP="00D7212E">
            <w:pPr>
              <w:pStyle w:val="Style39"/>
              <w:jc w:val="both"/>
              <w:rPr>
                <w:rFonts w:asciiTheme="minorHAnsi" w:eastAsia="Arial" w:hAnsiTheme="minorHAnsi" w:cstheme="minorHAnsi"/>
                <w:bCs/>
                <w:color w:val="000000"/>
              </w:rPr>
            </w:pPr>
            <w:r w:rsidRPr="00D7212E">
              <w:rPr>
                <w:rFonts w:asciiTheme="minorHAnsi" w:eastAsia="Arial" w:hAnsiTheme="minorHAnsi" w:cstheme="minorHAnsi"/>
                <w:bCs/>
                <w:color w:val="000000"/>
              </w:rPr>
              <w:t>7.1</w:t>
            </w:r>
          </w:p>
        </w:tc>
        <w:tc>
          <w:tcPr>
            <w:tcW w:w="3867" w:type="pct"/>
          </w:tcPr>
          <w:p w:rsidR="00D7212E" w:rsidRPr="00D7212E" w:rsidRDefault="00D7212E" w:rsidP="00D7212E">
            <w:pPr>
              <w:pStyle w:val="Style39"/>
              <w:rPr>
                <w:rFonts w:asciiTheme="minorHAnsi" w:eastAsia="Arial" w:hAnsiTheme="minorHAnsi" w:cstheme="minorHAnsi"/>
                <w:bCs/>
                <w:color w:val="000000"/>
              </w:rPr>
            </w:pPr>
            <w:r w:rsidRPr="00D7212E">
              <w:rPr>
                <w:rFonts w:asciiTheme="minorHAnsi" w:eastAsia="Arial" w:hAnsiTheme="minorHAnsi" w:cstheme="minorHAnsi"/>
                <w:bCs/>
                <w:color w:val="000000"/>
              </w:rPr>
              <w:t>При работе на объекте двух автономных параллельных AMS, интервалы для процедур QAL3, при определенных условиях, могут быть увеличены до одного года.</w:t>
            </w:r>
          </w:p>
        </w:tc>
      </w:tr>
      <w:tr w:rsidR="00D7212E" w:rsidRPr="00D7212E" w:rsidTr="003154B8">
        <w:trPr>
          <w:cantSplit/>
          <w:jc w:val="center"/>
        </w:trPr>
        <w:tc>
          <w:tcPr>
            <w:tcW w:w="1133" w:type="pct"/>
          </w:tcPr>
          <w:p w:rsidR="00D7212E" w:rsidRPr="00D7212E" w:rsidRDefault="00D7212E" w:rsidP="00D7212E">
            <w:pPr>
              <w:pStyle w:val="Style39"/>
              <w:jc w:val="both"/>
              <w:rPr>
                <w:rFonts w:asciiTheme="minorHAnsi" w:eastAsia="Arial" w:hAnsiTheme="minorHAnsi" w:cstheme="minorHAnsi"/>
                <w:bCs/>
                <w:color w:val="000000"/>
              </w:rPr>
            </w:pPr>
            <w:r w:rsidRPr="00D7212E">
              <w:rPr>
                <w:rFonts w:asciiTheme="minorHAnsi" w:eastAsia="Arial" w:hAnsiTheme="minorHAnsi" w:cstheme="minorHAnsi"/>
                <w:bCs/>
                <w:color w:val="000000"/>
              </w:rPr>
              <w:t>8.2</w:t>
            </w:r>
          </w:p>
        </w:tc>
        <w:tc>
          <w:tcPr>
            <w:tcW w:w="3867" w:type="pct"/>
          </w:tcPr>
          <w:p w:rsidR="00D7212E" w:rsidRPr="00D7212E" w:rsidRDefault="00D7212E" w:rsidP="00D7212E">
            <w:pPr>
              <w:pStyle w:val="Style39"/>
              <w:rPr>
                <w:rFonts w:asciiTheme="minorHAnsi" w:eastAsia="Arial" w:hAnsiTheme="minorHAnsi" w:cstheme="minorHAnsi"/>
                <w:bCs/>
                <w:color w:val="000000"/>
              </w:rPr>
            </w:pPr>
            <w:r w:rsidRPr="00D7212E">
              <w:rPr>
                <w:rFonts w:asciiTheme="minorHAnsi" w:eastAsia="Arial" w:hAnsiTheme="minorHAnsi" w:cstheme="minorHAnsi"/>
                <w:bCs/>
                <w:color w:val="000000"/>
              </w:rPr>
              <w:t>Добавлено пояснение, что испытательные лаборатории, выполняющие параллельные измерения, должны соответствовать требованиям раздела 5.4.</w:t>
            </w:r>
          </w:p>
        </w:tc>
      </w:tr>
      <w:tr w:rsidR="00D7212E" w:rsidRPr="00D7212E" w:rsidTr="003154B8">
        <w:trPr>
          <w:cantSplit/>
          <w:jc w:val="center"/>
        </w:trPr>
        <w:tc>
          <w:tcPr>
            <w:tcW w:w="1133" w:type="pct"/>
          </w:tcPr>
          <w:p w:rsidR="00D7212E" w:rsidRPr="00D7212E" w:rsidRDefault="00D7212E" w:rsidP="00D7212E">
            <w:pPr>
              <w:pStyle w:val="Style39"/>
              <w:jc w:val="both"/>
              <w:rPr>
                <w:rFonts w:asciiTheme="minorHAnsi" w:eastAsia="Arial" w:hAnsiTheme="minorHAnsi" w:cstheme="minorHAnsi"/>
                <w:bCs/>
                <w:color w:val="000000"/>
              </w:rPr>
            </w:pPr>
            <w:r w:rsidRPr="00D7212E">
              <w:rPr>
                <w:rFonts w:asciiTheme="minorHAnsi" w:eastAsia="Arial" w:hAnsiTheme="minorHAnsi" w:cstheme="minorHAnsi"/>
                <w:bCs/>
                <w:color w:val="000000"/>
              </w:rPr>
              <w:t>8.3</w:t>
            </w:r>
          </w:p>
        </w:tc>
        <w:tc>
          <w:tcPr>
            <w:tcW w:w="3867" w:type="pct"/>
          </w:tcPr>
          <w:p w:rsidR="00D7212E" w:rsidRPr="00D7212E" w:rsidRDefault="00D7212E" w:rsidP="00D7212E">
            <w:pPr>
              <w:pStyle w:val="Style39"/>
              <w:rPr>
                <w:rFonts w:asciiTheme="minorHAnsi" w:eastAsia="Arial" w:hAnsiTheme="minorHAnsi" w:cstheme="minorHAnsi"/>
                <w:bCs/>
                <w:color w:val="000000"/>
              </w:rPr>
            </w:pPr>
            <w:r w:rsidRPr="00D7212E">
              <w:rPr>
                <w:rFonts w:asciiTheme="minorHAnsi" w:eastAsia="Arial" w:hAnsiTheme="minorHAnsi" w:cstheme="minorHAnsi"/>
                <w:bCs/>
                <w:color w:val="000000"/>
              </w:rPr>
              <w:t xml:space="preserve">Добавлено требование о регистрации и идентификации резко отклоняющихся значений в наборах данных. </w:t>
            </w:r>
          </w:p>
        </w:tc>
      </w:tr>
      <w:tr w:rsidR="00D7212E" w:rsidRPr="00D7212E" w:rsidTr="003154B8">
        <w:trPr>
          <w:cantSplit/>
          <w:jc w:val="center"/>
        </w:trPr>
        <w:tc>
          <w:tcPr>
            <w:tcW w:w="1133" w:type="pct"/>
          </w:tcPr>
          <w:p w:rsidR="00D7212E" w:rsidRPr="00D7212E" w:rsidRDefault="00D7212E" w:rsidP="00D7212E">
            <w:pPr>
              <w:pStyle w:val="Style39"/>
              <w:jc w:val="both"/>
              <w:rPr>
                <w:rFonts w:asciiTheme="minorHAnsi" w:eastAsia="Arial" w:hAnsiTheme="minorHAnsi" w:cstheme="minorHAnsi"/>
                <w:bCs/>
                <w:color w:val="000000"/>
              </w:rPr>
            </w:pPr>
            <w:r w:rsidRPr="00D7212E">
              <w:rPr>
                <w:rFonts w:asciiTheme="minorHAnsi" w:eastAsia="Arial" w:hAnsiTheme="minorHAnsi" w:cstheme="minorHAnsi"/>
                <w:bCs/>
                <w:color w:val="000000"/>
              </w:rPr>
              <w:t>8.5</w:t>
            </w:r>
          </w:p>
        </w:tc>
        <w:tc>
          <w:tcPr>
            <w:tcW w:w="3867" w:type="pct"/>
          </w:tcPr>
          <w:p w:rsidR="00D7212E" w:rsidRPr="00D7212E" w:rsidRDefault="00D7212E" w:rsidP="00D7212E">
            <w:pPr>
              <w:pStyle w:val="Style39"/>
              <w:rPr>
                <w:rFonts w:asciiTheme="minorHAnsi" w:eastAsia="Arial" w:hAnsiTheme="minorHAnsi" w:cstheme="minorHAnsi"/>
                <w:bCs/>
                <w:color w:val="000000"/>
              </w:rPr>
            </w:pPr>
            <w:r w:rsidRPr="00D7212E">
              <w:rPr>
                <w:rFonts w:asciiTheme="minorHAnsi" w:eastAsia="Arial" w:hAnsiTheme="minorHAnsi" w:cstheme="minorHAnsi"/>
                <w:bCs/>
                <w:color w:val="000000"/>
              </w:rPr>
              <w:t>Таблица со значениями k и t перенесена в Приложение I.</w:t>
            </w:r>
          </w:p>
        </w:tc>
      </w:tr>
      <w:tr w:rsidR="00D7212E" w:rsidRPr="00D7212E" w:rsidTr="003154B8">
        <w:trPr>
          <w:cantSplit/>
          <w:jc w:val="center"/>
        </w:trPr>
        <w:tc>
          <w:tcPr>
            <w:tcW w:w="1133" w:type="pct"/>
          </w:tcPr>
          <w:p w:rsidR="00D7212E" w:rsidRPr="00D7212E" w:rsidRDefault="00D7212E" w:rsidP="00D7212E">
            <w:pPr>
              <w:pStyle w:val="Style39"/>
              <w:jc w:val="both"/>
              <w:rPr>
                <w:rFonts w:asciiTheme="minorHAnsi" w:eastAsia="Arial" w:hAnsiTheme="minorHAnsi" w:cstheme="minorHAnsi"/>
                <w:bCs/>
                <w:color w:val="000000"/>
              </w:rPr>
            </w:pPr>
            <w:r w:rsidRPr="00D7212E">
              <w:rPr>
                <w:rFonts w:asciiTheme="minorHAnsi" w:eastAsia="Arial" w:hAnsiTheme="minorHAnsi" w:cstheme="minorHAnsi"/>
                <w:bCs/>
                <w:color w:val="000000"/>
              </w:rPr>
              <w:t>8.5</w:t>
            </w:r>
          </w:p>
        </w:tc>
        <w:tc>
          <w:tcPr>
            <w:tcW w:w="3867" w:type="pct"/>
          </w:tcPr>
          <w:p w:rsidR="00D7212E" w:rsidRPr="00D7212E" w:rsidRDefault="00D7212E" w:rsidP="00D7212E">
            <w:pPr>
              <w:pStyle w:val="Style39"/>
              <w:rPr>
                <w:rFonts w:asciiTheme="minorHAnsi" w:eastAsia="Arial" w:hAnsiTheme="minorHAnsi" w:cstheme="minorHAnsi"/>
                <w:bCs/>
                <w:color w:val="000000"/>
              </w:rPr>
            </w:pPr>
            <w:r w:rsidRPr="00D7212E">
              <w:rPr>
                <w:rFonts w:asciiTheme="minorHAnsi" w:eastAsia="Arial" w:hAnsiTheme="minorHAnsi" w:cstheme="minorHAnsi"/>
                <w:bCs/>
                <w:color w:val="000000"/>
              </w:rPr>
              <w:t>Если AST показывают, что существующая функция калибровки действительна за пределами существующего допустимого диапазона калибровки, компетентные органы могут разрешить объекту расширить допустимый диапазон калибровки до максимальной измеренной концентрации эталонных измеренных значений AMS при стандартных условиях, определенных в ходе AST, плюс увеличение на 10% от такого значения, но ниже 50% от ELV.</w:t>
            </w:r>
          </w:p>
        </w:tc>
      </w:tr>
      <w:tr w:rsidR="00D7212E" w:rsidRPr="00D7212E" w:rsidTr="003154B8">
        <w:trPr>
          <w:cantSplit/>
          <w:jc w:val="center"/>
        </w:trPr>
        <w:tc>
          <w:tcPr>
            <w:tcW w:w="1133" w:type="pct"/>
          </w:tcPr>
          <w:p w:rsidR="00D7212E" w:rsidRPr="00D7212E" w:rsidRDefault="00D7212E" w:rsidP="00D7212E">
            <w:pPr>
              <w:pStyle w:val="Style39"/>
              <w:jc w:val="both"/>
              <w:rPr>
                <w:rFonts w:asciiTheme="minorHAnsi" w:eastAsia="Arial" w:hAnsiTheme="minorHAnsi" w:cstheme="minorHAnsi"/>
                <w:bCs/>
                <w:color w:val="000000"/>
              </w:rPr>
            </w:pPr>
            <w:r w:rsidRPr="00D7212E">
              <w:rPr>
                <w:rFonts w:asciiTheme="minorHAnsi" w:eastAsia="Arial" w:hAnsiTheme="minorHAnsi" w:cstheme="minorHAnsi"/>
                <w:bCs/>
                <w:color w:val="000000"/>
              </w:rPr>
              <w:t>8.6</w:t>
            </w:r>
          </w:p>
        </w:tc>
        <w:tc>
          <w:tcPr>
            <w:tcW w:w="3867" w:type="pct"/>
          </w:tcPr>
          <w:p w:rsidR="00D7212E" w:rsidRPr="00D7212E" w:rsidRDefault="00D7212E" w:rsidP="00D7212E">
            <w:pPr>
              <w:pStyle w:val="Style39"/>
              <w:rPr>
                <w:rFonts w:asciiTheme="minorHAnsi" w:eastAsia="Arial" w:hAnsiTheme="minorHAnsi" w:cstheme="minorHAnsi"/>
                <w:bCs/>
                <w:color w:val="000000"/>
              </w:rPr>
            </w:pPr>
            <w:r w:rsidRPr="00D7212E">
              <w:rPr>
                <w:rFonts w:asciiTheme="minorHAnsi" w:eastAsia="Arial" w:hAnsiTheme="minorHAnsi" w:cstheme="minorHAnsi"/>
                <w:bCs/>
                <w:color w:val="000000"/>
              </w:rPr>
              <w:t>Метод, используемый для оценки резко отклоняющихся значений и причин исключения резко отклоняющихся значений, должны быть представлены в отчете AST.</w:t>
            </w:r>
          </w:p>
        </w:tc>
      </w:tr>
      <w:tr w:rsidR="00D7212E" w:rsidRPr="00D7212E" w:rsidTr="003154B8">
        <w:trPr>
          <w:cantSplit/>
          <w:jc w:val="center"/>
        </w:trPr>
        <w:tc>
          <w:tcPr>
            <w:tcW w:w="1133" w:type="pct"/>
          </w:tcPr>
          <w:p w:rsidR="00D7212E" w:rsidRPr="00D7212E" w:rsidRDefault="00D7212E" w:rsidP="00D7212E">
            <w:pPr>
              <w:pStyle w:val="Style39"/>
              <w:jc w:val="both"/>
              <w:rPr>
                <w:rFonts w:asciiTheme="minorHAnsi" w:eastAsia="Arial" w:hAnsiTheme="minorHAnsi" w:cstheme="minorHAnsi"/>
                <w:bCs/>
                <w:color w:val="000000"/>
              </w:rPr>
            </w:pPr>
            <w:r w:rsidRPr="00D7212E">
              <w:rPr>
                <w:rFonts w:asciiTheme="minorHAnsi" w:eastAsia="Arial" w:hAnsiTheme="minorHAnsi" w:cstheme="minorHAnsi"/>
                <w:bCs/>
                <w:color w:val="000000"/>
              </w:rPr>
              <w:t>A.1</w:t>
            </w:r>
          </w:p>
        </w:tc>
        <w:tc>
          <w:tcPr>
            <w:tcW w:w="3867" w:type="pct"/>
          </w:tcPr>
          <w:p w:rsidR="00D7212E" w:rsidRPr="00D7212E" w:rsidRDefault="00D7212E" w:rsidP="00D7212E">
            <w:pPr>
              <w:pStyle w:val="Style39"/>
              <w:jc w:val="both"/>
              <w:rPr>
                <w:rFonts w:asciiTheme="minorHAnsi" w:eastAsia="Arial" w:hAnsiTheme="minorHAnsi" w:cstheme="minorHAnsi"/>
                <w:bCs/>
                <w:color w:val="000000"/>
              </w:rPr>
            </w:pPr>
            <w:r w:rsidRPr="00D7212E">
              <w:rPr>
                <w:rFonts w:asciiTheme="minorHAnsi" w:eastAsia="Arial" w:hAnsiTheme="minorHAnsi" w:cstheme="minorHAnsi"/>
                <w:bCs/>
                <w:color w:val="000000"/>
              </w:rPr>
              <w:t xml:space="preserve">Проверка работоспособности теперь идентична для QAL2 и AST. </w:t>
            </w:r>
          </w:p>
        </w:tc>
      </w:tr>
      <w:tr w:rsidR="00D7212E" w:rsidRPr="00D7212E" w:rsidTr="003154B8">
        <w:trPr>
          <w:cantSplit/>
          <w:jc w:val="center"/>
        </w:trPr>
        <w:tc>
          <w:tcPr>
            <w:tcW w:w="1133" w:type="pct"/>
          </w:tcPr>
          <w:p w:rsidR="00D7212E" w:rsidRPr="00D7212E" w:rsidRDefault="00D7212E" w:rsidP="00D7212E">
            <w:pPr>
              <w:pStyle w:val="Style39"/>
              <w:jc w:val="both"/>
              <w:rPr>
                <w:rFonts w:asciiTheme="minorHAnsi" w:eastAsia="Arial" w:hAnsiTheme="minorHAnsi" w:cstheme="minorHAnsi"/>
                <w:bCs/>
                <w:color w:val="000000"/>
              </w:rPr>
            </w:pPr>
            <w:r w:rsidRPr="00D7212E">
              <w:rPr>
                <w:rFonts w:asciiTheme="minorHAnsi" w:eastAsia="Arial" w:hAnsiTheme="minorHAnsi" w:cstheme="minorHAnsi"/>
                <w:bCs/>
                <w:color w:val="000000"/>
              </w:rPr>
              <w:t>C.1</w:t>
            </w:r>
          </w:p>
        </w:tc>
        <w:tc>
          <w:tcPr>
            <w:tcW w:w="3867" w:type="pct"/>
          </w:tcPr>
          <w:p w:rsidR="00D7212E" w:rsidRPr="00D7212E" w:rsidRDefault="00D7212E" w:rsidP="00D7212E">
            <w:pPr>
              <w:pStyle w:val="Style39"/>
              <w:rPr>
                <w:rFonts w:asciiTheme="minorHAnsi" w:eastAsia="Arial" w:hAnsiTheme="minorHAnsi" w:cstheme="minorHAnsi"/>
                <w:bCs/>
                <w:color w:val="000000"/>
              </w:rPr>
            </w:pPr>
            <w:r w:rsidRPr="00D7212E">
              <w:rPr>
                <w:rFonts w:asciiTheme="minorHAnsi" w:eastAsia="Arial" w:hAnsiTheme="minorHAnsi" w:cstheme="minorHAnsi"/>
                <w:bCs/>
                <w:color w:val="000000"/>
              </w:rPr>
              <w:t>Добавлены описание и пример контрольных карт Шухарта.</w:t>
            </w:r>
          </w:p>
        </w:tc>
      </w:tr>
      <w:tr w:rsidR="00D7212E" w:rsidRPr="00D7212E" w:rsidTr="003154B8">
        <w:trPr>
          <w:cantSplit/>
          <w:jc w:val="center"/>
        </w:trPr>
        <w:tc>
          <w:tcPr>
            <w:tcW w:w="1133" w:type="pct"/>
          </w:tcPr>
          <w:p w:rsidR="00D7212E" w:rsidRPr="00D7212E" w:rsidRDefault="00D7212E" w:rsidP="00D7212E">
            <w:pPr>
              <w:pStyle w:val="Style39"/>
              <w:jc w:val="both"/>
              <w:rPr>
                <w:rFonts w:asciiTheme="minorHAnsi" w:eastAsia="Arial" w:hAnsiTheme="minorHAnsi" w:cstheme="minorHAnsi"/>
                <w:bCs/>
                <w:color w:val="000000"/>
              </w:rPr>
            </w:pPr>
            <w:r w:rsidRPr="00D7212E">
              <w:rPr>
                <w:rFonts w:asciiTheme="minorHAnsi" w:eastAsia="Arial" w:hAnsiTheme="minorHAnsi" w:cstheme="minorHAnsi"/>
                <w:bCs/>
                <w:color w:val="000000"/>
              </w:rPr>
              <w:t>C.2</w:t>
            </w:r>
          </w:p>
        </w:tc>
        <w:tc>
          <w:tcPr>
            <w:tcW w:w="3867" w:type="pct"/>
          </w:tcPr>
          <w:p w:rsidR="00D7212E" w:rsidRPr="00D7212E" w:rsidRDefault="00D7212E" w:rsidP="00D7212E">
            <w:pPr>
              <w:pStyle w:val="Style39"/>
              <w:rPr>
                <w:rFonts w:asciiTheme="minorHAnsi" w:eastAsia="Arial" w:hAnsiTheme="minorHAnsi" w:cstheme="minorHAnsi"/>
                <w:bCs/>
                <w:color w:val="000000"/>
              </w:rPr>
            </w:pPr>
            <w:r w:rsidRPr="00D7212E">
              <w:rPr>
                <w:rFonts w:asciiTheme="minorHAnsi" w:eastAsia="Arial" w:hAnsiTheme="minorHAnsi" w:cstheme="minorHAnsi"/>
                <w:bCs/>
                <w:color w:val="000000"/>
              </w:rPr>
              <w:t>Добавлены описание и пример контрольных карт  экспоненциально взвешенной скользящей средней.</w:t>
            </w:r>
          </w:p>
        </w:tc>
      </w:tr>
      <w:tr w:rsidR="00D7212E" w:rsidRPr="00D7212E" w:rsidTr="003154B8">
        <w:trPr>
          <w:cantSplit/>
          <w:jc w:val="center"/>
        </w:trPr>
        <w:tc>
          <w:tcPr>
            <w:tcW w:w="1133" w:type="pct"/>
          </w:tcPr>
          <w:p w:rsidR="00D7212E" w:rsidRPr="00D7212E" w:rsidRDefault="00D7212E" w:rsidP="00D7212E">
            <w:pPr>
              <w:pStyle w:val="Style39"/>
              <w:jc w:val="both"/>
              <w:rPr>
                <w:rFonts w:asciiTheme="minorHAnsi" w:eastAsia="Arial" w:hAnsiTheme="minorHAnsi" w:cstheme="minorHAnsi"/>
                <w:bCs/>
                <w:color w:val="000000"/>
              </w:rPr>
            </w:pPr>
            <w:r w:rsidRPr="00D7212E">
              <w:rPr>
                <w:rFonts w:asciiTheme="minorHAnsi" w:eastAsia="Arial" w:hAnsiTheme="minorHAnsi" w:cstheme="minorHAnsi"/>
                <w:bCs/>
                <w:color w:val="000000"/>
              </w:rPr>
              <w:t>E.3</w:t>
            </w:r>
          </w:p>
        </w:tc>
        <w:tc>
          <w:tcPr>
            <w:tcW w:w="3867" w:type="pct"/>
          </w:tcPr>
          <w:p w:rsidR="00D7212E" w:rsidRPr="00D7212E" w:rsidRDefault="00D7212E" w:rsidP="00D7212E">
            <w:pPr>
              <w:pStyle w:val="Style39"/>
              <w:rPr>
                <w:rFonts w:asciiTheme="minorHAnsi" w:eastAsia="Arial" w:hAnsiTheme="minorHAnsi" w:cstheme="minorHAnsi"/>
                <w:bCs/>
                <w:color w:val="000000"/>
              </w:rPr>
            </w:pPr>
            <w:r w:rsidRPr="00D7212E">
              <w:rPr>
                <w:rFonts w:asciiTheme="minorHAnsi" w:eastAsia="Arial" w:hAnsiTheme="minorHAnsi" w:cstheme="minorHAnsi"/>
                <w:bCs/>
                <w:color w:val="000000"/>
              </w:rPr>
              <w:t>Добавлен пример калибровки AMS в случае кластера низкого уровня.</w:t>
            </w:r>
          </w:p>
        </w:tc>
      </w:tr>
      <w:tr w:rsidR="00D7212E" w:rsidRPr="00D7212E" w:rsidTr="003154B8">
        <w:trPr>
          <w:cantSplit/>
          <w:jc w:val="center"/>
        </w:trPr>
        <w:tc>
          <w:tcPr>
            <w:tcW w:w="1133" w:type="pct"/>
          </w:tcPr>
          <w:p w:rsidR="00D7212E" w:rsidRPr="00D7212E" w:rsidRDefault="00D7212E" w:rsidP="00D7212E">
            <w:pPr>
              <w:pStyle w:val="Style39"/>
              <w:rPr>
                <w:rFonts w:asciiTheme="minorHAnsi" w:eastAsia="Arial" w:hAnsiTheme="minorHAnsi" w:cstheme="minorHAnsi"/>
                <w:bCs/>
                <w:color w:val="000000"/>
              </w:rPr>
            </w:pPr>
            <w:r w:rsidRPr="00D7212E">
              <w:rPr>
                <w:rFonts w:asciiTheme="minorHAnsi" w:eastAsia="Arial" w:hAnsiTheme="minorHAnsi" w:cstheme="minorHAnsi"/>
                <w:bCs/>
                <w:color w:val="000000"/>
              </w:rPr>
              <w:t>Приложение H</w:t>
            </w:r>
          </w:p>
        </w:tc>
        <w:tc>
          <w:tcPr>
            <w:tcW w:w="3867" w:type="pct"/>
          </w:tcPr>
          <w:p w:rsidR="00D7212E" w:rsidRPr="00D7212E" w:rsidRDefault="00D7212E" w:rsidP="00D7212E">
            <w:pPr>
              <w:pStyle w:val="Style39"/>
              <w:rPr>
                <w:rFonts w:asciiTheme="minorHAnsi" w:eastAsia="Arial" w:hAnsiTheme="minorHAnsi" w:cstheme="minorHAnsi"/>
                <w:bCs/>
                <w:color w:val="000000"/>
              </w:rPr>
            </w:pPr>
            <w:r w:rsidRPr="00D7212E">
              <w:rPr>
                <w:rFonts w:asciiTheme="minorHAnsi" w:eastAsia="Arial" w:hAnsiTheme="minorHAnsi" w:cstheme="minorHAnsi"/>
                <w:bCs/>
                <w:color w:val="000000"/>
              </w:rPr>
              <w:t>Исходное Приложение H было удалено.</w:t>
            </w:r>
          </w:p>
        </w:tc>
      </w:tr>
      <w:tr w:rsidR="00D7212E" w:rsidRPr="00D7212E" w:rsidTr="003154B8">
        <w:trPr>
          <w:cantSplit/>
          <w:jc w:val="center"/>
        </w:trPr>
        <w:tc>
          <w:tcPr>
            <w:tcW w:w="1133" w:type="pct"/>
          </w:tcPr>
          <w:p w:rsidR="00D7212E" w:rsidRPr="00D7212E" w:rsidRDefault="00D7212E" w:rsidP="00D7212E">
            <w:pPr>
              <w:pStyle w:val="Style39"/>
              <w:rPr>
                <w:rFonts w:asciiTheme="minorHAnsi" w:eastAsia="Arial" w:hAnsiTheme="minorHAnsi" w:cstheme="minorHAnsi"/>
                <w:bCs/>
                <w:color w:val="000000"/>
              </w:rPr>
            </w:pPr>
            <w:r w:rsidRPr="00D7212E">
              <w:rPr>
                <w:rFonts w:asciiTheme="minorHAnsi" w:eastAsia="Arial" w:hAnsiTheme="minorHAnsi" w:cstheme="minorHAnsi"/>
                <w:bCs/>
                <w:color w:val="000000"/>
              </w:rPr>
              <w:t>Приложение H</w:t>
            </w:r>
          </w:p>
        </w:tc>
        <w:tc>
          <w:tcPr>
            <w:tcW w:w="3867" w:type="pct"/>
          </w:tcPr>
          <w:p w:rsidR="00D7212E" w:rsidRPr="00D7212E" w:rsidRDefault="00D7212E" w:rsidP="00D7212E">
            <w:pPr>
              <w:pStyle w:val="Style39"/>
              <w:rPr>
                <w:rFonts w:asciiTheme="minorHAnsi" w:eastAsia="Arial" w:hAnsiTheme="minorHAnsi" w:cstheme="minorHAnsi"/>
                <w:bCs/>
                <w:color w:val="000000"/>
              </w:rPr>
            </w:pPr>
            <w:r w:rsidRPr="00D7212E">
              <w:rPr>
                <w:rFonts w:asciiTheme="minorHAnsi" w:eastAsia="Arial" w:hAnsiTheme="minorHAnsi" w:cstheme="minorHAnsi"/>
                <w:bCs/>
                <w:color w:val="000000"/>
              </w:rPr>
              <w:t>Добавлено новое приложение по реализации QAL1.</w:t>
            </w:r>
          </w:p>
        </w:tc>
      </w:tr>
      <w:tr w:rsidR="00D7212E" w:rsidRPr="00D7212E" w:rsidTr="003154B8">
        <w:trPr>
          <w:cantSplit/>
          <w:jc w:val="center"/>
        </w:trPr>
        <w:tc>
          <w:tcPr>
            <w:tcW w:w="1133" w:type="pct"/>
          </w:tcPr>
          <w:p w:rsidR="00D7212E" w:rsidRPr="00D7212E" w:rsidRDefault="00D7212E" w:rsidP="00D7212E">
            <w:pPr>
              <w:pStyle w:val="Style39"/>
              <w:rPr>
                <w:rFonts w:asciiTheme="minorHAnsi" w:eastAsia="Arial" w:hAnsiTheme="minorHAnsi" w:cstheme="minorHAnsi"/>
                <w:bCs/>
                <w:color w:val="000000"/>
              </w:rPr>
            </w:pPr>
            <w:r w:rsidRPr="00D7212E">
              <w:rPr>
                <w:rFonts w:asciiTheme="minorHAnsi" w:eastAsia="Arial" w:hAnsiTheme="minorHAnsi" w:cstheme="minorHAnsi"/>
                <w:bCs/>
                <w:color w:val="000000"/>
              </w:rPr>
              <w:t>Приложение I</w:t>
            </w:r>
          </w:p>
        </w:tc>
        <w:tc>
          <w:tcPr>
            <w:tcW w:w="3867" w:type="pct"/>
          </w:tcPr>
          <w:p w:rsidR="00D7212E" w:rsidRPr="00D7212E" w:rsidRDefault="00D7212E" w:rsidP="00D7212E">
            <w:pPr>
              <w:pStyle w:val="Style39"/>
              <w:rPr>
                <w:rFonts w:asciiTheme="minorHAnsi" w:eastAsia="Arial" w:hAnsiTheme="minorHAnsi" w:cstheme="minorHAnsi"/>
                <w:bCs/>
                <w:color w:val="000000"/>
              </w:rPr>
            </w:pPr>
            <w:r w:rsidRPr="00D7212E">
              <w:rPr>
                <w:rFonts w:asciiTheme="minorHAnsi" w:eastAsia="Arial" w:hAnsiTheme="minorHAnsi" w:cstheme="minorHAnsi"/>
                <w:bCs/>
                <w:color w:val="000000"/>
              </w:rPr>
              <w:t xml:space="preserve">Таблица со значениями </w:t>
            </w:r>
            <w:r w:rsidRPr="00D7212E">
              <w:rPr>
                <w:rFonts w:asciiTheme="minorHAnsi" w:eastAsia="Arial" w:hAnsiTheme="minorHAnsi" w:cstheme="minorHAnsi"/>
                <w:bCs/>
                <w:i/>
                <w:color w:val="000000"/>
              </w:rPr>
              <w:t>k</w:t>
            </w:r>
            <w:r w:rsidRPr="00D7212E">
              <w:rPr>
                <w:rFonts w:asciiTheme="minorHAnsi" w:eastAsia="Arial" w:hAnsiTheme="minorHAnsi" w:cstheme="minorHAnsi"/>
                <w:bCs/>
                <w:color w:val="000000"/>
                <w:vertAlign w:val="subscript"/>
              </w:rPr>
              <w:t>v</w:t>
            </w:r>
            <w:r w:rsidRPr="00D7212E">
              <w:rPr>
                <w:rFonts w:asciiTheme="minorHAnsi" w:eastAsia="Arial" w:hAnsiTheme="minorHAnsi" w:cstheme="minorHAnsi"/>
                <w:bCs/>
                <w:color w:val="000000"/>
              </w:rPr>
              <w:t xml:space="preserve"> и </w:t>
            </w:r>
            <w:r w:rsidRPr="00D7212E">
              <w:rPr>
                <w:rFonts w:asciiTheme="minorHAnsi" w:eastAsia="Arial" w:hAnsiTheme="minorHAnsi" w:cstheme="minorHAnsi"/>
                <w:bCs/>
                <w:i/>
                <w:color w:val="000000"/>
              </w:rPr>
              <w:t>t</w:t>
            </w:r>
            <w:r w:rsidRPr="00D7212E">
              <w:rPr>
                <w:rFonts w:asciiTheme="minorHAnsi" w:eastAsia="Arial" w:hAnsiTheme="minorHAnsi" w:cstheme="minorHAnsi"/>
                <w:bCs/>
                <w:color w:val="000000"/>
                <w:vertAlign w:val="subscript"/>
              </w:rPr>
              <w:t>0, 95;</w:t>
            </w:r>
            <w:r w:rsidRPr="00D7212E">
              <w:rPr>
                <w:rFonts w:asciiTheme="minorHAnsi" w:eastAsia="Arial" w:hAnsiTheme="minorHAnsi" w:cstheme="minorHAnsi"/>
                <w:bCs/>
                <w:color w:val="000000"/>
              </w:rPr>
              <w:t> </w:t>
            </w:r>
            <w:r w:rsidRPr="00D7212E">
              <w:rPr>
                <w:rFonts w:asciiTheme="minorHAnsi" w:eastAsia="Arial" w:hAnsiTheme="minorHAnsi" w:cstheme="minorHAnsi"/>
                <w:bCs/>
                <w:i/>
                <w:color w:val="000000"/>
                <w:vertAlign w:val="subscript"/>
              </w:rPr>
              <w:t>N</w:t>
            </w:r>
            <w:r w:rsidRPr="00D7212E">
              <w:rPr>
                <w:rFonts w:asciiTheme="minorHAnsi" w:eastAsia="Arial" w:hAnsiTheme="minorHAnsi" w:cstheme="minorHAnsi"/>
                <w:bCs/>
                <w:color w:val="000000"/>
                <w:vertAlign w:val="subscript"/>
              </w:rPr>
              <w:t>–1</w:t>
            </w:r>
            <w:r w:rsidRPr="00D7212E">
              <w:rPr>
                <w:rFonts w:asciiTheme="minorHAnsi" w:eastAsia="Arial" w:hAnsiTheme="minorHAnsi" w:cstheme="minorHAnsi"/>
                <w:bCs/>
                <w:color w:val="000000"/>
              </w:rPr>
              <w:t xml:space="preserve"> изменена и перенесена из раздела 8.5 в Приложение I.</w:t>
            </w:r>
          </w:p>
        </w:tc>
      </w:tr>
    </w:tbl>
    <w:p w:rsidR="00D7212E" w:rsidRPr="00884F2A" w:rsidRDefault="00884F2A" w:rsidP="00884F2A">
      <w:pPr>
        <w:pStyle w:val="Style39"/>
        <w:widowControl/>
        <w:jc w:val="both"/>
        <w:rPr>
          <w:rFonts w:ascii="Times New Roman" w:eastAsia="Arial" w:hAnsi="Times New Roman"/>
          <w:b/>
          <w:bCs/>
          <w:color w:val="000000"/>
          <w:lang w:val="en-US"/>
        </w:rPr>
      </w:pPr>
      <w:r w:rsidRPr="007C2A5B">
        <w:rPr>
          <w:rFonts w:ascii="Times New Roman" w:hAnsi="Times New Roman"/>
          <w:lang w:val="en-US"/>
        </w:rPr>
        <w:br w:type="page"/>
      </w:r>
    </w:p>
    <w:p w:rsidR="00D7212E" w:rsidRPr="00973B80" w:rsidRDefault="00D7212E" w:rsidP="00D7212E">
      <w:pPr>
        <w:pStyle w:val="Style39"/>
        <w:ind w:firstLine="567"/>
        <w:jc w:val="center"/>
        <w:rPr>
          <w:rFonts w:asciiTheme="minorHAnsi" w:eastAsia="Arial" w:hAnsiTheme="minorHAnsi" w:cstheme="minorHAnsi"/>
          <w:b/>
          <w:bCs/>
          <w:color w:val="000000"/>
          <w:lang w:val="en-US"/>
        </w:rPr>
      </w:pPr>
      <w:r w:rsidRPr="00D7212E">
        <w:rPr>
          <w:rFonts w:asciiTheme="minorHAnsi" w:eastAsia="Arial" w:hAnsiTheme="minorHAnsi" w:cstheme="minorHAnsi"/>
          <w:b/>
          <w:bCs/>
          <w:color w:val="000000"/>
        </w:rPr>
        <w:lastRenderedPageBreak/>
        <w:t>Библиография</w:t>
      </w:r>
    </w:p>
    <w:p w:rsidR="00D7212E" w:rsidRPr="00973B80" w:rsidRDefault="00D7212E" w:rsidP="00D7212E">
      <w:pPr>
        <w:pStyle w:val="Style39"/>
        <w:ind w:firstLine="567"/>
        <w:jc w:val="center"/>
        <w:rPr>
          <w:rFonts w:asciiTheme="minorHAnsi" w:eastAsia="Arial" w:hAnsiTheme="minorHAnsi" w:cstheme="minorHAnsi"/>
          <w:b/>
          <w:bCs/>
          <w:color w:val="000000"/>
          <w:lang w:val="en-US"/>
        </w:rPr>
      </w:pPr>
    </w:p>
    <w:p w:rsidR="00D7212E" w:rsidRPr="00A02255" w:rsidRDefault="00D7212E" w:rsidP="00D7212E">
      <w:pPr>
        <w:pStyle w:val="Style39"/>
        <w:ind w:firstLine="567"/>
        <w:jc w:val="both"/>
        <w:rPr>
          <w:rFonts w:asciiTheme="minorHAnsi" w:eastAsia="Arial" w:hAnsiTheme="minorHAnsi" w:cstheme="minorHAnsi"/>
          <w:bCs/>
          <w:color w:val="000000"/>
          <w:lang w:val="en-US"/>
        </w:rPr>
      </w:pPr>
      <w:r w:rsidRPr="00D7212E">
        <w:rPr>
          <w:rFonts w:asciiTheme="minorHAnsi" w:eastAsia="Arial" w:hAnsiTheme="minorHAnsi" w:cstheme="minorHAnsi"/>
          <w:bCs/>
          <w:color w:val="000000"/>
          <w:lang w:val="en-US"/>
        </w:rPr>
        <w:t xml:space="preserve">[1] </w:t>
      </w:r>
      <w:r w:rsidRPr="00D7212E">
        <w:rPr>
          <w:rFonts w:asciiTheme="minorHAnsi" w:eastAsia="Arial" w:hAnsiTheme="minorHAnsi" w:cstheme="minorHAnsi"/>
          <w:bCs/>
          <w:color w:val="000000"/>
          <w:lang w:val="en-US"/>
        </w:rPr>
        <w:tab/>
        <w:t>Directive 2000/76/EC of the European Parliament and of the Council of 4 December 2000 on the incineration of waste</w:t>
      </w:r>
      <w:r w:rsidR="00A02255">
        <w:rPr>
          <w:rFonts w:asciiTheme="minorHAnsi" w:eastAsia="Arial" w:hAnsiTheme="minorHAnsi" w:cstheme="minorHAnsi"/>
          <w:bCs/>
          <w:color w:val="000000"/>
          <w:lang w:val="kk-KZ"/>
        </w:rPr>
        <w:t xml:space="preserve"> </w:t>
      </w:r>
      <w:r w:rsidR="00A02255">
        <w:rPr>
          <w:rFonts w:asciiTheme="minorHAnsi" w:eastAsia="Arial" w:hAnsiTheme="minorHAnsi" w:cstheme="minorHAnsi"/>
          <w:bCs/>
          <w:color w:val="000000"/>
          <w:lang w:val="en-US"/>
        </w:rPr>
        <w:t>(</w:t>
      </w:r>
      <w:r w:rsidR="00A02255" w:rsidRPr="00A02255">
        <w:rPr>
          <w:rFonts w:asciiTheme="minorHAnsi" w:eastAsia="Arial" w:hAnsiTheme="minorHAnsi" w:cstheme="minorHAnsi"/>
          <w:bCs/>
          <w:color w:val="000000"/>
        </w:rPr>
        <w:t>Директива</w:t>
      </w:r>
      <w:r w:rsidR="00A02255" w:rsidRPr="00A02255">
        <w:rPr>
          <w:rFonts w:asciiTheme="minorHAnsi" w:eastAsia="Arial" w:hAnsiTheme="minorHAnsi" w:cstheme="minorHAnsi"/>
          <w:bCs/>
          <w:color w:val="000000"/>
          <w:lang w:val="en-US"/>
        </w:rPr>
        <w:t xml:space="preserve"> 2000/76/</w:t>
      </w:r>
      <w:r w:rsidR="00A02255" w:rsidRPr="00A02255">
        <w:rPr>
          <w:rFonts w:asciiTheme="minorHAnsi" w:eastAsia="Arial" w:hAnsiTheme="minorHAnsi" w:cstheme="minorHAnsi"/>
          <w:bCs/>
          <w:color w:val="000000"/>
        </w:rPr>
        <w:t>ЕС</w:t>
      </w:r>
      <w:r w:rsidR="00A02255" w:rsidRPr="00A02255">
        <w:rPr>
          <w:rFonts w:asciiTheme="minorHAnsi" w:eastAsia="Arial" w:hAnsiTheme="minorHAnsi" w:cstheme="minorHAnsi"/>
          <w:bCs/>
          <w:color w:val="000000"/>
          <w:lang w:val="en-US"/>
        </w:rPr>
        <w:t xml:space="preserve"> </w:t>
      </w:r>
      <w:r w:rsidR="00A02255" w:rsidRPr="00A02255">
        <w:rPr>
          <w:rFonts w:asciiTheme="minorHAnsi" w:eastAsia="Arial" w:hAnsiTheme="minorHAnsi" w:cstheme="minorHAnsi"/>
          <w:bCs/>
          <w:color w:val="000000"/>
        </w:rPr>
        <w:t>Европейского</w:t>
      </w:r>
      <w:r w:rsidR="00A02255" w:rsidRPr="00A02255">
        <w:rPr>
          <w:rFonts w:asciiTheme="minorHAnsi" w:eastAsia="Arial" w:hAnsiTheme="minorHAnsi" w:cstheme="minorHAnsi"/>
          <w:bCs/>
          <w:color w:val="000000"/>
          <w:lang w:val="en-US"/>
        </w:rPr>
        <w:t xml:space="preserve"> </w:t>
      </w:r>
      <w:r w:rsidR="00A02255" w:rsidRPr="00A02255">
        <w:rPr>
          <w:rFonts w:asciiTheme="minorHAnsi" w:eastAsia="Arial" w:hAnsiTheme="minorHAnsi" w:cstheme="minorHAnsi"/>
          <w:bCs/>
          <w:color w:val="000000"/>
        </w:rPr>
        <w:t>парламента</w:t>
      </w:r>
      <w:r w:rsidR="00A02255" w:rsidRPr="00A02255">
        <w:rPr>
          <w:rFonts w:asciiTheme="minorHAnsi" w:eastAsia="Arial" w:hAnsiTheme="minorHAnsi" w:cstheme="minorHAnsi"/>
          <w:bCs/>
          <w:color w:val="000000"/>
          <w:lang w:val="en-US"/>
        </w:rPr>
        <w:t xml:space="preserve"> </w:t>
      </w:r>
      <w:r w:rsidR="00A02255" w:rsidRPr="00A02255">
        <w:rPr>
          <w:rFonts w:asciiTheme="minorHAnsi" w:eastAsia="Arial" w:hAnsiTheme="minorHAnsi" w:cstheme="minorHAnsi"/>
          <w:bCs/>
          <w:color w:val="000000"/>
        </w:rPr>
        <w:t>и</w:t>
      </w:r>
      <w:r w:rsidR="00A02255" w:rsidRPr="00A02255">
        <w:rPr>
          <w:rFonts w:asciiTheme="minorHAnsi" w:eastAsia="Arial" w:hAnsiTheme="minorHAnsi" w:cstheme="minorHAnsi"/>
          <w:bCs/>
          <w:color w:val="000000"/>
          <w:lang w:val="en-US"/>
        </w:rPr>
        <w:t xml:space="preserve"> </w:t>
      </w:r>
      <w:r w:rsidR="00A02255" w:rsidRPr="00A02255">
        <w:rPr>
          <w:rFonts w:asciiTheme="minorHAnsi" w:eastAsia="Arial" w:hAnsiTheme="minorHAnsi" w:cstheme="minorHAnsi"/>
          <w:bCs/>
          <w:color w:val="000000"/>
        </w:rPr>
        <w:t>Совета</w:t>
      </w:r>
      <w:r w:rsidR="00A02255">
        <w:rPr>
          <w:rFonts w:asciiTheme="minorHAnsi" w:eastAsia="Arial" w:hAnsiTheme="minorHAnsi" w:cstheme="minorHAnsi"/>
          <w:bCs/>
          <w:color w:val="000000"/>
          <w:lang w:val="en-US"/>
        </w:rPr>
        <w:t xml:space="preserve"> </w:t>
      </w:r>
      <w:r w:rsidR="00A02255" w:rsidRPr="00A02255">
        <w:rPr>
          <w:rFonts w:asciiTheme="minorHAnsi" w:eastAsia="Arial" w:hAnsiTheme="minorHAnsi" w:cstheme="minorHAnsi"/>
          <w:bCs/>
          <w:color w:val="000000"/>
          <w:lang w:val="en-US"/>
        </w:rPr>
        <w:t>«</w:t>
      </w:r>
      <w:r w:rsidR="00A02255" w:rsidRPr="00A02255">
        <w:rPr>
          <w:rFonts w:asciiTheme="minorHAnsi" w:eastAsia="Arial" w:hAnsiTheme="minorHAnsi" w:cstheme="minorHAnsi"/>
          <w:bCs/>
          <w:color w:val="000000"/>
        </w:rPr>
        <w:t>О</w:t>
      </w:r>
      <w:r w:rsidR="00A02255" w:rsidRPr="00A02255">
        <w:rPr>
          <w:rFonts w:asciiTheme="minorHAnsi" w:eastAsia="Arial" w:hAnsiTheme="minorHAnsi" w:cstheme="minorHAnsi"/>
          <w:bCs/>
          <w:color w:val="000000"/>
          <w:lang w:val="en-US"/>
        </w:rPr>
        <w:t xml:space="preserve"> </w:t>
      </w:r>
      <w:r w:rsidR="00A02255" w:rsidRPr="00A02255">
        <w:rPr>
          <w:rFonts w:asciiTheme="minorHAnsi" w:eastAsia="Arial" w:hAnsiTheme="minorHAnsi" w:cstheme="minorHAnsi"/>
          <w:bCs/>
          <w:color w:val="000000"/>
        </w:rPr>
        <w:t>сжигании</w:t>
      </w:r>
      <w:r w:rsidR="00A02255" w:rsidRPr="00A02255">
        <w:rPr>
          <w:rFonts w:asciiTheme="minorHAnsi" w:eastAsia="Arial" w:hAnsiTheme="minorHAnsi" w:cstheme="minorHAnsi"/>
          <w:bCs/>
          <w:color w:val="000000"/>
          <w:lang w:val="en-US"/>
        </w:rPr>
        <w:t xml:space="preserve"> </w:t>
      </w:r>
      <w:r w:rsidR="00A02255" w:rsidRPr="00A02255">
        <w:rPr>
          <w:rFonts w:asciiTheme="minorHAnsi" w:eastAsia="Arial" w:hAnsiTheme="minorHAnsi" w:cstheme="minorHAnsi"/>
          <w:bCs/>
          <w:color w:val="000000"/>
        </w:rPr>
        <w:t>отходов</w:t>
      </w:r>
      <w:r w:rsidR="00A02255" w:rsidRPr="00A02255">
        <w:rPr>
          <w:rFonts w:asciiTheme="minorHAnsi" w:eastAsia="Arial" w:hAnsiTheme="minorHAnsi" w:cstheme="minorHAnsi"/>
          <w:bCs/>
          <w:color w:val="000000"/>
          <w:lang w:val="en-US"/>
        </w:rPr>
        <w:t>»)</w:t>
      </w:r>
    </w:p>
    <w:p w:rsidR="00D7212E" w:rsidRPr="003D3AA9" w:rsidRDefault="00D7212E" w:rsidP="00D7212E">
      <w:pPr>
        <w:pStyle w:val="Style39"/>
        <w:ind w:firstLine="567"/>
        <w:jc w:val="both"/>
        <w:rPr>
          <w:rFonts w:asciiTheme="minorHAnsi" w:eastAsia="Arial" w:hAnsiTheme="minorHAnsi" w:cstheme="minorHAnsi"/>
          <w:bCs/>
          <w:color w:val="000000"/>
          <w:lang w:val="en-US"/>
        </w:rPr>
      </w:pPr>
      <w:r w:rsidRPr="00D7212E">
        <w:rPr>
          <w:rFonts w:asciiTheme="minorHAnsi" w:eastAsia="Arial" w:hAnsiTheme="minorHAnsi" w:cstheme="minorHAnsi"/>
          <w:bCs/>
          <w:color w:val="000000"/>
          <w:lang w:val="en-US"/>
        </w:rPr>
        <w:t>[2]</w:t>
      </w:r>
      <w:r w:rsidRPr="00D7212E">
        <w:rPr>
          <w:rFonts w:asciiTheme="minorHAnsi" w:eastAsia="Arial" w:hAnsiTheme="minorHAnsi" w:cstheme="minorHAnsi"/>
          <w:bCs/>
          <w:color w:val="000000"/>
          <w:lang w:val="en-US"/>
        </w:rPr>
        <w:tab/>
        <w:t>Directive 2001/80/EC of the European Parliament and of the Council of 23 October 2001 on the limitation of emissions of certain pollutants into the air from large combustion plants</w:t>
      </w:r>
      <w:r w:rsidR="00A02255" w:rsidRPr="00A02255">
        <w:rPr>
          <w:lang w:val="en-US"/>
        </w:rPr>
        <w:t xml:space="preserve"> </w:t>
      </w:r>
      <w:r w:rsidR="003D3AA9" w:rsidRPr="003D3AA9">
        <w:rPr>
          <w:rFonts w:asciiTheme="minorHAnsi" w:hAnsiTheme="minorHAnsi"/>
          <w:lang w:val="en-US"/>
        </w:rPr>
        <w:t>(</w:t>
      </w:r>
      <w:r w:rsidR="00A02255" w:rsidRPr="00A02255">
        <w:rPr>
          <w:rFonts w:asciiTheme="minorHAnsi" w:eastAsia="Arial" w:hAnsiTheme="minorHAnsi" w:cstheme="minorHAnsi"/>
          <w:bCs/>
          <w:color w:val="000000"/>
          <w:lang w:val="en-US"/>
        </w:rPr>
        <w:t>Директива n 2001/80/ЕС Европейского парламен</w:t>
      </w:r>
      <w:r w:rsidR="003D3AA9">
        <w:rPr>
          <w:rFonts w:asciiTheme="minorHAnsi" w:eastAsia="Arial" w:hAnsiTheme="minorHAnsi" w:cstheme="minorHAnsi"/>
          <w:bCs/>
          <w:color w:val="000000"/>
          <w:lang w:val="en-US"/>
        </w:rPr>
        <w:t xml:space="preserve">та и Совета Европейского Союза </w:t>
      </w:r>
      <w:r w:rsidR="003D3AA9" w:rsidRPr="00A02255">
        <w:rPr>
          <w:rFonts w:asciiTheme="minorHAnsi" w:eastAsia="Arial" w:hAnsiTheme="minorHAnsi" w:cstheme="minorHAnsi"/>
          <w:bCs/>
          <w:color w:val="000000"/>
          <w:lang w:val="en-US"/>
        </w:rPr>
        <w:t>«</w:t>
      </w:r>
      <w:r w:rsidR="00A02255" w:rsidRPr="00A02255">
        <w:rPr>
          <w:rFonts w:asciiTheme="minorHAnsi" w:eastAsia="Arial" w:hAnsiTheme="minorHAnsi" w:cstheme="minorHAnsi"/>
          <w:bCs/>
          <w:color w:val="000000"/>
          <w:lang w:val="en-US"/>
        </w:rPr>
        <w:t>Об ограничении выбросов некоторых загрязняющих воздух вещест</w:t>
      </w:r>
      <w:r w:rsidR="003D3AA9">
        <w:rPr>
          <w:rFonts w:asciiTheme="minorHAnsi" w:eastAsia="Arial" w:hAnsiTheme="minorHAnsi" w:cstheme="minorHAnsi"/>
          <w:bCs/>
          <w:color w:val="000000"/>
          <w:lang w:val="en-US"/>
        </w:rPr>
        <w:t>в от крупных установок сжигания</w:t>
      </w:r>
      <w:r w:rsidR="003D3AA9" w:rsidRPr="003D3AA9">
        <w:rPr>
          <w:rFonts w:asciiTheme="minorHAnsi" w:eastAsia="Arial" w:hAnsiTheme="minorHAnsi" w:cstheme="minorHAnsi"/>
          <w:bCs/>
          <w:color w:val="000000"/>
          <w:lang w:val="en-US"/>
        </w:rPr>
        <w:t>»)</w:t>
      </w:r>
    </w:p>
    <w:p w:rsidR="00D7212E" w:rsidRPr="00D7212E" w:rsidRDefault="00D7212E" w:rsidP="00D7212E">
      <w:pPr>
        <w:pStyle w:val="Style39"/>
        <w:ind w:firstLine="567"/>
        <w:jc w:val="both"/>
        <w:rPr>
          <w:rFonts w:asciiTheme="minorHAnsi" w:eastAsia="Arial" w:hAnsiTheme="minorHAnsi" w:cstheme="minorHAnsi"/>
          <w:bCs/>
          <w:color w:val="000000"/>
          <w:lang w:val="en-US"/>
        </w:rPr>
      </w:pPr>
      <w:r w:rsidRPr="00D7212E">
        <w:rPr>
          <w:rFonts w:asciiTheme="minorHAnsi" w:eastAsia="Arial" w:hAnsiTheme="minorHAnsi" w:cstheme="minorHAnsi"/>
          <w:bCs/>
          <w:color w:val="000000"/>
          <w:lang w:val="en-US"/>
        </w:rPr>
        <w:t>[3]</w:t>
      </w:r>
      <w:r w:rsidRPr="00D7212E">
        <w:rPr>
          <w:rFonts w:asciiTheme="minorHAnsi" w:eastAsia="Arial" w:hAnsiTheme="minorHAnsi" w:cstheme="minorHAnsi"/>
          <w:bCs/>
          <w:color w:val="000000"/>
          <w:lang w:val="en-US"/>
        </w:rPr>
        <w:tab/>
        <w:t>Directive 2010/75/EU of the European Parliament and of the Council of 24 November 2010 on industrial emissions (integrated pollution prevention and control)</w:t>
      </w:r>
      <w:r w:rsidR="00A02255" w:rsidRPr="00A02255">
        <w:rPr>
          <w:lang w:val="en-US"/>
        </w:rPr>
        <w:t xml:space="preserve"> </w:t>
      </w:r>
      <w:r w:rsidR="003D3AA9" w:rsidRPr="003D3AA9">
        <w:rPr>
          <w:rFonts w:asciiTheme="minorHAnsi" w:hAnsiTheme="minorHAnsi"/>
          <w:lang w:val="en-US"/>
        </w:rPr>
        <w:t>(</w:t>
      </w:r>
      <w:r w:rsidR="00A02255" w:rsidRPr="00A02255">
        <w:rPr>
          <w:rFonts w:asciiTheme="minorHAnsi" w:eastAsia="Arial" w:hAnsiTheme="minorHAnsi" w:cstheme="minorHAnsi"/>
          <w:bCs/>
          <w:color w:val="000000"/>
          <w:lang w:val="en-US"/>
        </w:rPr>
        <w:t>Директива N 2010/75/ЕС Европейского парламен</w:t>
      </w:r>
      <w:r w:rsidR="003D3AA9">
        <w:rPr>
          <w:rFonts w:asciiTheme="minorHAnsi" w:eastAsia="Arial" w:hAnsiTheme="minorHAnsi" w:cstheme="minorHAnsi"/>
          <w:bCs/>
          <w:color w:val="000000"/>
          <w:lang w:val="en-US"/>
        </w:rPr>
        <w:t xml:space="preserve">та и Совета Европейского Союза </w:t>
      </w:r>
      <w:r w:rsidR="003D3AA9" w:rsidRPr="00A02255">
        <w:rPr>
          <w:rFonts w:asciiTheme="minorHAnsi" w:eastAsia="Arial" w:hAnsiTheme="minorHAnsi" w:cstheme="minorHAnsi"/>
          <w:bCs/>
          <w:color w:val="000000"/>
          <w:lang w:val="en-US"/>
        </w:rPr>
        <w:t>«</w:t>
      </w:r>
      <w:r w:rsidR="00A02255" w:rsidRPr="00A02255">
        <w:rPr>
          <w:rFonts w:asciiTheme="minorHAnsi" w:eastAsia="Arial" w:hAnsiTheme="minorHAnsi" w:cstheme="minorHAnsi"/>
          <w:bCs/>
          <w:color w:val="000000"/>
          <w:lang w:val="en-US"/>
        </w:rPr>
        <w:t>О промышленных выбросах (о комплексном предотвращении загрязнения и контроле над ним</w:t>
      </w:r>
      <w:r w:rsidR="003D3AA9" w:rsidRPr="003D3AA9">
        <w:rPr>
          <w:rFonts w:asciiTheme="minorHAnsi" w:eastAsia="Arial" w:hAnsiTheme="minorHAnsi" w:cstheme="minorHAnsi"/>
          <w:bCs/>
          <w:color w:val="000000"/>
          <w:lang w:val="en-US"/>
        </w:rPr>
        <w:t>»</w:t>
      </w:r>
      <w:r w:rsidR="00A02255" w:rsidRPr="00A02255">
        <w:rPr>
          <w:rFonts w:asciiTheme="minorHAnsi" w:eastAsia="Arial" w:hAnsiTheme="minorHAnsi" w:cstheme="minorHAnsi"/>
          <w:bCs/>
          <w:color w:val="000000"/>
          <w:lang w:val="en-US"/>
        </w:rPr>
        <w:t>)</w:t>
      </w:r>
    </w:p>
    <w:p w:rsidR="00D7212E" w:rsidRPr="003D3AA9" w:rsidRDefault="00D7212E" w:rsidP="00D7212E">
      <w:pPr>
        <w:pStyle w:val="Style39"/>
        <w:ind w:firstLine="567"/>
        <w:jc w:val="both"/>
        <w:rPr>
          <w:rFonts w:asciiTheme="minorHAnsi" w:eastAsia="Arial" w:hAnsiTheme="minorHAnsi" w:cstheme="minorHAnsi"/>
          <w:bCs/>
          <w:color w:val="000000"/>
          <w:lang w:val="en-US"/>
        </w:rPr>
      </w:pPr>
      <w:r w:rsidRPr="00D7212E">
        <w:rPr>
          <w:rFonts w:asciiTheme="minorHAnsi" w:eastAsia="Arial" w:hAnsiTheme="minorHAnsi" w:cstheme="minorHAnsi"/>
          <w:bCs/>
          <w:color w:val="000000"/>
          <w:lang w:val="en-US"/>
        </w:rPr>
        <w:t>[4]</w:t>
      </w:r>
      <w:r w:rsidRPr="00D7212E">
        <w:rPr>
          <w:rFonts w:asciiTheme="minorHAnsi" w:eastAsia="Arial" w:hAnsiTheme="minorHAnsi" w:cstheme="minorHAnsi"/>
          <w:bCs/>
          <w:color w:val="000000"/>
          <w:lang w:val="en-US"/>
        </w:rPr>
        <w:tab/>
        <w:t>EN 13284-1:2001, Stationary source emissions — Determination of low range mass concentration of dust — Part 1: Manual gravimetric method</w:t>
      </w:r>
      <w:r w:rsidR="00A02255" w:rsidRPr="00A02255">
        <w:rPr>
          <w:lang w:val="en-US"/>
        </w:rPr>
        <w:t xml:space="preserve"> </w:t>
      </w:r>
      <w:r w:rsidR="003D3AA9" w:rsidRPr="003D3AA9">
        <w:rPr>
          <w:rFonts w:asciiTheme="minorHAnsi" w:hAnsiTheme="minorHAnsi"/>
          <w:lang w:val="en-US"/>
        </w:rPr>
        <w:t>(</w:t>
      </w:r>
      <w:r w:rsidR="00A02255" w:rsidRPr="00A02255">
        <w:rPr>
          <w:rFonts w:asciiTheme="minorHAnsi" w:eastAsia="Arial" w:hAnsiTheme="minorHAnsi" w:cstheme="minorHAnsi"/>
          <w:bCs/>
          <w:color w:val="000000"/>
          <w:lang w:val="en-US"/>
        </w:rPr>
        <w:t>Выбросы стационарного источника. Определение массовой концентрации пыли низкого диапазона. Часть 1. Метод ручной гравиметрии</w:t>
      </w:r>
      <w:r w:rsidR="003D3AA9" w:rsidRPr="003D3AA9">
        <w:rPr>
          <w:rFonts w:asciiTheme="minorHAnsi" w:eastAsia="Arial" w:hAnsiTheme="minorHAnsi" w:cstheme="minorHAnsi"/>
          <w:bCs/>
          <w:color w:val="000000"/>
          <w:lang w:val="en-US"/>
        </w:rPr>
        <w:t>)</w:t>
      </w:r>
    </w:p>
    <w:p w:rsidR="00D7212E" w:rsidRPr="003D3AA9" w:rsidRDefault="00D7212E" w:rsidP="00D7212E">
      <w:pPr>
        <w:pStyle w:val="Style39"/>
        <w:ind w:firstLine="567"/>
        <w:jc w:val="both"/>
        <w:rPr>
          <w:rFonts w:asciiTheme="minorHAnsi" w:eastAsia="Arial" w:hAnsiTheme="minorHAnsi" w:cstheme="minorHAnsi"/>
          <w:bCs/>
          <w:color w:val="000000"/>
          <w:lang w:val="en-US"/>
        </w:rPr>
      </w:pPr>
      <w:r w:rsidRPr="00D7212E">
        <w:rPr>
          <w:rFonts w:asciiTheme="minorHAnsi" w:eastAsia="Arial" w:hAnsiTheme="minorHAnsi" w:cstheme="minorHAnsi"/>
          <w:bCs/>
          <w:color w:val="000000"/>
          <w:lang w:val="en-US"/>
        </w:rPr>
        <w:t>[5]</w:t>
      </w:r>
      <w:r w:rsidRPr="00D7212E">
        <w:rPr>
          <w:rFonts w:asciiTheme="minorHAnsi" w:eastAsia="Arial" w:hAnsiTheme="minorHAnsi" w:cstheme="minorHAnsi"/>
          <w:bCs/>
          <w:color w:val="000000"/>
          <w:lang w:val="en-US"/>
        </w:rPr>
        <w:tab/>
        <w:t>EN 13284-2, Stationary source emissions — Determination of low range mass concentration of dust — Part 2: Automated measuring systems</w:t>
      </w:r>
      <w:r w:rsidR="00A02255" w:rsidRPr="00A02255">
        <w:rPr>
          <w:lang w:val="en-US"/>
        </w:rPr>
        <w:t xml:space="preserve"> </w:t>
      </w:r>
      <w:r w:rsidR="003D3AA9" w:rsidRPr="003D3AA9">
        <w:rPr>
          <w:rFonts w:asciiTheme="minorHAnsi" w:hAnsiTheme="minorHAnsi"/>
          <w:lang w:val="en-US"/>
        </w:rPr>
        <w:t>(</w:t>
      </w:r>
      <w:r w:rsidR="00A02255" w:rsidRPr="00A02255">
        <w:rPr>
          <w:rFonts w:asciiTheme="minorHAnsi" w:eastAsia="Arial" w:hAnsiTheme="minorHAnsi" w:cstheme="minorHAnsi"/>
          <w:bCs/>
          <w:color w:val="000000"/>
          <w:lang w:val="en-US"/>
        </w:rPr>
        <w:t xml:space="preserve">Стационарные источники выбросов. </w:t>
      </w:r>
      <w:r w:rsidR="00A02255" w:rsidRPr="00A02255">
        <w:rPr>
          <w:rFonts w:asciiTheme="minorHAnsi" w:eastAsia="Arial" w:hAnsiTheme="minorHAnsi" w:cstheme="minorHAnsi"/>
          <w:bCs/>
          <w:color w:val="000000"/>
        </w:rPr>
        <w:t>Определение низких концентраций пыли. Часть 2. Обеспечение</w:t>
      </w:r>
      <w:r w:rsidR="00A02255" w:rsidRPr="003D3AA9">
        <w:rPr>
          <w:rFonts w:asciiTheme="minorHAnsi" w:eastAsia="Arial" w:hAnsiTheme="minorHAnsi" w:cstheme="minorHAnsi"/>
          <w:bCs/>
          <w:color w:val="000000"/>
          <w:lang w:val="en-US"/>
        </w:rPr>
        <w:t xml:space="preserve"> </w:t>
      </w:r>
      <w:r w:rsidR="00A02255" w:rsidRPr="00A02255">
        <w:rPr>
          <w:rFonts w:asciiTheme="minorHAnsi" w:eastAsia="Arial" w:hAnsiTheme="minorHAnsi" w:cstheme="minorHAnsi"/>
          <w:bCs/>
          <w:color w:val="000000"/>
        </w:rPr>
        <w:t>качества</w:t>
      </w:r>
      <w:r w:rsidR="00A02255" w:rsidRPr="003D3AA9">
        <w:rPr>
          <w:rFonts w:asciiTheme="minorHAnsi" w:eastAsia="Arial" w:hAnsiTheme="minorHAnsi" w:cstheme="minorHAnsi"/>
          <w:bCs/>
          <w:color w:val="000000"/>
          <w:lang w:val="en-US"/>
        </w:rPr>
        <w:t xml:space="preserve"> </w:t>
      </w:r>
      <w:r w:rsidR="003D3AA9">
        <w:rPr>
          <w:rFonts w:asciiTheme="minorHAnsi" w:eastAsia="Arial" w:hAnsiTheme="minorHAnsi" w:cstheme="minorHAnsi"/>
          <w:bCs/>
          <w:color w:val="000000"/>
        </w:rPr>
        <w:t>автоматических</w:t>
      </w:r>
      <w:r w:rsidR="003D3AA9" w:rsidRPr="003D3AA9">
        <w:rPr>
          <w:rFonts w:asciiTheme="minorHAnsi" w:eastAsia="Arial" w:hAnsiTheme="minorHAnsi" w:cstheme="minorHAnsi"/>
          <w:bCs/>
          <w:color w:val="000000"/>
          <w:lang w:val="en-US"/>
        </w:rPr>
        <w:t xml:space="preserve"> </w:t>
      </w:r>
      <w:r w:rsidR="003D3AA9">
        <w:rPr>
          <w:rFonts w:asciiTheme="minorHAnsi" w:eastAsia="Arial" w:hAnsiTheme="minorHAnsi" w:cstheme="minorHAnsi"/>
          <w:bCs/>
          <w:color w:val="000000"/>
        </w:rPr>
        <w:t>систем</w:t>
      </w:r>
      <w:r w:rsidR="003D3AA9" w:rsidRPr="003D3AA9">
        <w:rPr>
          <w:rFonts w:asciiTheme="minorHAnsi" w:eastAsia="Arial" w:hAnsiTheme="minorHAnsi" w:cstheme="minorHAnsi"/>
          <w:bCs/>
          <w:color w:val="000000"/>
          <w:lang w:val="en-US"/>
        </w:rPr>
        <w:t xml:space="preserve"> </w:t>
      </w:r>
      <w:r w:rsidR="003D3AA9">
        <w:rPr>
          <w:rFonts w:asciiTheme="minorHAnsi" w:eastAsia="Arial" w:hAnsiTheme="minorHAnsi" w:cstheme="minorHAnsi"/>
          <w:bCs/>
          <w:color w:val="000000"/>
        </w:rPr>
        <w:t>измерения</w:t>
      </w:r>
      <w:r w:rsidR="003D3AA9" w:rsidRPr="003D3AA9">
        <w:rPr>
          <w:rFonts w:asciiTheme="minorHAnsi" w:eastAsia="Arial" w:hAnsiTheme="minorHAnsi" w:cstheme="minorHAnsi"/>
          <w:bCs/>
          <w:color w:val="000000"/>
          <w:lang w:val="en-US"/>
        </w:rPr>
        <w:t>)</w:t>
      </w:r>
    </w:p>
    <w:p w:rsidR="00D7212E" w:rsidRPr="00A02255" w:rsidRDefault="00D7212E" w:rsidP="00D7212E">
      <w:pPr>
        <w:pStyle w:val="Style39"/>
        <w:ind w:firstLine="567"/>
        <w:jc w:val="both"/>
        <w:rPr>
          <w:rFonts w:asciiTheme="minorHAnsi" w:eastAsia="Arial" w:hAnsiTheme="minorHAnsi" w:cstheme="minorHAnsi"/>
          <w:bCs/>
          <w:color w:val="000000"/>
        </w:rPr>
      </w:pPr>
      <w:r w:rsidRPr="00D7212E">
        <w:rPr>
          <w:rFonts w:asciiTheme="minorHAnsi" w:eastAsia="Arial" w:hAnsiTheme="minorHAnsi" w:cstheme="minorHAnsi"/>
          <w:bCs/>
          <w:color w:val="000000"/>
          <w:lang w:val="en-US"/>
        </w:rPr>
        <w:t>[6]</w:t>
      </w:r>
      <w:r w:rsidRPr="00D7212E">
        <w:rPr>
          <w:rFonts w:asciiTheme="minorHAnsi" w:eastAsia="Arial" w:hAnsiTheme="minorHAnsi" w:cstheme="minorHAnsi"/>
          <w:bCs/>
          <w:color w:val="000000"/>
          <w:lang w:val="en-US"/>
        </w:rPr>
        <w:tab/>
        <w:t>EN 15058, Stationary source emissions — Determination of the mass concentration of carbon monoxide (CO) — Reference method: Non-dispersive infrared spectrometry</w:t>
      </w:r>
      <w:r w:rsidR="00A02255" w:rsidRPr="00A02255">
        <w:rPr>
          <w:lang w:val="en-US"/>
        </w:rPr>
        <w:t xml:space="preserve"> </w:t>
      </w:r>
      <w:r w:rsidR="003D3AA9" w:rsidRPr="003D3AA9">
        <w:rPr>
          <w:rFonts w:asciiTheme="minorHAnsi" w:hAnsiTheme="minorHAnsi"/>
          <w:lang w:val="en-US"/>
        </w:rPr>
        <w:t>(</w:t>
      </w:r>
      <w:r w:rsidR="00A02255" w:rsidRPr="00A02255">
        <w:rPr>
          <w:rFonts w:asciiTheme="minorHAnsi" w:eastAsia="Arial" w:hAnsiTheme="minorHAnsi" w:cstheme="minorHAnsi"/>
          <w:bCs/>
          <w:color w:val="000000"/>
          <w:lang w:val="en-US"/>
        </w:rPr>
        <w:t xml:space="preserve">Стационарный источник выбросов. </w:t>
      </w:r>
      <w:r w:rsidR="00A02255" w:rsidRPr="00A02255">
        <w:rPr>
          <w:rFonts w:asciiTheme="minorHAnsi" w:eastAsia="Arial" w:hAnsiTheme="minorHAnsi" w:cstheme="minorHAnsi"/>
          <w:bCs/>
          <w:color w:val="000000"/>
        </w:rPr>
        <w:t>Определение концентрации массы моноксида углерода (</w:t>
      </w:r>
      <w:r w:rsidR="00A02255" w:rsidRPr="00A02255">
        <w:rPr>
          <w:rFonts w:asciiTheme="minorHAnsi" w:eastAsia="Arial" w:hAnsiTheme="minorHAnsi" w:cstheme="minorHAnsi"/>
          <w:bCs/>
          <w:color w:val="000000"/>
          <w:lang w:val="en-US"/>
        </w:rPr>
        <w:t>CO</w:t>
      </w:r>
      <w:r w:rsidR="00A02255" w:rsidRPr="00A02255">
        <w:rPr>
          <w:rFonts w:asciiTheme="minorHAnsi" w:eastAsia="Arial" w:hAnsiTheme="minorHAnsi" w:cstheme="minorHAnsi"/>
          <w:bCs/>
          <w:color w:val="000000"/>
        </w:rPr>
        <w:t>). Эталонный метод: недесперсивная инфракрасная спектрометрия</w:t>
      </w:r>
      <w:r w:rsidR="003D3AA9">
        <w:rPr>
          <w:rFonts w:asciiTheme="minorHAnsi" w:eastAsia="Arial" w:hAnsiTheme="minorHAnsi" w:cstheme="minorHAnsi"/>
          <w:bCs/>
          <w:color w:val="000000"/>
        </w:rPr>
        <w:t>)</w:t>
      </w:r>
    </w:p>
    <w:p w:rsidR="00D7212E" w:rsidRPr="003D3AA9" w:rsidRDefault="00D7212E" w:rsidP="00D7212E">
      <w:pPr>
        <w:pStyle w:val="Style39"/>
        <w:ind w:firstLine="567"/>
        <w:jc w:val="both"/>
        <w:rPr>
          <w:rFonts w:asciiTheme="minorHAnsi" w:eastAsia="Arial" w:hAnsiTheme="minorHAnsi" w:cstheme="minorHAnsi"/>
          <w:bCs/>
          <w:color w:val="000000"/>
          <w:lang w:val="en-US"/>
        </w:rPr>
      </w:pPr>
      <w:r w:rsidRPr="003D3AA9">
        <w:rPr>
          <w:rFonts w:asciiTheme="minorHAnsi" w:eastAsia="Arial" w:hAnsiTheme="minorHAnsi" w:cstheme="minorHAnsi"/>
          <w:bCs/>
          <w:color w:val="000000"/>
          <w:lang w:val="en-US"/>
        </w:rPr>
        <w:t>[7]</w:t>
      </w:r>
      <w:r w:rsidRPr="003D3AA9">
        <w:rPr>
          <w:rFonts w:asciiTheme="minorHAnsi" w:eastAsia="Arial" w:hAnsiTheme="minorHAnsi" w:cstheme="minorHAnsi"/>
          <w:bCs/>
          <w:color w:val="000000"/>
          <w:lang w:val="en-US"/>
        </w:rPr>
        <w:tab/>
      </w:r>
      <w:r w:rsidRPr="00D7212E">
        <w:rPr>
          <w:rFonts w:asciiTheme="minorHAnsi" w:eastAsia="Arial" w:hAnsiTheme="minorHAnsi" w:cstheme="minorHAnsi"/>
          <w:bCs/>
          <w:color w:val="000000"/>
          <w:lang w:val="en-US"/>
        </w:rPr>
        <w:t>EN</w:t>
      </w:r>
      <w:r w:rsidRPr="003D3AA9">
        <w:rPr>
          <w:rFonts w:asciiTheme="minorHAnsi" w:eastAsia="Arial" w:hAnsiTheme="minorHAnsi" w:cstheme="minorHAnsi"/>
          <w:bCs/>
          <w:color w:val="000000"/>
          <w:lang w:val="en-US"/>
        </w:rPr>
        <w:t xml:space="preserve"> </w:t>
      </w:r>
      <w:r w:rsidRPr="00D7212E">
        <w:rPr>
          <w:rFonts w:asciiTheme="minorHAnsi" w:eastAsia="Arial" w:hAnsiTheme="minorHAnsi" w:cstheme="minorHAnsi"/>
          <w:bCs/>
          <w:color w:val="000000"/>
          <w:lang w:val="en-US"/>
        </w:rPr>
        <w:t>ISO</w:t>
      </w:r>
      <w:r w:rsidRPr="003D3AA9">
        <w:rPr>
          <w:rFonts w:asciiTheme="minorHAnsi" w:eastAsia="Arial" w:hAnsiTheme="minorHAnsi" w:cstheme="minorHAnsi"/>
          <w:bCs/>
          <w:color w:val="000000"/>
          <w:lang w:val="en-US"/>
        </w:rPr>
        <w:t>/</w:t>
      </w:r>
      <w:r w:rsidRPr="00D7212E">
        <w:rPr>
          <w:rFonts w:asciiTheme="minorHAnsi" w:eastAsia="Arial" w:hAnsiTheme="minorHAnsi" w:cstheme="minorHAnsi"/>
          <w:bCs/>
          <w:color w:val="000000"/>
          <w:lang w:val="en-US"/>
        </w:rPr>
        <w:t>IEC</w:t>
      </w:r>
      <w:r w:rsidRPr="003D3AA9">
        <w:rPr>
          <w:rFonts w:asciiTheme="minorHAnsi" w:eastAsia="Arial" w:hAnsiTheme="minorHAnsi" w:cstheme="minorHAnsi"/>
          <w:bCs/>
          <w:color w:val="000000"/>
          <w:lang w:val="en-US"/>
        </w:rPr>
        <w:t xml:space="preserve"> 17025, </w:t>
      </w:r>
      <w:r w:rsidRPr="00D7212E">
        <w:rPr>
          <w:rFonts w:asciiTheme="minorHAnsi" w:eastAsia="Arial" w:hAnsiTheme="minorHAnsi" w:cstheme="minorHAnsi"/>
          <w:bCs/>
          <w:color w:val="000000"/>
          <w:lang w:val="en-US"/>
        </w:rPr>
        <w:t>General</w:t>
      </w:r>
      <w:r w:rsidRPr="003D3AA9">
        <w:rPr>
          <w:rFonts w:asciiTheme="minorHAnsi" w:eastAsia="Arial" w:hAnsiTheme="minorHAnsi" w:cstheme="minorHAnsi"/>
          <w:bCs/>
          <w:color w:val="000000"/>
          <w:lang w:val="en-US"/>
        </w:rPr>
        <w:t xml:space="preserve"> </w:t>
      </w:r>
      <w:r w:rsidRPr="00D7212E">
        <w:rPr>
          <w:rFonts w:asciiTheme="minorHAnsi" w:eastAsia="Arial" w:hAnsiTheme="minorHAnsi" w:cstheme="minorHAnsi"/>
          <w:bCs/>
          <w:color w:val="000000"/>
          <w:lang w:val="en-US"/>
        </w:rPr>
        <w:t>requirements</w:t>
      </w:r>
      <w:r w:rsidRPr="003D3AA9">
        <w:rPr>
          <w:rFonts w:asciiTheme="minorHAnsi" w:eastAsia="Arial" w:hAnsiTheme="minorHAnsi" w:cstheme="minorHAnsi"/>
          <w:bCs/>
          <w:color w:val="000000"/>
          <w:lang w:val="en-US"/>
        </w:rPr>
        <w:t xml:space="preserve"> </w:t>
      </w:r>
      <w:r w:rsidRPr="00D7212E">
        <w:rPr>
          <w:rFonts w:asciiTheme="minorHAnsi" w:eastAsia="Arial" w:hAnsiTheme="minorHAnsi" w:cstheme="minorHAnsi"/>
          <w:bCs/>
          <w:color w:val="000000"/>
          <w:lang w:val="en-US"/>
        </w:rPr>
        <w:t>for</w:t>
      </w:r>
      <w:r w:rsidRPr="003D3AA9">
        <w:rPr>
          <w:rFonts w:asciiTheme="minorHAnsi" w:eastAsia="Arial" w:hAnsiTheme="minorHAnsi" w:cstheme="minorHAnsi"/>
          <w:bCs/>
          <w:color w:val="000000"/>
          <w:lang w:val="en-US"/>
        </w:rPr>
        <w:t xml:space="preserve"> </w:t>
      </w:r>
      <w:r w:rsidRPr="00D7212E">
        <w:rPr>
          <w:rFonts w:asciiTheme="minorHAnsi" w:eastAsia="Arial" w:hAnsiTheme="minorHAnsi" w:cstheme="minorHAnsi"/>
          <w:bCs/>
          <w:color w:val="000000"/>
          <w:lang w:val="en-US"/>
        </w:rPr>
        <w:t>the</w:t>
      </w:r>
      <w:r w:rsidRPr="003D3AA9">
        <w:rPr>
          <w:rFonts w:asciiTheme="minorHAnsi" w:eastAsia="Arial" w:hAnsiTheme="minorHAnsi" w:cstheme="minorHAnsi"/>
          <w:bCs/>
          <w:color w:val="000000"/>
          <w:lang w:val="en-US"/>
        </w:rPr>
        <w:t xml:space="preserve"> </w:t>
      </w:r>
      <w:r w:rsidRPr="00D7212E">
        <w:rPr>
          <w:rFonts w:asciiTheme="minorHAnsi" w:eastAsia="Arial" w:hAnsiTheme="minorHAnsi" w:cstheme="minorHAnsi"/>
          <w:bCs/>
          <w:color w:val="000000"/>
          <w:lang w:val="en-US"/>
        </w:rPr>
        <w:t>competence</w:t>
      </w:r>
      <w:r w:rsidRPr="003D3AA9">
        <w:rPr>
          <w:rFonts w:asciiTheme="minorHAnsi" w:eastAsia="Arial" w:hAnsiTheme="minorHAnsi" w:cstheme="minorHAnsi"/>
          <w:bCs/>
          <w:color w:val="000000"/>
          <w:lang w:val="en-US"/>
        </w:rPr>
        <w:t xml:space="preserve"> </w:t>
      </w:r>
      <w:r w:rsidRPr="00D7212E">
        <w:rPr>
          <w:rFonts w:asciiTheme="minorHAnsi" w:eastAsia="Arial" w:hAnsiTheme="minorHAnsi" w:cstheme="minorHAnsi"/>
          <w:bCs/>
          <w:color w:val="000000"/>
          <w:lang w:val="en-US"/>
        </w:rPr>
        <w:t>of</w:t>
      </w:r>
      <w:r w:rsidRPr="003D3AA9">
        <w:rPr>
          <w:rFonts w:asciiTheme="minorHAnsi" w:eastAsia="Arial" w:hAnsiTheme="minorHAnsi" w:cstheme="minorHAnsi"/>
          <w:bCs/>
          <w:color w:val="000000"/>
          <w:lang w:val="en-US"/>
        </w:rPr>
        <w:t xml:space="preserve"> </w:t>
      </w:r>
      <w:r w:rsidRPr="00D7212E">
        <w:rPr>
          <w:rFonts w:asciiTheme="minorHAnsi" w:eastAsia="Arial" w:hAnsiTheme="minorHAnsi" w:cstheme="minorHAnsi"/>
          <w:bCs/>
          <w:color w:val="000000"/>
          <w:lang w:val="en-US"/>
        </w:rPr>
        <w:t>testing</w:t>
      </w:r>
      <w:r w:rsidRPr="003D3AA9">
        <w:rPr>
          <w:rFonts w:asciiTheme="minorHAnsi" w:eastAsia="Arial" w:hAnsiTheme="minorHAnsi" w:cstheme="minorHAnsi"/>
          <w:bCs/>
          <w:color w:val="000000"/>
          <w:lang w:val="en-US"/>
        </w:rPr>
        <w:t xml:space="preserve"> </w:t>
      </w:r>
      <w:r w:rsidRPr="00D7212E">
        <w:rPr>
          <w:rFonts w:asciiTheme="minorHAnsi" w:eastAsia="Arial" w:hAnsiTheme="minorHAnsi" w:cstheme="minorHAnsi"/>
          <w:bCs/>
          <w:color w:val="000000"/>
          <w:lang w:val="en-US"/>
        </w:rPr>
        <w:t>and</w:t>
      </w:r>
      <w:r w:rsidRPr="003D3AA9">
        <w:rPr>
          <w:rFonts w:asciiTheme="minorHAnsi" w:eastAsia="Arial" w:hAnsiTheme="minorHAnsi" w:cstheme="minorHAnsi"/>
          <w:bCs/>
          <w:color w:val="000000"/>
          <w:lang w:val="en-US"/>
        </w:rPr>
        <w:t xml:space="preserve"> </w:t>
      </w:r>
      <w:r w:rsidRPr="00D7212E">
        <w:rPr>
          <w:rFonts w:asciiTheme="minorHAnsi" w:eastAsia="Arial" w:hAnsiTheme="minorHAnsi" w:cstheme="minorHAnsi"/>
          <w:bCs/>
          <w:color w:val="000000"/>
          <w:lang w:val="en-US"/>
        </w:rPr>
        <w:t>calibration</w:t>
      </w:r>
      <w:r w:rsidRPr="003D3AA9">
        <w:rPr>
          <w:rFonts w:asciiTheme="minorHAnsi" w:eastAsia="Arial" w:hAnsiTheme="minorHAnsi" w:cstheme="minorHAnsi"/>
          <w:bCs/>
          <w:color w:val="000000"/>
          <w:lang w:val="en-US"/>
        </w:rPr>
        <w:t xml:space="preserve"> </w:t>
      </w:r>
      <w:r w:rsidRPr="00D7212E">
        <w:rPr>
          <w:rFonts w:asciiTheme="minorHAnsi" w:eastAsia="Arial" w:hAnsiTheme="minorHAnsi" w:cstheme="minorHAnsi"/>
          <w:bCs/>
          <w:color w:val="000000"/>
          <w:lang w:val="en-US"/>
        </w:rPr>
        <w:t>laboratories</w:t>
      </w:r>
      <w:r w:rsidRPr="003D3AA9">
        <w:rPr>
          <w:rFonts w:asciiTheme="minorHAnsi" w:eastAsia="Arial" w:hAnsiTheme="minorHAnsi" w:cstheme="minorHAnsi"/>
          <w:bCs/>
          <w:color w:val="000000"/>
          <w:lang w:val="en-US"/>
        </w:rPr>
        <w:t xml:space="preserve"> (</w:t>
      </w:r>
      <w:r w:rsidRPr="00D7212E">
        <w:rPr>
          <w:rFonts w:asciiTheme="minorHAnsi" w:eastAsia="Arial" w:hAnsiTheme="minorHAnsi" w:cstheme="minorHAnsi"/>
          <w:bCs/>
          <w:color w:val="000000"/>
          <w:lang w:val="en-US"/>
        </w:rPr>
        <w:t>ISO</w:t>
      </w:r>
      <w:r w:rsidRPr="003D3AA9">
        <w:rPr>
          <w:rFonts w:asciiTheme="minorHAnsi" w:eastAsia="Arial" w:hAnsiTheme="minorHAnsi" w:cstheme="minorHAnsi"/>
          <w:bCs/>
          <w:color w:val="000000"/>
          <w:lang w:val="en-US"/>
        </w:rPr>
        <w:t>/</w:t>
      </w:r>
      <w:r w:rsidRPr="00D7212E">
        <w:rPr>
          <w:rFonts w:asciiTheme="minorHAnsi" w:eastAsia="Arial" w:hAnsiTheme="minorHAnsi" w:cstheme="minorHAnsi"/>
          <w:bCs/>
          <w:color w:val="000000"/>
          <w:lang w:val="en-US"/>
        </w:rPr>
        <w:t>IEC</w:t>
      </w:r>
      <w:r w:rsidRPr="003D3AA9">
        <w:rPr>
          <w:rFonts w:asciiTheme="minorHAnsi" w:eastAsia="Arial" w:hAnsiTheme="minorHAnsi" w:cstheme="minorHAnsi"/>
          <w:bCs/>
          <w:color w:val="000000"/>
          <w:lang w:val="en-US"/>
        </w:rPr>
        <w:t xml:space="preserve"> 17025)</w:t>
      </w:r>
      <w:r w:rsidR="00A02255" w:rsidRPr="003D3AA9">
        <w:rPr>
          <w:lang w:val="en-US"/>
        </w:rPr>
        <w:t xml:space="preserve"> </w:t>
      </w:r>
      <w:r w:rsidR="003D3AA9" w:rsidRPr="003D3AA9">
        <w:rPr>
          <w:rFonts w:asciiTheme="minorHAnsi" w:hAnsiTheme="minorHAnsi"/>
          <w:lang w:val="en-US"/>
        </w:rPr>
        <w:t>(</w:t>
      </w:r>
      <w:r w:rsidR="00A02255" w:rsidRPr="003D3AA9">
        <w:rPr>
          <w:rFonts w:asciiTheme="minorHAnsi" w:eastAsia="Arial" w:hAnsiTheme="minorHAnsi" w:cstheme="minorHAnsi"/>
          <w:bCs/>
          <w:color w:val="000000"/>
        </w:rPr>
        <w:t>Общие</w:t>
      </w:r>
      <w:r w:rsidR="00A02255" w:rsidRPr="003D3AA9">
        <w:rPr>
          <w:rFonts w:asciiTheme="minorHAnsi" w:eastAsia="Arial" w:hAnsiTheme="minorHAnsi" w:cstheme="minorHAnsi"/>
          <w:bCs/>
          <w:color w:val="000000"/>
          <w:lang w:val="en-US"/>
        </w:rPr>
        <w:t xml:space="preserve"> </w:t>
      </w:r>
      <w:r w:rsidR="00A02255" w:rsidRPr="003D3AA9">
        <w:rPr>
          <w:rFonts w:asciiTheme="minorHAnsi" w:eastAsia="Arial" w:hAnsiTheme="minorHAnsi" w:cstheme="minorHAnsi"/>
          <w:bCs/>
          <w:color w:val="000000"/>
        </w:rPr>
        <w:t>требования</w:t>
      </w:r>
      <w:r w:rsidR="00A02255" w:rsidRPr="003D3AA9">
        <w:rPr>
          <w:rFonts w:asciiTheme="minorHAnsi" w:eastAsia="Arial" w:hAnsiTheme="minorHAnsi" w:cstheme="minorHAnsi"/>
          <w:bCs/>
          <w:color w:val="000000"/>
          <w:lang w:val="en-US"/>
        </w:rPr>
        <w:t xml:space="preserve"> </w:t>
      </w:r>
      <w:r w:rsidR="00A02255" w:rsidRPr="003D3AA9">
        <w:rPr>
          <w:rFonts w:asciiTheme="minorHAnsi" w:eastAsia="Arial" w:hAnsiTheme="minorHAnsi" w:cstheme="minorHAnsi"/>
          <w:bCs/>
          <w:color w:val="000000"/>
        </w:rPr>
        <w:t>к</w:t>
      </w:r>
      <w:r w:rsidR="00A02255" w:rsidRPr="003D3AA9">
        <w:rPr>
          <w:rFonts w:asciiTheme="minorHAnsi" w:eastAsia="Arial" w:hAnsiTheme="minorHAnsi" w:cstheme="minorHAnsi"/>
          <w:bCs/>
          <w:color w:val="000000"/>
          <w:lang w:val="en-US"/>
        </w:rPr>
        <w:t xml:space="preserve"> </w:t>
      </w:r>
      <w:r w:rsidR="00A02255" w:rsidRPr="003D3AA9">
        <w:rPr>
          <w:rFonts w:asciiTheme="minorHAnsi" w:eastAsia="Arial" w:hAnsiTheme="minorHAnsi" w:cstheme="minorHAnsi"/>
          <w:bCs/>
          <w:color w:val="000000"/>
        </w:rPr>
        <w:t>компетентности</w:t>
      </w:r>
      <w:r w:rsidR="00A02255" w:rsidRPr="003D3AA9">
        <w:rPr>
          <w:rFonts w:asciiTheme="minorHAnsi" w:eastAsia="Arial" w:hAnsiTheme="minorHAnsi" w:cstheme="minorHAnsi"/>
          <w:bCs/>
          <w:color w:val="000000"/>
          <w:lang w:val="en-US"/>
        </w:rPr>
        <w:t xml:space="preserve"> </w:t>
      </w:r>
      <w:r w:rsidR="00A02255" w:rsidRPr="003D3AA9">
        <w:rPr>
          <w:rFonts w:asciiTheme="minorHAnsi" w:eastAsia="Arial" w:hAnsiTheme="minorHAnsi" w:cstheme="minorHAnsi"/>
          <w:bCs/>
          <w:color w:val="000000"/>
        </w:rPr>
        <w:t>испытательных</w:t>
      </w:r>
      <w:r w:rsidR="00A02255" w:rsidRPr="003D3AA9">
        <w:rPr>
          <w:rFonts w:asciiTheme="minorHAnsi" w:eastAsia="Arial" w:hAnsiTheme="minorHAnsi" w:cstheme="minorHAnsi"/>
          <w:bCs/>
          <w:color w:val="000000"/>
          <w:lang w:val="en-US"/>
        </w:rPr>
        <w:t xml:space="preserve"> </w:t>
      </w:r>
      <w:r w:rsidR="00A02255" w:rsidRPr="003D3AA9">
        <w:rPr>
          <w:rFonts w:asciiTheme="minorHAnsi" w:eastAsia="Arial" w:hAnsiTheme="minorHAnsi" w:cstheme="minorHAnsi"/>
          <w:bCs/>
          <w:color w:val="000000"/>
        </w:rPr>
        <w:t>и</w:t>
      </w:r>
      <w:r w:rsidR="00A02255" w:rsidRPr="003D3AA9">
        <w:rPr>
          <w:rFonts w:asciiTheme="minorHAnsi" w:eastAsia="Arial" w:hAnsiTheme="minorHAnsi" w:cstheme="minorHAnsi"/>
          <w:bCs/>
          <w:color w:val="000000"/>
          <w:lang w:val="en-US"/>
        </w:rPr>
        <w:t xml:space="preserve"> </w:t>
      </w:r>
      <w:r w:rsidR="00A02255" w:rsidRPr="003D3AA9">
        <w:rPr>
          <w:rFonts w:asciiTheme="minorHAnsi" w:eastAsia="Arial" w:hAnsiTheme="minorHAnsi" w:cstheme="minorHAnsi"/>
          <w:bCs/>
          <w:color w:val="000000"/>
        </w:rPr>
        <w:t>калибровочных</w:t>
      </w:r>
      <w:r w:rsidR="00A02255" w:rsidRPr="003D3AA9">
        <w:rPr>
          <w:rFonts w:asciiTheme="minorHAnsi" w:eastAsia="Arial" w:hAnsiTheme="minorHAnsi" w:cstheme="minorHAnsi"/>
          <w:bCs/>
          <w:color w:val="000000"/>
          <w:lang w:val="en-US"/>
        </w:rPr>
        <w:t xml:space="preserve"> </w:t>
      </w:r>
      <w:r w:rsidR="00A02255" w:rsidRPr="003D3AA9">
        <w:rPr>
          <w:rFonts w:asciiTheme="minorHAnsi" w:eastAsia="Arial" w:hAnsiTheme="minorHAnsi" w:cstheme="minorHAnsi"/>
          <w:bCs/>
          <w:color w:val="000000"/>
        </w:rPr>
        <w:t>лабораторий</w:t>
      </w:r>
      <w:r w:rsidR="003D3AA9" w:rsidRPr="003D3AA9">
        <w:rPr>
          <w:rFonts w:asciiTheme="minorHAnsi" w:eastAsia="Arial" w:hAnsiTheme="minorHAnsi" w:cstheme="minorHAnsi"/>
          <w:bCs/>
          <w:color w:val="000000"/>
          <w:lang w:val="en-US"/>
        </w:rPr>
        <w:t>)</w:t>
      </w:r>
    </w:p>
    <w:p w:rsidR="00D7212E" w:rsidRPr="003D3AA9" w:rsidRDefault="00D7212E" w:rsidP="00D7212E">
      <w:pPr>
        <w:pStyle w:val="Style39"/>
        <w:ind w:firstLine="567"/>
        <w:jc w:val="both"/>
        <w:rPr>
          <w:rFonts w:asciiTheme="minorHAnsi" w:eastAsia="Arial" w:hAnsiTheme="minorHAnsi" w:cstheme="minorHAnsi"/>
          <w:bCs/>
          <w:color w:val="000000"/>
          <w:lang w:val="en-US"/>
        </w:rPr>
      </w:pPr>
      <w:r w:rsidRPr="00D7212E">
        <w:rPr>
          <w:rFonts w:asciiTheme="minorHAnsi" w:eastAsia="Arial" w:hAnsiTheme="minorHAnsi" w:cstheme="minorHAnsi"/>
          <w:bCs/>
          <w:color w:val="000000"/>
          <w:lang w:val="en-US"/>
        </w:rPr>
        <w:t>[8]</w:t>
      </w:r>
      <w:r w:rsidRPr="00D7212E">
        <w:rPr>
          <w:rFonts w:asciiTheme="minorHAnsi" w:eastAsia="Arial" w:hAnsiTheme="minorHAnsi" w:cstheme="minorHAnsi"/>
          <w:bCs/>
          <w:color w:val="000000"/>
          <w:lang w:val="en-US"/>
        </w:rPr>
        <w:tab/>
        <w:t>ISO/IEC Guide 98 3:2008, Uncertainty (</w:t>
      </w:r>
      <w:r w:rsidRPr="00D7212E">
        <w:rPr>
          <w:rFonts w:asciiTheme="minorHAnsi" w:eastAsia="Arial" w:hAnsiTheme="minorHAnsi" w:cstheme="minorHAnsi"/>
          <w:bCs/>
          <w:color w:val="000000"/>
        </w:rPr>
        <w:t>неопределенность</w:t>
      </w:r>
      <w:r w:rsidRPr="00D7212E">
        <w:rPr>
          <w:rFonts w:asciiTheme="minorHAnsi" w:eastAsia="Arial" w:hAnsiTheme="minorHAnsi" w:cstheme="minorHAnsi"/>
          <w:bCs/>
          <w:color w:val="000000"/>
          <w:lang w:val="en-US"/>
        </w:rPr>
        <w:t>)  of measurement — Part 3: Guide to the expression of uncertainty in measurement (GUM:1995)</w:t>
      </w:r>
      <w:r w:rsidR="00A02255" w:rsidRPr="00A02255">
        <w:rPr>
          <w:lang w:val="en-US"/>
        </w:rPr>
        <w:t xml:space="preserve"> </w:t>
      </w:r>
      <w:r w:rsidR="003D3AA9" w:rsidRPr="003D3AA9">
        <w:rPr>
          <w:rFonts w:asciiTheme="minorHAnsi" w:hAnsiTheme="minorHAnsi"/>
          <w:lang w:val="en-US"/>
        </w:rPr>
        <w:t>(</w:t>
      </w:r>
      <w:r w:rsidR="00A02255" w:rsidRPr="00A02255">
        <w:rPr>
          <w:rFonts w:asciiTheme="minorHAnsi" w:eastAsia="Arial" w:hAnsiTheme="minorHAnsi" w:cstheme="minorHAnsi"/>
          <w:bCs/>
          <w:color w:val="000000"/>
          <w:lang w:val="en-US"/>
        </w:rPr>
        <w:t>Неопределенность измерения. Часть 3. Руководство по выражению неопределенности измерения</w:t>
      </w:r>
      <w:r w:rsidR="003D3AA9" w:rsidRPr="003D3AA9">
        <w:rPr>
          <w:rFonts w:asciiTheme="minorHAnsi" w:eastAsia="Arial" w:hAnsiTheme="minorHAnsi" w:cstheme="minorHAnsi"/>
          <w:bCs/>
          <w:color w:val="000000"/>
          <w:lang w:val="en-US"/>
        </w:rPr>
        <w:t>)</w:t>
      </w:r>
    </w:p>
    <w:p w:rsidR="00D7212E" w:rsidRPr="00A02255" w:rsidRDefault="00D7212E" w:rsidP="00D7212E">
      <w:pPr>
        <w:pStyle w:val="Style39"/>
        <w:ind w:firstLine="567"/>
        <w:jc w:val="both"/>
        <w:rPr>
          <w:rFonts w:asciiTheme="minorHAnsi" w:eastAsia="Arial" w:hAnsiTheme="minorHAnsi" w:cstheme="minorHAnsi"/>
          <w:bCs/>
          <w:color w:val="000000"/>
        </w:rPr>
      </w:pPr>
      <w:r w:rsidRPr="00D7212E">
        <w:rPr>
          <w:rFonts w:asciiTheme="minorHAnsi" w:eastAsia="Arial" w:hAnsiTheme="minorHAnsi" w:cstheme="minorHAnsi"/>
          <w:bCs/>
          <w:color w:val="000000"/>
          <w:lang w:val="en-US"/>
        </w:rPr>
        <w:t>[9]</w:t>
      </w:r>
      <w:r w:rsidRPr="00D7212E">
        <w:rPr>
          <w:rFonts w:asciiTheme="minorHAnsi" w:eastAsia="Arial" w:hAnsiTheme="minorHAnsi" w:cstheme="minorHAnsi"/>
          <w:bCs/>
          <w:color w:val="000000"/>
          <w:lang w:val="en-US"/>
        </w:rPr>
        <w:tab/>
        <w:t>ISO 3534 1:2006, Statistics — Vocabulary and symbols — Part 1: General statistical terms and terms used in probability</w:t>
      </w:r>
      <w:r w:rsidR="00A02255" w:rsidRPr="00A02255">
        <w:rPr>
          <w:lang w:val="en-US"/>
        </w:rPr>
        <w:t xml:space="preserve"> </w:t>
      </w:r>
      <w:r w:rsidR="003D3AA9" w:rsidRPr="003D3AA9">
        <w:rPr>
          <w:rFonts w:asciiTheme="minorHAnsi" w:hAnsiTheme="minorHAnsi"/>
          <w:lang w:val="en-US"/>
        </w:rPr>
        <w:t>(</w:t>
      </w:r>
      <w:r w:rsidR="00A02255" w:rsidRPr="00A02255">
        <w:rPr>
          <w:rFonts w:asciiTheme="minorHAnsi" w:eastAsia="Arial" w:hAnsiTheme="minorHAnsi" w:cstheme="minorHAnsi"/>
          <w:bCs/>
          <w:color w:val="000000"/>
          <w:lang w:val="en-US"/>
        </w:rPr>
        <w:t xml:space="preserve">Статистика. </w:t>
      </w:r>
      <w:r w:rsidR="00A02255" w:rsidRPr="00A02255">
        <w:rPr>
          <w:rFonts w:asciiTheme="minorHAnsi" w:eastAsia="Arial" w:hAnsiTheme="minorHAnsi" w:cstheme="minorHAnsi"/>
          <w:bCs/>
          <w:color w:val="000000"/>
        </w:rPr>
        <w:t>Словарь и условные обозначения. Часть 1. Общие статистические термины и термины, используемые в теории вероятностей</w:t>
      </w:r>
      <w:r w:rsidR="003D3AA9">
        <w:rPr>
          <w:rFonts w:asciiTheme="minorHAnsi" w:eastAsia="Arial" w:hAnsiTheme="minorHAnsi" w:cstheme="minorHAnsi"/>
          <w:bCs/>
          <w:color w:val="000000"/>
        </w:rPr>
        <w:t>)</w:t>
      </w:r>
    </w:p>
    <w:p w:rsidR="00D7212E" w:rsidRPr="00A02255" w:rsidRDefault="00D7212E" w:rsidP="00D7212E">
      <w:pPr>
        <w:pStyle w:val="Style39"/>
        <w:ind w:firstLine="567"/>
        <w:jc w:val="both"/>
        <w:rPr>
          <w:rFonts w:asciiTheme="minorHAnsi" w:eastAsia="Arial" w:hAnsiTheme="minorHAnsi" w:cstheme="minorHAnsi"/>
          <w:bCs/>
          <w:color w:val="000000"/>
        </w:rPr>
      </w:pPr>
      <w:r w:rsidRPr="00A02255">
        <w:rPr>
          <w:rFonts w:asciiTheme="minorHAnsi" w:eastAsia="Arial" w:hAnsiTheme="minorHAnsi" w:cstheme="minorHAnsi"/>
          <w:bCs/>
          <w:color w:val="000000"/>
        </w:rPr>
        <w:t>[10]</w:t>
      </w:r>
      <w:r w:rsidRPr="00A02255">
        <w:rPr>
          <w:rFonts w:asciiTheme="minorHAnsi" w:eastAsia="Arial" w:hAnsiTheme="minorHAnsi" w:cstheme="minorHAnsi"/>
          <w:bCs/>
          <w:color w:val="000000"/>
        </w:rPr>
        <w:tab/>
      </w:r>
      <w:r w:rsidRPr="00D7212E">
        <w:rPr>
          <w:rFonts w:asciiTheme="minorHAnsi" w:eastAsia="Arial" w:hAnsiTheme="minorHAnsi" w:cstheme="minorHAnsi"/>
          <w:bCs/>
          <w:color w:val="000000"/>
          <w:lang w:val="en-US"/>
        </w:rPr>
        <w:t>ISO</w:t>
      </w:r>
      <w:r w:rsidRPr="00A02255">
        <w:rPr>
          <w:rFonts w:asciiTheme="minorHAnsi" w:eastAsia="Arial" w:hAnsiTheme="minorHAnsi" w:cstheme="minorHAnsi"/>
          <w:bCs/>
          <w:color w:val="000000"/>
        </w:rPr>
        <w:t xml:space="preserve"> 11095:1996, </w:t>
      </w:r>
      <w:r w:rsidRPr="00D7212E">
        <w:rPr>
          <w:rFonts w:asciiTheme="minorHAnsi" w:eastAsia="Arial" w:hAnsiTheme="minorHAnsi" w:cstheme="minorHAnsi"/>
          <w:bCs/>
          <w:color w:val="000000"/>
          <w:lang w:val="en-US"/>
        </w:rPr>
        <w:t>Linear</w:t>
      </w:r>
      <w:r w:rsidRPr="00A02255">
        <w:rPr>
          <w:rFonts w:asciiTheme="minorHAnsi" w:eastAsia="Arial" w:hAnsiTheme="minorHAnsi" w:cstheme="minorHAnsi"/>
          <w:bCs/>
          <w:color w:val="000000"/>
        </w:rPr>
        <w:t xml:space="preserve"> </w:t>
      </w:r>
      <w:r w:rsidRPr="00D7212E">
        <w:rPr>
          <w:rFonts w:asciiTheme="minorHAnsi" w:eastAsia="Arial" w:hAnsiTheme="minorHAnsi" w:cstheme="minorHAnsi"/>
          <w:bCs/>
          <w:color w:val="000000"/>
          <w:lang w:val="en-US"/>
        </w:rPr>
        <w:t>calibration</w:t>
      </w:r>
      <w:r w:rsidRPr="00A02255">
        <w:rPr>
          <w:rFonts w:asciiTheme="minorHAnsi" w:eastAsia="Arial" w:hAnsiTheme="minorHAnsi" w:cstheme="minorHAnsi"/>
          <w:bCs/>
          <w:color w:val="000000"/>
        </w:rPr>
        <w:t xml:space="preserve"> </w:t>
      </w:r>
      <w:r w:rsidRPr="00D7212E">
        <w:rPr>
          <w:rFonts w:asciiTheme="minorHAnsi" w:eastAsia="Arial" w:hAnsiTheme="minorHAnsi" w:cstheme="minorHAnsi"/>
          <w:bCs/>
          <w:color w:val="000000"/>
          <w:lang w:val="en-US"/>
        </w:rPr>
        <w:t>using</w:t>
      </w:r>
      <w:r w:rsidRPr="00A02255">
        <w:rPr>
          <w:rFonts w:asciiTheme="minorHAnsi" w:eastAsia="Arial" w:hAnsiTheme="minorHAnsi" w:cstheme="minorHAnsi"/>
          <w:bCs/>
          <w:color w:val="000000"/>
        </w:rPr>
        <w:t xml:space="preserve"> </w:t>
      </w:r>
      <w:r w:rsidRPr="00D7212E">
        <w:rPr>
          <w:rFonts w:asciiTheme="minorHAnsi" w:eastAsia="Arial" w:hAnsiTheme="minorHAnsi" w:cstheme="minorHAnsi"/>
          <w:bCs/>
          <w:color w:val="000000"/>
          <w:lang w:val="en-US"/>
        </w:rPr>
        <w:t>reference</w:t>
      </w:r>
      <w:r w:rsidRPr="00A02255">
        <w:rPr>
          <w:rFonts w:asciiTheme="minorHAnsi" w:eastAsia="Arial" w:hAnsiTheme="minorHAnsi" w:cstheme="minorHAnsi"/>
          <w:bCs/>
          <w:color w:val="000000"/>
        </w:rPr>
        <w:t xml:space="preserve"> </w:t>
      </w:r>
      <w:r w:rsidRPr="00D7212E">
        <w:rPr>
          <w:rFonts w:asciiTheme="minorHAnsi" w:eastAsia="Arial" w:hAnsiTheme="minorHAnsi" w:cstheme="minorHAnsi"/>
          <w:bCs/>
          <w:color w:val="000000"/>
          <w:lang w:val="en-US"/>
        </w:rPr>
        <w:t>materials</w:t>
      </w:r>
      <w:r w:rsidR="00A02255" w:rsidRPr="00A02255">
        <w:t xml:space="preserve"> </w:t>
      </w:r>
      <w:r w:rsidR="003D3AA9">
        <w:rPr>
          <w:rFonts w:asciiTheme="minorHAnsi" w:hAnsiTheme="minorHAnsi"/>
        </w:rPr>
        <w:t>(</w:t>
      </w:r>
      <w:r w:rsidR="00A02255" w:rsidRPr="00A02255">
        <w:rPr>
          <w:rFonts w:asciiTheme="minorHAnsi" w:eastAsia="Arial" w:hAnsiTheme="minorHAnsi" w:cstheme="minorHAnsi"/>
          <w:bCs/>
          <w:color w:val="000000"/>
        </w:rPr>
        <w:t>Линейная калибровка с использованием образцов сравнения</w:t>
      </w:r>
      <w:r w:rsidR="003D3AA9">
        <w:rPr>
          <w:rFonts w:asciiTheme="minorHAnsi" w:eastAsia="Arial" w:hAnsiTheme="minorHAnsi" w:cstheme="minorHAnsi"/>
          <w:bCs/>
          <w:color w:val="000000"/>
        </w:rPr>
        <w:t>)</w:t>
      </w:r>
    </w:p>
    <w:p w:rsidR="00D7212E" w:rsidRPr="00D7212E" w:rsidRDefault="00D7212E" w:rsidP="00D7212E">
      <w:pPr>
        <w:pStyle w:val="Style39"/>
        <w:ind w:firstLine="567"/>
        <w:jc w:val="both"/>
        <w:rPr>
          <w:rFonts w:asciiTheme="minorHAnsi" w:eastAsia="Arial" w:hAnsiTheme="minorHAnsi" w:cstheme="minorHAnsi"/>
          <w:bCs/>
          <w:color w:val="000000"/>
        </w:rPr>
      </w:pPr>
      <w:r w:rsidRPr="00D7212E">
        <w:rPr>
          <w:rFonts w:asciiTheme="minorHAnsi" w:eastAsia="Arial" w:hAnsiTheme="minorHAnsi" w:cstheme="minorHAnsi"/>
          <w:bCs/>
          <w:color w:val="000000"/>
          <w:lang w:val="en-US"/>
        </w:rPr>
        <w:t>[11]</w:t>
      </w:r>
      <w:r w:rsidRPr="00D7212E">
        <w:rPr>
          <w:rFonts w:asciiTheme="minorHAnsi" w:eastAsia="Arial" w:hAnsiTheme="minorHAnsi" w:cstheme="minorHAnsi"/>
          <w:bCs/>
          <w:color w:val="000000"/>
          <w:lang w:val="en-US"/>
        </w:rPr>
        <w:tab/>
        <w:t xml:space="preserve">HARTUNG J. Statistik – Lehr- und Handbuch der angewandten Statistik, 10. </w:t>
      </w:r>
      <w:r w:rsidRPr="00D7212E">
        <w:rPr>
          <w:rFonts w:asciiTheme="minorHAnsi" w:eastAsia="Arial" w:hAnsiTheme="minorHAnsi" w:cstheme="minorHAnsi"/>
          <w:bCs/>
          <w:color w:val="000000"/>
        </w:rPr>
        <w:t>Auflage – München. Oldenbourg, Wien, 1995</w:t>
      </w:r>
      <w:r w:rsidR="00A02255">
        <w:rPr>
          <w:rFonts w:asciiTheme="minorHAnsi" w:eastAsia="Arial" w:hAnsiTheme="minorHAnsi" w:cstheme="minorHAnsi"/>
          <w:bCs/>
          <w:color w:val="000000"/>
        </w:rPr>
        <w:t xml:space="preserve"> (</w:t>
      </w:r>
      <w:r w:rsidR="00A02255" w:rsidRPr="00A02255">
        <w:rPr>
          <w:rFonts w:asciiTheme="minorHAnsi" w:eastAsia="Arial" w:hAnsiTheme="minorHAnsi" w:cstheme="minorHAnsi"/>
          <w:bCs/>
          <w:color w:val="000000"/>
        </w:rPr>
        <w:t>HARTUNG J. статистика – учебно - прикладной справочник статистика, 10. Тираж – Мюнхе</w:t>
      </w:r>
      <w:r w:rsidR="003D3AA9">
        <w:rPr>
          <w:rFonts w:asciiTheme="minorHAnsi" w:eastAsia="Arial" w:hAnsiTheme="minorHAnsi" w:cstheme="minorHAnsi"/>
          <w:bCs/>
          <w:color w:val="000000"/>
        </w:rPr>
        <w:t>н. Ольденбург, Вена, 1995 г</w:t>
      </w:r>
      <w:r w:rsidR="00A02255" w:rsidRPr="00A02255">
        <w:rPr>
          <w:rFonts w:asciiTheme="minorHAnsi" w:eastAsia="Arial" w:hAnsiTheme="minorHAnsi" w:cstheme="minorHAnsi"/>
          <w:bCs/>
          <w:color w:val="000000"/>
        </w:rPr>
        <w:t>.</w:t>
      </w:r>
      <w:r w:rsidR="00A02255">
        <w:rPr>
          <w:rFonts w:asciiTheme="minorHAnsi" w:eastAsia="Arial" w:hAnsiTheme="minorHAnsi" w:cstheme="minorHAnsi"/>
          <w:bCs/>
          <w:color w:val="000000"/>
        </w:rPr>
        <w:t>)</w:t>
      </w:r>
    </w:p>
    <w:p w:rsidR="00D7212E" w:rsidRDefault="00D7212E" w:rsidP="00D7212E">
      <w:pPr>
        <w:pStyle w:val="Style39"/>
        <w:ind w:firstLine="567"/>
        <w:jc w:val="both"/>
        <w:rPr>
          <w:rFonts w:asciiTheme="minorHAnsi" w:eastAsia="Arial" w:hAnsiTheme="minorHAnsi" w:cstheme="minorHAnsi"/>
          <w:bCs/>
          <w:color w:val="000000"/>
        </w:rPr>
      </w:pPr>
    </w:p>
    <w:p w:rsidR="00D7212E" w:rsidRDefault="00D7212E" w:rsidP="00D7212E">
      <w:pPr>
        <w:pStyle w:val="Style39"/>
        <w:ind w:firstLine="567"/>
        <w:jc w:val="both"/>
        <w:rPr>
          <w:rFonts w:asciiTheme="minorHAnsi" w:eastAsia="Arial" w:hAnsiTheme="minorHAnsi" w:cstheme="minorHAnsi"/>
          <w:bCs/>
          <w:color w:val="000000"/>
        </w:rPr>
      </w:pPr>
    </w:p>
    <w:p w:rsidR="00247E1D" w:rsidRPr="005830DE" w:rsidRDefault="00247E1D" w:rsidP="003E4506">
      <w:pPr>
        <w:ind w:firstLine="567"/>
        <w:jc w:val="both"/>
        <w:rPr>
          <w:rFonts w:asciiTheme="minorHAnsi" w:hAnsiTheme="minorHAnsi" w:cstheme="minorHAnsi"/>
          <w:b/>
          <w:sz w:val="24"/>
          <w:szCs w:val="24"/>
        </w:rPr>
      </w:pPr>
    </w:p>
    <w:p w:rsidR="00247E1D" w:rsidRDefault="00247E1D" w:rsidP="003E4506">
      <w:pPr>
        <w:ind w:firstLine="567"/>
        <w:jc w:val="both"/>
        <w:rPr>
          <w:rFonts w:asciiTheme="minorHAnsi" w:hAnsiTheme="minorHAnsi" w:cstheme="minorHAnsi"/>
          <w:b/>
          <w:sz w:val="24"/>
          <w:szCs w:val="24"/>
        </w:rPr>
      </w:pPr>
    </w:p>
    <w:p w:rsidR="002A7091" w:rsidRDefault="002A7091" w:rsidP="003E4506">
      <w:pPr>
        <w:ind w:firstLine="567"/>
        <w:jc w:val="both"/>
        <w:rPr>
          <w:rFonts w:asciiTheme="minorHAnsi" w:hAnsiTheme="minorHAnsi" w:cstheme="minorHAnsi"/>
          <w:b/>
          <w:sz w:val="24"/>
          <w:szCs w:val="24"/>
        </w:rPr>
      </w:pPr>
    </w:p>
    <w:p w:rsidR="002A7091" w:rsidRDefault="002A7091" w:rsidP="003E4506">
      <w:pPr>
        <w:ind w:firstLine="567"/>
        <w:jc w:val="both"/>
        <w:rPr>
          <w:rFonts w:asciiTheme="minorHAnsi" w:hAnsiTheme="minorHAnsi" w:cstheme="minorHAnsi"/>
          <w:b/>
          <w:sz w:val="24"/>
          <w:szCs w:val="24"/>
        </w:rPr>
      </w:pPr>
    </w:p>
    <w:p w:rsidR="002A7091" w:rsidRDefault="002A7091" w:rsidP="003E4506">
      <w:pPr>
        <w:ind w:firstLine="567"/>
        <w:jc w:val="both"/>
        <w:rPr>
          <w:rFonts w:asciiTheme="minorHAnsi" w:hAnsiTheme="minorHAnsi" w:cstheme="minorHAnsi"/>
          <w:b/>
          <w:sz w:val="24"/>
          <w:szCs w:val="24"/>
        </w:rPr>
      </w:pPr>
    </w:p>
    <w:p w:rsidR="002A7091" w:rsidRDefault="002A7091" w:rsidP="003E4506">
      <w:pPr>
        <w:ind w:firstLine="567"/>
        <w:jc w:val="both"/>
        <w:rPr>
          <w:rFonts w:asciiTheme="minorHAnsi" w:hAnsiTheme="minorHAnsi" w:cstheme="minorHAnsi"/>
          <w:b/>
          <w:sz w:val="24"/>
          <w:szCs w:val="24"/>
        </w:rPr>
      </w:pPr>
    </w:p>
    <w:p w:rsidR="002A7091" w:rsidRDefault="002A7091" w:rsidP="003E4506">
      <w:pPr>
        <w:ind w:firstLine="567"/>
        <w:jc w:val="both"/>
        <w:rPr>
          <w:rFonts w:asciiTheme="minorHAnsi" w:hAnsiTheme="minorHAnsi" w:cstheme="minorHAnsi"/>
          <w:b/>
          <w:sz w:val="24"/>
          <w:szCs w:val="24"/>
        </w:rPr>
      </w:pPr>
    </w:p>
    <w:p w:rsidR="002A7091" w:rsidRDefault="002A7091" w:rsidP="003E4506">
      <w:pPr>
        <w:ind w:firstLine="567"/>
        <w:jc w:val="both"/>
        <w:rPr>
          <w:rFonts w:asciiTheme="minorHAnsi" w:hAnsiTheme="minorHAnsi" w:cstheme="minorHAnsi"/>
          <w:b/>
          <w:sz w:val="24"/>
          <w:szCs w:val="24"/>
        </w:rPr>
      </w:pPr>
    </w:p>
    <w:p w:rsidR="002A7091" w:rsidRDefault="002A7091" w:rsidP="003E4506">
      <w:pPr>
        <w:ind w:firstLine="567"/>
        <w:jc w:val="both"/>
        <w:rPr>
          <w:rFonts w:asciiTheme="minorHAnsi" w:hAnsiTheme="minorHAnsi" w:cstheme="minorHAnsi"/>
          <w:b/>
          <w:sz w:val="24"/>
          <w:szCs w:val="24"/>
        </w:rPr>
      </w:pPr>
    </w:p>
    <w:p w:rsidR="002A7091" w:rsidRDefault="002A7091" w:rsidP="003E4506">
      <w:pPr>
        <w:ind w:firstLine="567"/>
        <w:jc w:val="both"/>
        <w:rPr>
          <w:rFonts w:asciiTheme="minorHAnsi" w:hAnsiTheme="minorHAnsi" w:cstheme="minorHAnsi"/>
          <w:b/>
          <w:sz w:val="24"/>
          <w:szCs w:val="24"/>
        </w:rPr>
      </w:pPr>
    </w:p>
    <w:p w:rsidR="002A7091" w:rsidRDefault="002A7091" w:rsidP="003E4506">
      <w:pPr>
        <w:ind w:firstLine="567"/>
        <w:jc w:val="both"/>
        <w:rPr>
          <w:rFonts w:asciiTheme="minorHAnsi" w:hAnsiTheme="minorHAnsi" w:cstheme="minorHAnsi"/>
          <w:b/>
          <w:sz w:val="24"/>
          <w:szCs w:val="24"/>
        </w:rPr>
      </w:pPr>
    </w:p>
    <w:p w:rsidR="002A7091" w:rsidRDefault="002A7091" w:rsidP="003E4506">
      <w:pPr>
        <w:ind w:firstLine="567"/>
        <w:jc w:val="both"/>
        <w:rPr>
          <w:rFonts w:asciiTheme="minorHAnsi" w:hAnsiTheme="minorHAnsi" w:cstheme="minorHAnsi"/>
          <w:b/>
          <w:sz w:val="24"/>
          <w:szCs w:val="24"/>
        </w:rPr>
      </w:pPr>
    </w:p>
    <w:p w:rsidR="003D3AA9" w:rsidRDefault="003D3AA9" w:rsidP="003E4506">
      <w:pPr>
        <w:ind w:firstLine="567"/>
        <w:jc w:val="both"/>
        <w:rPr>
          <w:rFonts w:asciiTheme="minorHAnsi" w:hAnsiTheme="minorHAnsi" w:cstheme="minorHAnsi"/>
          <w:b/>
          <w:sz w:val="24"/>
          <w:szCs w:val="24"/>
        </w:rPr>
      </w:pPr>
    </w:p>
    <w:p w:rsidR="003D3AA9" w:rsidRDefault="003D3AA9" w:rsidP="003E4506">
      <w:pPr>
        <w:ind w:firstLine="567"/>
        <w:jc w:val="both"/>
        <w:rPr>
          <w:rFonts w:asciiTheme="minorHAnsi" w:hAnsiTheme="minorHAnsi" w:cstheme="minorHAnsi"/>
          <w:b/>
          <w:sz w:val="24"/>
          <w:szCs w:val="24"/>
        </w:rPr>
      </w:pPr>
    </w:p>
    <w:p w:rsidR="003D3AA9" w:rsidRDefault="003D3AA9" w:rsidP="003E4506">
      <w:pPr>
        <w:ind w:firstLine="567"/>
        <w:jc w:val="both"/>
        <w:rPr>
          <w:rFonts w:asciiTheme="minorHAnsi" w:hAnsiTheme="minorHAnsi" w:cstheme="minorHAnsi"/>
          <w:b/>
          <w:sz w:val="24"/>
          <w:szCs w:val="24"/>
        </w:rPr>
      </w:pPr>
    </w:p>
    <w:p w:rsidR="003D3AA9" w:rsidRDefault="003D3AA9" w:rsidP="003E4506">
      <w:pPr>
        <w:ind w:firstLine="567"/>
        <w:jc w:val="both"/>
        <w:rPr>
          <w:rFonts w:asciiTheme="minorHAnsi" w:hAnsiTheme="minorHAnsi" w:cstheme="minorHAnsi"/>
          <w:b/>
          <w:sz w:val="24"/>
          <w:szCs w:val="24"/>
        </w:rPr>
      </w:pPr>
    </w:p>
    <w:p w:rsidR="003D3AA9" w:rsidRDefault="003D3AA9" w:rsidP="003E4506">
      <w:pPr>
        <w:ind w:firstLine="567"/>
        <w:jc w:val="both"/>
        <w:rPr>
          <w:rFonts w:asciiTheme="minorHAnsi" w:hAnsiTheme="minorHAnsi" w:cstheme="minorHAnsi"/>
          <w:b/>
          <w:sz w:val="24"/>
          <w:szCs w:val="24"/>
        </w:rPr>
      </w:pPr>
    </w:p>
    <w:p w:rsidR="003D3AA9" w:rsidRDefault="003D3AA9" w:rsidP="003E4506">
      <w:pPr>
        <w:ind w:firstLine="567"/>
        <w:jc w:val="both"/>
        <w:rPr>
          <w:rFonts w:asciiTheme="minorHAnsi" w:hAnsiTheme="minorHAnsi" w:cstheme="minorHAnsi"/>
          <w:b/>
          <w:sz w:val="24"/>
          <w:szCs w:val="24"/>
        </w:rPr>
      </w:pPr>
    </w:p>
    <w:p w:rsidR="003D3AA9" w:rsidRDefault="003D3AA9" w:rsidP="003E4506">
      <w:pPr>
        <w:ind w:firstLine="567"/>
        <w:jc w:val="both"/>
        <w:rPr>
          <w:rFonts w:asciiTheme="minorHAnsi" w:hAnsiTheme="minorHAnsi" w:cstheme="minorHAnsi"/>
          <w:b/>
          <w:sz w:val="24"/>
          <w:szCs w:val="24"/>
        </w:rPr>
      </w:pPr>
    </w:p>
    <w:p w:rsidR="003D3AA9" w:rsidRDefault="003D3AA9" w:rsidP="003E4506">
      <w:pPr>
        <w:ind w:firstLine="567"/>
        <w:jc w:val="both"/>
        <w:rPr>
          <w:rFonts w:asciiTheme="minorHAnsi" w:hAnsiTheme="minorHAnsi" w:cstheme="minorHAnsi"/>
          <w:b/>
          <w:sz w:val="24"/>
          <w:szCs w:val="24"/>
        </w:rPr>
      </w:pPr>
    </w:p>
    <w:p w:rsidR="003D3AA9" w:rsidRDefault="003D3AA9" w:rsidP="003E4506">
      <w:pPr>
        <w:ind w:firstLine="567"/>
        <w:jc w:val="both"/>
        <w:rPr>
          <w:rFonts w:asciiTheme="minorHAnsi" w:hAnsiTheme="minorHAnsi" w:cstheme="minorHAnsi"/>
          <w:b/>
          <w:sz w:val="24"/>
          <w:szCs w:val="24"/>
        </w:rPr>
      </w:pPr>
    </w:p>
    <w:p w:rsidR="003D3AA9" w:rsidRDefault="003D3AA9" w:rsidP="003E4506">
      <w:pPr>
        <w:ind w:firstLine="567"/>
        <w:jc w:val="both"/>
        <w:rPr>
          <w:rFonts w:asciiTheme="minorHAnsi" w:hAnsiTheme="minorHAnsi" w:cstheme="minorHAnsi"/>
          <w:b/>
          <w:sz w:val="24"/>
          <w:szCs w:val="24"/>
        </w:rPr>
      </w:pPr>
    </w:p>
    <w:p w:rsidR="003D3AA9" w:rsidRDefault="003D3AA9" w:rsidP="003E4506">
      <w:pPr>
        <w:ind w:firstLine="567"/>
        <w:jc w:val="both"/>
        <w:rPr>
          <w:rFonts w:asciiTheme="minorHAnsi" w:hAnsiTheme="minorHAnsi" w:cstheme="minorHAnsi"/>
          <w:b/>
          <w:sz w:val="24"/>
          <w:szCs w:val="24"/>
        </w:rPr>
      </w:pPr>
    </w:p>
    <w:p w:rsidR="003D3AA9" w:rsidRDefault="003D3AA9" w:rsidP="003E4506">
      <w:pPr>
        <w:ind w:firstLine="567"/>
        <w:jc w:val="both"/>
        <w:rPr>
          <w:rFonts w:asciiTheme="minorHAnsi" w:hAnsiTheme="minorHAnsi" w:cstheme="minorHAnsi"/>
          <w:b/>
          <w:sz w:val="24"/>
          <w:szCs w:val="24"/>
        </w:rPr>
      </w:pPr>
    </w:p>
    <w:p w:rsidR="003D3AA9" w:rsidRDefault="003D3AA9" w:rsidP="003E4506">
      <w:pPr>
        <w:ind w:firstLine="567"/>
        <w:jc w:val="both"/>
        <w:rPr>
          <w:rFonts w:asciiTheme="minorHAnsi" w:hAnsiTheme="minorHAnsi" w:cstheme="minorHAnsi"/>
          <w:b/>
          <w:sz w:val="24"/>
          <w:szCs w:val="24"/>
        </w:rPr>
      </w:pPr>
    </w:p>
    <w:p w:rsidR="003D3AA9" w:rsidRDefault="003D3AA9" w:rsidP="003E4506">
      <w:pPr>
        <w:ind w:firstLine="567"/>
        <w:jc w:val="both"/>
        <w:rPr>
          <w:rFonts w:asciiTheme="minorHAnsi" w:hAnsiTheme="minorHAnsi" w:cstheme="minorHAnsi"/>
          <w:b/>
          <w:sz w:val="24"/>
          <w:szCs w:val="24"/>
        </w:rPr>
      </w:pPr>
    </w:p>
    <w:p w:rsidR="003D3AA9" w:rsidRDefault="003D3AA9" w:rsidP="003E4506">
      <w:pPr>
        <w:ind w:firstLine="567"/>
        <w:jc w:val="both"/>
        <w:rPr>
          <w:rFonts w:asciiTheme="minorHAnsi" w:hAnsiTheme="minorHAnsi" w:cstheme="minorHAnsi"/>
          <w:b/>
          <w:sz w:val="24"/>
          <w:szCs w:val="24"/>
        </w:rPr>
      </w:pPr>
    </w:p>
    <w:p w:rsidR="003D3AA9" w:rsidRDefault="003D3AA9" w:rsidP="003E4506">
      <w:pPr>
        <w:ind w:firstLine="567"/>
        <w:jc w:val="both"/>
        <w:rPr>
          <w:rFonts w:asciiTheme="minorHAnsi" w:hAnsiTheme="minorHAnsi" w:cstheme="minorHAnsi"/>
          <w:b/>
          <w:sz w:val="24"/>
          <w:szCs w:val="24"/>
        </w:rPr>
      </w:pPr>
    </w:p>
    <w:p w:rsidR="003D3AA9" w:rsidRDefault="003D3AA9" w:rsidP="003E4506">
      <w:pPr>
        <w:ind w:firstLine="567"/>
        <w:jc w:val="both"/>
        <w:rPr>
          <w:rFonts w:asciiTheme="minorHAnsi" w:hAnsiTheme="minorHAnsi" w:cstheme="minorHAnsi"/>
          <w:b/>
          <w:sz w:val="24"/>
          <w:szCs w:val="24"/>
        </w:rPr>
      </w:pPr>
    </w:p>
    <w:p w:rsidR="003D3AA9" w:rsidRDefault="003D3AA9" w:rsidP="003E4506">
      <w:pPr>
        <w:ind w:firstLine="567"/>
        <w:jc w:val="both"/>
        <w:rPr>
          <w:rFonts w:asciiTheme="minorHAnsi" w:hAnsiTheme="minorHAnsi" w:cstheme="minorHAnsi"/>
          <w:b/>
          <w:sz w:val="24"/>
          <w:szCs w:val="24"/>
        </w:rPr>
      </w:pPr>
    </w:p>
    <w:p w:rsidR="003D3AA9" w:rsidRDefault="003D3AA9" w:rsidP="003E4506">
      <w:pPr>
        <w:ind w:firstLine="567"/>
        <w:jc w:val="both"/>
        <w:rPr>
          <w:rFonts w:asciiTheme="minorHAnsi" w:hAnsiTheme="minorHAnsi" w:cstheme="minorHAnsi"/>
          <w:b/>
          <w:sz w:val="24"/>
          <w:szCs w:val="24"/>
        </w:rPr>
      </w:pPr>
    </w:p>
    <w:p w:rsidR="003D3AA9" w:rsidRDefault="003D3AA9" w:rsidP="003E4506">
      <w:pPr>
        <w:ind w:firstLine="567"/>
        <w:jc w:val="both"/>
        <w:rPr>
          <w:rFonts w:asciiTheme="minorHAnsi" w:hAnsiTheme="minorHAnsi" w:cstheme="minorHAnsi"/>
          <w:b/>
          <w:sz w:val="24"/>
          <w:szCs w:val="24"/>
        </w:rPr>
      </w:pPr>
    </w:p>
    <w:p w:rsidR="003D3AA9" w:rsidRDefault="003D3AA9" w:rsidP="003E4506">
      <w:pPr>
        <w:ind w:firstLine="567"/>
        <w:jc w:val="both"/>
        <w:rPr>
          <w:rFonts w:asciiTheme="minorHAnsi" w:hAnsiTheme="minorHAnsi" w:cstheme="minorHAnsi"/>
          <w:b/>
          <w:sz w:val="24"/>
          <w:szCs w:val="24"/>
        </w:rPr>
      </w:pPr>
    </w:p>
    <w:p w:rsidR="003D3AA9" w:rsidRDefault="003D3AA9" w:rsidP="003E4506">
      <w:pPr>
        <w:ind w:firstLine="567"/>
        <w:jc w:val="both"/>
        <w:rPr>
          <w:rFonts w:asciiTheme="minorHAnsi" w:hAnsiTheme="minorHAnsi" w:cstheme="minorHAnsi"/>
          <w:b/>
          <w:sz w:val="24"/>
          <w:szCs w:val="24"/>
        </w:rPr>
      </w:pPr>
    </w:p>
    <w:p w:rsidR="003D3AA9" w:rsidRDefault="003D3AA9" w:rsidP="003E4506">
      <w:pPr>
        <w:ind w:firstLine="567"/>
        <w:jc w:val="both"/>
        <w:rPr>
          <w:rFonts w:asciiTheme="minorHAnsi" w:hAnsiTheme="minorHAnsi" w:cstheme="minorHAnsi"/>
          <w:b/>
          <w:sz w:val="24"/>
          <w:szCs w:val="24"/>
        </w:rPr>
      </w:pPr>
    </w:p>
    <w:p w:rsidR="003D3AA9" w:rsidRDefault="003D3AA9" w:rsidP="003E4506">
      <w:pPr>
        <w:ind w:firstLine="567"/>
        <w:jc w:val="both"/>
        <w:rPr>
          <w:rFonts w:asciiTheme="minorHAnsi" w:hAnsiTheme="minorHAnsi" w:cstheme="minorHAnsi"/>
          <w:b/>
          <w:sz w:val="24"/>
          <w:szCs w:val="24"/>
        </w:rPr>
      </w:pPr>
    </w:p>
    <w:p w:rsidR="003D3AA9" w:rsidRDefault="003D3AA9" w:rsidP="003E4506">
      <w:pPr>
        <w:ind w:firstLine="567"/>
        <w:jc w:val="both"/>
        <w:rPr>
          <w:rFonts w:asciiTheme="minorHAnsi" w:hAnsiTheme="minorHAnsi" w:cstheme="minorHAnsi"/>
          <w:b/>
          <w:sz w:val="24"/>
          <w:szCs w:val="24"/>
        </w:rPr>
      </w:pPr>
    </w:p>
    <w:p w:rsidR="003D3AA9" w:rsidRDefault="003D3AA9" w:rsidP="003E4506">
      <w:pPr>
        <w:ind w:firstLine="567"/>
        <w:jc w:val="both"/>
        <w:rPr>
          <w:rFonts w:asciiTheme="minorHAnsi" w:hAnsiTheme="minorHAnsi" w:cstheme="minorHAnsi"/>
          <w:b/>
          <w:sz w:val="24"/>
          <w:szCs w:val="24"/>
        </w:rPr>
      </w:pPr>
    </w:p>
    <w:p w:rsidR="003D3AA9" w:rsidRDefault="003D3AA9" w:rsidP="003E4506">
      <w:pPr>
        <w:ind w:firstLine="567"/>
        <w:jc w:val="both"/>
        <w:rPr>
          <w:rFonts w:asciiTheme="minorHAnsi" w:hAnsiTheme="minorHAnsi" w:cstheme="minorHAnsi"/>
          <w:b/>
          <w:sz w:val="24"/>
          <w:szCs w:val="24"/>
        </w:rPr>
      </w:pPr>
    </w:p>
    <w:p w:rsidR="003D3AA9" w:rsidRDefault="003D3AA9" w:rsidP="003E4506">
      <w:pPr>
        <w:ind w:firstLine="567"/>
        <w:jc w:val="both"/>
        <w:rPr>
          <w:rFonts w:asciiTheme="minorHAnsi" w:hAnsiTheme="minorHAnsi" w:cstheme="minorHAnsi"/>
          <w:b/>
          <w:sz w:val="24"/>
          <w:szCs w:val="24"/>
        </w:rPr>
      </w:pPr>
    </w:p>
    <w:p w:rsidR="003D3AA9" w:rsidRDefault="003D3AA9" w:rsidP="003E4506">
      <w:pPr>
        <w:ind w:firstLine="567"/>
        <w:jc w:val="both"/>
        <w:rPr>
          <w:rFonts w:asciiTheme="minorHAnsi" w:hAnsiTheme="minorHAnsi" w:cstheme="minorHAnsi"/>
          <w:b/>
          <w:sz w:val="24"/>
          <w:szCs w:val="24"/>
        </w:rPr>
      </w:pPr>
    </w:p>
    <w:p w:rsidR="003D3AA9" w:rsidRDefault="003D3AA9" w:rsidP="003E4506">
      <w:pPr>
        <w:ind w:firstLine="567"/>
        <w:jc w:val="both"/>
        <w:rPr>
          <w:rFonts w:asciiTheme="minorHAnsi" w:hAnsiTheme="minorHAnsi" w:cstheme="minorHAnsi"/>
          <w:b/>
          <w:sz w:val="24"/>
          <w:szCs w:val="24"/>
        </w:rPr>
      </w:pPr>
    </w:p>
    <w:p w:rsidR="003D3AA9" w:rsidRDefault="003D3AA9" w:rsidP="003E4506">
      <w:pPr>
        <w:ind w:firstLine="567"/>
        <w:jc w:val="both"/>
        <w:rPr>
          <w:rFonts w:asciiTheme="minorHAnsi" w:hAnsiTheme="minorHAnsi" w:cstheme="minorHAnsi"/>
          <w:b/>
          <w:sz w:val="24"/>
          <w:szCs w:val="24"/>
        </w:rPr>
      </w:pPr>
    </w:p>
    <w:p w:rsidR="003D3AA9" w:rsidRPr="005830DE" w:rsidRDefault="003D3AA9" w:rsidP="003E4506">
      <w:pPr>
        <w:ind w:firstLine="567"/>
        <w:jc w:val="both"/>
        <w:rPr>
          <w:rFonts w:asciiTheme="minorHAnsi" w:hAnsiTheme="minorHAnsi" w:cstheme="minorHAnsi"/>
          <w:b/>
          <w:sz w:val="24"/>
          <w:szCs w:val="24"/>
        </w:rPr>
      </w:pPr>
    </w:p>
    <w:p w:rsidR="00920A06" w:rsidRPr="005830DE" w:rsidRDefault="00920A06" w:rsidP="003E4506">
      <w:pPr>
        <w:pBdr>
          <w:bottom w:val="single" w:sz="12" w:space="1" w:color="auto"/>
        </w:pBdr>
        <w:ind w:right="568" w:firstLine="567"/>
        <w:jc w:val="both"/>
        <w:rPr>
          <w:rFonts w:asciiTheme="minorHAnsi" w:hAnsiTheme="minorHAnsi" w:cstheme="minorHAnsi"/>
          <w:b/>
          <w:sz w:val="24"/>
          <w:szCs w:val="24"/>
        </w:rPr>
      </w:pPr>
    </w:p>
    <w:p w:rsidR="00920A06" w:rsidRPr="005830DE" w:rsidRDefault="00920A06" w:rsidP="003E4506">
      <w:pPr>
        <w:ind w:firstLine="567"/>
        <w:jc w:val="both"/>
        <w:rPr>
          <w:rFonts w:asciiTheme="minorHAnsi" w:hAnsiTheme="minorHAnsi" w:cstheme="minorHAnsi"/>
          <w:b/>
          <w:sz w:val="24"/>
          <w:szCs w:val="24"/>
        </w:rPr>
      </w:pPr>
    </w:p>
    <w:p w:rsidR="00920A06" w:rsidRPr="005830DE" w:rsidRDefault="00920A06" w:rsidP="003E4506">
      <w:pPr>
        <w:widowControl/>
        <w:ind w:right="568" w:firstLine="567"/>
        <w:jc w:val="right"/>
        <w:rPr>
          <w:rStyle w:val="20pt"/>
          <w:rFonts w:asciiTheme="minorHAnsi" w:hAnsiTheme="minorHAnsi" w:cstheme="minorHAnsi"/>
          <w:b w:val="0"/>
          <w:bCs w:val="0"/>
          <w:sz w:val="24"/>
          <w:szCs w:val="24"/>
        </w:rPr>
      </w:pPr>
      <w:r w:rsidRPr="005830DE">
        <w:rPr>
          <w:rStyle w:val="20pt"/>
          <w:rFonts w:asciiTheme="minorHAnsi" w:hAnsiTheme="minorHAnsi" w:cstheme="minorHAnsi"/>
          <w:sz w:val="24"/>
          <w:szCs w:val="24"/>
        </w:rPr>
        <w:tab/>
      </w:r>
      <w:r w:rsidRPr="005830DE">
        <w:rPr>
          <w:rStyle w:val="20pt"/>
          <w:rFonts w:asciiTheme="minorHAnsi" w:hAnsiTheme="minorHAnsi" w:cstheme="minorHAnsi"/>
          <w:sz w:val="24"/>
          <w:szCs w:val="24"/>
        </w:rPr>
        <w:tab/>
      </w:r>
      <w:r w:rsidRPr="005830DE">
        <w:rPr>
          <w:rStyle w:val="20pt"/>
          <w:rFonts w:asciiTheme="minorHAnsi" w:hAnsiTheme="minorHAnsi" w:cstheme="minorHAnsi"/>
          <w:sz w:val="24"/>
          <w:szCs w:val="24"/>
        </w:rPr>
        <w:tab/>
      </w:r>
      <w:r w:rsidRPr="005830DE">
        <w:rPr>
          <w:rStyle w:val="20pt"/>
          <w:rFonts w:asciiTheme="minorHAnsi" w:hAnsiTheme="minorHAnsi" w:cstheme="minorHAnsi"/>
          <w:sz w:val="24"/>
          <w:szCs w:val="24"/>
        </w:rPr>
        <w:tab/>
      </w:r>
      <w:r w:rsidRPr="005830DE">
        <w:rPr>
          <w:rStyle w:val="20pt"/>
          <w:rFonts w:asciiTheme="minorHAnsi" w:hAnsiTheme="minorHAnsi" w:cstheme="minorHAnsi"/>
          <w:sz w:val="24"/>
          <w:szCs w:val="24"/>
        </w:rPr>
        <w:tab/>
        <w:t xml:space="preserve">               </w:t>
      </w:r>
      <w:r w:rsidR="001E2D8D" w:rsidRPr="005830DE">
        <w:rPr>
          <w:rStyle w:val="20pt"/>
          <w:rFonts w:asciiTheme="minorHAnsi" w:hAnsiTheme="minorHAnsi" w:cstheme="minorHAnsi"/>
          <w:sz w:val="24"/>
          <w:szCs w:val="24"/>
        </w:rPr>
        <w:t xml:space="preserve">МКС </w:t>
      </w:r>
      <w:r w:rsidR="002A7091">
        <w:rPr>
          <w:rStyle w:val="20pt"/>
          <w:rFonts w:asciiTheme="minorHAnsi" w:hAnsiTheme="minorHAnsi" w:cstheme="minorHAnsi"/>
          <w:sz w:val="24"/>
          <w:szCs w:val="24"/>
        </w:rPr>
        <w:t>13.040.40</w:t>
      </w:r>
      <w:r w:rsidR="00393852" w:rsidRPr="005830DE">
        <w:rPr>
          <w:rStyle w:val="20pt"/>
          <w:rFonts w:asciiTheme="minorHAnsi" w:hAnsiTheme="minorHAnsi" w:cstheme="minorHAnsi"/>
          <w:sz w:val="24"/>
          <w:szCs w:val="24"/>
        </w:rPr>
        <w:t xml:space="preserve"> </w:t>
      </w:r>
      <w:r w:rsidR="002A7091">
        <w:rPr>
          <w:rStyle w:val="20pt"/>
          <w:rFonts w:asciiTheme="minorHAnsi" w:hAnsiTheme="minorHAnsi" w:cstheme="minorHAnsi"/>
          <w:sz w:val="24"/>
          <w:szCs w:val="24"/>
        </w:rPr>
        <w:t xml:space="preserve">   </w:t>
      </w:r>
      <w:r w:rsidR="00DE12D0" w:rsidRPr="005830DE">
        <w:rPr>
          <w:rStyle w:val="20pt"/>
          <w:rFonts w:asciiTheme="minorHAnsi" w:hAnsiTheme="minorHAnsi" w:cstheme="minorHAnsi"/>
          <w:sz w:val="24"/>
          <w:szCs w:val="24"/>
        </w:rPr>
        <w:t>(</w:t>
      </w:r>
      <w:r w:rsidR="005B2EF0" w:rsidRPr="005830DE">
        <w:rPr>
          <w:rStyle w:val="20pt"/>
          <w:rFonts w:asciiTheme="minorHAnsi" w:hAnsiTheme="minorHAnsi" w:cstheme="minorHAnsi"/>
          <w:sz w:val="24"/>
          <w:szCs w:val="24"/>
        </w:rPr>
        <w:t>IDT</w:t>
      </w:r>
      <w:r w:rsidR="00DE12D0" w:rsidRPr="005830DE">
        <w:rPr>
          <w:rStyle w:val="20pt"/>
          <w:rFonts w:asciiTheme="minorHAnsi" w:hAnsiTheme="minorHAnsi" w:cstheme="minorHAnsi"/>
          <w:sz w:val="24"/>
          <w:szCs w:val="24"/>
        </w:rPr>
        <w:t>)</w:t>
      </w:r>
    </w:p>
    <w:p w:rsidR="00920A06" w:rsidRPr="005830DE" w:rsidRDefault="00920A06" w:rsidP="003E4506">
      <w:pPr>
        <w:widowControl/>
        <w:ind w:firstLine="567"/>
        <w:jc w:val="both"/>
        <w:rPr>
          <w:rStyle w:val="20pt"/>
          <w:rFonts w:asciiTheme="minorHAnsi" w:hAnsiTheme="minorHAnsi" w:cstheme="minorHAnsi"/>
          <w:b w:val="0"/>
          <w:bCs w:val="0"/>
          <w:sz w:val="24"/>
          <w:szCs w:val="24"/>
        </w:rPr>
      </w:pPr>
    </w:p>
    <w:p w:rsidR="00FC2A36" w:rsidRPr="005830DE" w:rsidRDefault="00920A06" w:rsidP="003E4506">
      <w:pPr>
        <w:pBdr>
          <w:bottom w:val="single" w:sz="12" w:space="1" w:color="auto"/>
        </w:pBdr>
        <w:ind w:right="565" w:firstLine="567"/>
        <w:jc w:val="both"/>
        <w:rPr>
          <w:rFonts w:asciiTheme="minorHAnsi" w:hAnsiTheme="minorHAnsi" w:cstheme="minorHAnsi"/>
          <w:b/>
          <w:sz w:val="24"/>
          <w:szCs w:val="24"/>
        </w:rPr>
      </w:pPr>
      <w:r w:rsidRPr="005830DE">
        <w:rPr>
          <w:rStyle w:val="20pt"/>
          <w:rFonts w:asciiTheme="minorHAnsi" w:hAnsiTheme="minorHAnsi" w:cstheme="minorHAnsi"/>
          <w:sz w:val="24"/>
          <w:szCs w:val="24"/>
        </w:rPr>
        <w:tab/>
        <w:t xml:space="preserve">Ключевые слова: </w:t>
      </w:r>
      <w:r w:rsidR="002A7091" w:rsidRPr="002A7091">
        <w:rPr>
          <w:rStyle w:val="20pt"/>
          <w:rFonts w:asciiTheme="minorHAnsi" w:hAnsiTheme="minorHAnsi" w:cstheme="minorHAnsi"/>
          <w:b w:val="0"/>
          <w:sz w:val="24"/>
          <w:szCs w:val="24"/>
        </w:rPr>
        <w:t>выбросы стационарных источников, качество воздуха, выбор мест измерений, цели, план измерений, составление отчета, требования</w:t>
      </w:r>
    </w:p>
    <w:p w:rsidR="00920A06" w:rsidRPr="005830DE" w:rsidRDefault="00920A06" w:rsidP="003E4506">
      <w:pPr>
        <w:pBdr>
          <w:bottom w:val="single" w:sz="12" w:space="1" w:color="auto"/>
        </w:pBdr>
        <w:ind w:right="565" w:firstLine="567"/>
        <w:jc w:val="both"/>
        <w:rPr>
          <w:rFonts w:asciiTheme="minorHAnsi" w:hAnsiTheme="minorHAnsi" w:cstheme="minorHAnsi"/>
          <w:sz w:val="24"/>
          <w:szCs w:val="24"/>
        </w:rPr>
      </w:pPr>
    </w:p>
    <w:p w:rsidR="001329FF" w:rsidRPr="005830DE" w:rsidRDefault="00AE6419" w:rsidP="003E4506">
      <w:pPr>
        <w:widowControl/>
        <w:ind w:firstLine="567"/>
        <w:jc w:val="both"/>
        <w:rPr>
          <w:rFonts w:asciiTheme="minorHAnsi" w:hAnsiTheme="minorHAnsi" w:cstheme="minorHAnsi"/>
        </w:rPr>
      </w:pPr>
      <w:r w:rsidRPr="005830DE">
        <w:rPr>
          <w:rFonts w:asciiTheme="minorHAnsi" w:hAnsiTheme="minorHAnsi" w:cstheme="minorHAnsi"/>
        </w:rPr>
        <w:lastRenderedPageBreak/>
        <w:t xml:space="preserve"> </w:t>
      </w:r>
    </w:p>
    <w:p w:rsidR="001E2D8D" w:rsidRPr="005830DE" w:rsidRDefault="001E2D8D" w:rsidP="003E4506">
      <w:pPr>
        <w:pBdr>
          <w:bottom w:val="single" w:sz="12" w:space="1" w:color="auto"/>
        </w:pBdr>
        <w:ind w:right="568" w:firstLine="567"/>
        <w:jc w:val="both"/>
        <w:rPr>
          <w:rFonts w:asciiTheme="minorHAnsi" w:hAnsiTheme="minorHAnsi" w:cstheme="minorHAnsi"/>
          <w:b/>
          <w:sz w:val="24"/>
          <w:szCs w:val="24"/>
        </w:rPr>
      </w:pPr>
    </w:p>
    <w:p w:rsidR="00393852" w:rsidRPr="005830DE" w:rsidRDefault="002A7091" w:rsidP="00393852">
      <w:pPr>
        <w:widowControl/>
        <w:ind w:right="568" w:firstLine="567"/>
        <w:jc w:val="right"/>
        <w:rPr>
          <w:rStyle w:val="20pt"/>
          <w:rFonts w:asciiTheme="minorHAnsi" w:hAnsiTheme="minorHAnsi" w:cstheme="minorHAnsi"/>
          <w:b w:val="0"/>
          <w:bCs w:val="0"/>
          <w:sz w:val="24"/>
          <w:szCs w:val="24"/>
        </w:rPr>
      </w:pPr>
      <w:r>
        <w:rPr>
          <w:rStyle w:val="20pt"/>
          <w:rFonts w:asciiTheme="minorHAnsi" w:hAnsiTheme="minorHAnsi" w:cstheme="minorHAnsi"/>
          <w:sz w:val="24"/>
          <w:szCs w:val="24"/>
        </w:rPr>
        <w:t xml:space="preserve">               МКС 13.040.40    </w:t>
      </w:r>
      <w:r w:rsidR="00393852" w:rsidRPr="005830DE">
        <w:rPr>
          <w:rStyle w:val="20pt"/>
          <w:rFonts w:asciiTheme="minorHAnsi" w:hAnsiTheme="minorHAnsi" w:cstheme="minorHAnsi"/>
          <w:sz w:val="24"/>
          <w:szCs w:val="24"/>
        </w:rPr>
        <w:t>IDT)</w:t>
      </w:r>
    </w:p>
    <w:p w:rsidR="00393852" w:rsidRPr="005830DE" w:rsidRDefault="00393852" w:rsidP="00393852">
      <w:pPr>
        <w:widowControl/>
        <w:ind w:firstLine="567"/>
        <w:jc w:val="both"/>
        <w:rPr>
          <w:rStyle w:val="20pt"/>
          <w:rFonts w:asciiTheme="minorHAnsi" w:hAnsiTheme="minorHAnsi" w:cstheme="minorHAnsi"/>
          <w:b w:val="0"/>
          <w:bCs w:val="0"/>
          <w:sz w:val="24"/>
          <w:szCs w:val="24"/>
        </w:rPr>
      </w:pPr>
    </w:p>
    <w:p w:rsidR="00393852" w:rsidRPr="005830DE" w:rsidRDefault="00393852" w:rsidP="00393852">
      <w:pPr>
        <w:pBdr>
          <w:bottom w:val="single" w:sz="12" w:space="1" w:color="auto"/>
        </w:pBdr>
        <w:ind w:right="565" w:firstLine="567"/>
        <w:jc w:val="both"/>
        <w:rPr>
          <w:rFonts w:asciiTheme="minorHAnsi" w:hAnsiTheme="minorHAnsi" w:cstheme="minorHAnsi"/>
          <w:b/>
          <w:sz w:val="24"/>
          <w:szCs w:val="24"/>
        </w:rPr>
      </w:pPr>
      <w:bookmarkStart w:id="18" w:name="_GoBack"/>
      <w:r w:rsidRPr="005830DE">
        <w:rPr>
          <w:rStyle w:val="20pt"/>
          <w:rFonts w:asciiTheme="minorHAnsi" w:hAnsiTheme="minorHAnsi" w:cstheme="minorHAnsi"/>
          <w:sz w:val="24"/>
          <w:szCs w:val="24"/>
        </w:rPr>
        <w:tab/>
        <w:t xml:space="preserve">Ключевые слова: </w:t>
      </w:r>
      <w:r w:rsidR="002A7091" w:rsidRPr="002A7091">
        <w:rPr>
          <w:rStyle w:val="20pt"/>
          <w:rFonts w:asciiTheme="minorHAnsi" w:hAnsiTheme="minorHAnsi" w:cstheme="minorHAnsi"/>
          <w:b w:val="0"/>
          <w:sz w:val="24"/>
          <w:szCs w:val="24"/>
        </w:rPr>
        <w:t>выбросы стационарных источников, качество воздуха, выбор мест измерений, цели, план измерений, составление отчета, требования</w:t>
      </w:r>
    </w:p>
    <w:bookmarkEnd w:id="18"/>
    <w:p w:rsidR="00FC2A36" w:rsidRPr="005830DE" w:rsidRDefault="00FC2A36" w:rsidP="003E4506">
      <w:pPr>
        <w:pBdr>
          <w:bottom w:val="single" w:sz="12" w:space="1" w:color="auto"/>
        </w:pBdr>
        <w:ind w:right="565" w:firstLine="567"/>
        <w:jc w:val="both"/>
        <w:rPr>
          <w:rFonts w:asciiTheme="minorHAnsi" w:hAnsiTheme="minorHAnsi" w:cstheme="minorHAnsi"/>
          <w:b/>
          <w:sz w:val="24"/>
          <w:szCs w:val="24"/>
        </w:rPr>
      </w:pPr>
    </w:p>
    <w:p w:rsidR="001E2D8D" w:rsidRPr="005830DE" w:rsidRDefault="001E2D8D" w:rsidP="00BD7B82">
      <w:pPr>
        <w:pBdr>
          <w:bottom w:val="single" w:sz="12" w:space="1" w:color="auto"/>
        </w:pBdr>
        <w:ind w:right="565" w:firstLine="567"/>
        <w:jc w:val="center"/>
        <w:rPr>
          <w:rFonts w:asciiTheme="minorHAnsi" w:hAnsiTheme="minorHAnsi" w:cstheme="minorHAnsi"/>
          <w:sz w:val="24"/>
          <w:szCs w:val="24"/>
        </w:rPr>
      </w:pPr>
    </w:p>
    <w:p w:rsidR="00920A06" w:rsidRPr="005830DE" w:rsidRDefault="00920A06" w:rsidP="003E4506">
      <w:pPr>
        <w:ind w:firstLine="567"/>
        <w:jc w:val="both"/>
        <w:rPr>
          <w:rFonts w:asciiTheme="minorHAnsi" w:hAnsiTheme="minorHAnsi" w:cstheme="minorHAnsi"/>
          <w:b/>
          <w:sz w:val="24"/>
          <w:szCs w:val="24"/>
        </w:rPr>
      </w:pPr>
    </w:p>
    <w:p w:rsidR="00BD7B82" w:rsidRPr="005830DE" w:rsidRDefault="00BD7B82" w:rsidP="00BD7B82">
      <w:pPr>
        <w:widowControl/>
        <w:suppressAutoHyphens/>
        <w:autoSpaceDE/>
        <w:autoSpaceDN/>
        <w:adjustRightInd/>
        <w:ind w:firstLine="567"/>
        <w:jc w:val="both"/>
        <w:rPr>
          <w:rFonts w:ascii="Times New Roman" w:hAnsi="Times New Roman" w:cs="Times New Roman"/>
          <w:sz w:val="24"/>
          <w:szCs w:val="24"/>
          <w:lang w:eastAsia="ru-RU"/>
        </w:rPr>
      </w:pPr>
      <w:r w:rsidRPr="005830DE">
        <w:rPr>
          <w:rFonts w:ascii="Times New Roman" w:hAnsi="Times New Roman" w:cs="Times New Roman"/>
          <w:sz w:val="24"/>
          <w:szCs w:val="24"/>
          <w:lang w:eastAsia="ru-RU"/>
        </w:rPr>
        <w:t>РАЗРАБОТЧИК:</w:t>
      </w:r>
    </w:p>
    <w:p w:rsidR="00BD7B82" w:rsidRPr="005830DE" w:rsidRDefault="00BD7B82" w:rsidP="00BD7B82">
      <w:pPr>
        <w:widowControl/>
        <w:tabs>
          <w:tab w:val="left" w:pos="922"/>
        </w:tabs>
        <w:autoSpaceDE/>
        <w:autoSpaceDN/>
        <w:adjustRightInd/>
        <w:ind w:right="20" w:firstLine="567"/>
        <w:jc w:val="both"/>
        <w:rPr>
          <w:rFonts w:ascii="Times New Roman" w:hAnsi="Times New Roman" w:cs="Times New Roman"/>
          <w:sz w:val="24"/>
          <w:szCs w:val="24"/>
          <w:lang w:eastAsia="ru-RU"/>
        </w:rPr>
      </w:pPr>
      <w:r w:rsidRPr="005830DE">
        <w:rPr>
          <w:rFonts w:ascii="Times New Roman" w:hAnsi="Times New Roman" w:cs="Times New Roman"/>
          <w:sz w:val="24"/>
          <w:szCs w:val="24"/>
          <w:lang w:eastAsia="ru-RU"/>
        </w:rPr>
        <w:t>ОЮЛ «Республиканская ассоциация горнодобывающих и горно-металлургических предприятий»</w:t>
      </w:r>
    </w:p>
    <w:p w:rsidR="00BD7B82" w:rsidRPr="005830DE" w:rsidRDefault="00BD7B82" w:rsidP="00BD7B82">
      <w:pPr>
        <w:widowControl/>
        <w:tabs>
          <w:tab w:val="left" w:pos="3104"/>
        </w:tabs>
        <w:suppressAutoHyphens/>
        <w:autoSpaceDE/>
        <w:autoSpaceDN/>
        <w:adjustRightInd/>
        <w:ind w:firstLine="567"/>
        <w:jc w:val="both"/>
        <w:rPr>
          <w:rFonts w:ascii="Times New Roman" w:hAnsi="Times New Roman" w:cs="Times New Roman"/>
          <w:sz w:val="24"/>
          <w:szCs w:val="24"/>
          <w:lang w:eastAsia="ru-RU"/>
        </w:rPr>
      </w:pPr>
      <w:r w:rsidRPr="005830DE">
        <w:rPr>
          <w:rFonts w:ascii="Times New Roman" w:hAnsi="Times New Roman" w:cs="Times New Roman"/>
          <w:sz w:val="24"/>
          <w:szCs w:val="24"/>
          <w:lang w:eastAsia="ru-RU"/>
        </w:rPr>
        <w:tab/>
      </w:r>
    </w:p>
    <w:p w:rsidR="00BD7B82" w:rsidRPr="005830DE" w:rsidRDefault="00BD7B82" w:rsidP="00BD7B82">
      <w:pPr>
        <w:widowControl/>
        <w:suppressAutoHyphens/>
        <w:autoSpaceDE/>
        <w:autoSpaceDN/>
        <w:adjustRightInd/>
        <w:ind w:firstLine="567"/>
        <w:jc w:val="both"/>
        <w:rPr>
          <w:rFonts w:ascii="Times New Roman" w:hAnsi="Times New Roman" w:cs="Times New Roman"/>
          <w:sz w:val="24"/>
          <w:szCs w:val="24"/>
          <w:lang w:eastAsia="ru-RU"/>
        </w:rPr>
      </w:pPr>
    </w:p>
    <w:tbl>
      <w:tblPr>
        <w:tblW w:w="5000" w:type="pct"/>
        <w:tblLook w:val="01E0" w:firstRow="1" w:lastRow="1" w:firstColumn="1" w:lastColumn="1" w:noHBand="0" w:noVBand="0"/>
      </w:tblPr>
      <w:tblGrid>
        <w:gridCol w:w="4568"/>
        <w:gridCol w:w="3111"/>
        <w:gridCol w:w="1894"/>
      </w:tblGrid>
      <w:tr w:rsidR="00BD7B82" w:rsidRPr="005830DE" w:rsidTr="007C2A5B">
        <w:tc>
          <w:tcPr>
            <w:tcW w:w="2386" w:type="pct"/>
          </w:tcPr>
          <w:p w:rsidR="00BD7B82" w:rsidRPr="005830DE" w:rsidRDefault="00BD7B82" w:rsidP="007C2A5B">
            <w:pPr>
              <w:widowControl/>
              <w:suppressAutoHyphens/>
              <w:autoSpaceDE/>
              <w:autoSpaceDN/>
              <w:adjustRightInd/>
              <w:ind w:left="567"/>
              <w:jc w:val="both"/>
              <w:rPr>
                <w:rFonts w:ascii="Times New Roman" w:hAnsi="Times New Roman" w:cs="Times New Roman"/>
                <w:color w:val="000000"/>
                <w:sz w:val="24"/>
                <w:szCs w:val="24"/>
              </w:rPr>
            </w:pPr>
            <w:r w:rsidRPr="005830DE">
              <w:rPr>
                <w:rFonts w:ascii="Times New Roman" w:hAnsi="Times New Roman" w:cs="Times New Roman"/>
                <w:color w:val="000000"/>
                <w:sz w:val="24"/>
                <w:szCs w:val="24"/>
              </w:rPr>
              <w:t>Исполнительный Директор</w:t>
            </w:r>
          </w:p>
          <w:p w:rsidR="00BD7B82" w:rsidRPr="005830DE" w:rsidRDefault="00BD7B82" w:rsidP="007C2A5B">
            <w:pPr>
              <w:widowControl/>
              <w:suppressAutoHyphens/>
              <w:autoSpaceDE/>
              <w:autoSpaceDN/>
              <w:adjustRightInd/>
              <w:ind w:left="567"/>
              <w:rPr>
                <w:rFonts w:ascii="Times New Roman" w:hAnsi="Times New Roman" w:cs="Times New Roman"/>
                <w:sz w:val="24"/>
                <w:szCs w:val="24"/>
                <w:lang w:eastAsia="ru-RU"/>
              </w:rPr>
            </w:pPr>
            <w:r w:rsidRPr="005830DE">
              <w:rPr>
                <w:rFonts w:ascii="Times New Roman" w:hAnsi="Times New Roman" w:cs="Times New Roman"/>
                <w:sz w:val="24"/>
                <w:szCs w:val="24"/>
                <w:lang w:val="en-US" w:eastAsia="ru-RU"/>
              </w:rPr>
              <w:t xml:space="preserve"> </w:t>
            </w:r>
          </w:p>
          <w:p w:rsidR="00BD7B82" w:rsidRPr="005830DE" w:rsidRDefault="00BD7B82" w:rsidP="007C2A5B">
            <w:pPr>
              <w:widowControl/>
              <w:suppressAutoHyphens/>
              <w:autoSpaceDE/>
              <w:autoSpaceDN/>
              <w:adjustRightInd/>
              <w:ind w:left="567"/>
              <w:rPr>
                <w:rFonts w:ascii="Times New Roman" w:hAnsi="Times New Roman" w:cs="Times New Roman"/>
                <w:sz w:val="24"/>
                <w:szCs w:val="24"/>
              </w:rPr>
            </w:pPr>
          </w:p>
        </w:tc>
        <w:tc>
          <w:tcPr>
            <w:tcW w:w="1625" w:type="pct"/>
          </w:tcPr>
          <w:p w:rsidR="00BD7B82" w:rsidRPr="005830DE" w:rsidRDefault="00BD7B82" w:rsidP="007C2A5B">
            <w:pPr>
              <w:widowControl/>
              <w:suppressAutoHyphens/>
              <w:autoSpaceDE/>
              <w:autoSpaceDN/>
              <w:adjustRightInd/>
              <w:jc w:val="both"/>
              <w:rPr>
                <w:rFonts w:ascii="Times New Roman" w:hAnsi="Times New Roman" w:cs="Times New Roman"/>
                <w:sz w:val="24"/>
                <w:szCs w:val="24"/>
                <w:lang w:val="en-US"/>
              </w:rPr>
            </w:pPr>
          </w:p>
        </w:tc>
        <w:tc>
          <w:tcPr>
            <w:tcW w:w="989" w:type="pct"/>
          </w:tcPr>
          <w:p w:rsidR="00BD7B82" w:rsidRPr="005830DE" w:rsidRDefault="00BD7B82" w:rsidP="007C2A5B">
            <w:pPr>
              <w:widowControl/>
              <w:suppressAutoHyphens/>
              <w:autoSpaceDE/>
              <w:autoSpaceDN/>
              <w:adjustRightInd/>
              <w:jc w:val="right"/>
              <w:rPr>
                <w:rFonts w:ascii="Times New Roman" w:hAnsi="Times New Roman" w:cs="Times New Roman"/>
                <w:sz w:val="24"/>
                <w:szCs w:val="24"/>
                <w:lang w:val="en-US"/>
              </w:rPr>
            </w:pPr>
            <w:r w:rsidRPr="005830DE">
              <w:rPr>
                <w:rFonts w:ascii="Times New Roman" w:hAnsi="Times New Roman" w:cs="Times New Roman"/>
                <w:color w:val="000000"/>
                <w:sz w:val="24"/>
                <w:szCs w:val="24"/>
              </w:rPr>
              <w:t>Н.</w:t>
            </w:r>
            <w:r w:rsidRPr="005830DE">
              <w:rPr>
                <w:rFonts w:ascii="Times New Roman" w:hAnsi="Times New Roman" w:cs="Times New Roman"/>
                <w:color w:val="000000"/>
                <w:sz w:val="24"/>
                <w:szCs w:val="24"/>
                <w:lang w:val="en-US"/>
              </w:rPr>
              <w:t xml:space="preserve"> </w:t>
            </w:r>
            <w:r w:rsidRPr="005830DE">
              <w:rPr>
                <w:rFonts w:ascii="Times New Roman" w:hAnsi="Times New Roman" w:cs="Times New Roman"/>
                <w:color w:val="000000"/>
                <w:sz w:val="24"/>
                <w:szCs w:val="24"/>
              </w:rPr>
              <w:t>Радостовец</w:t>
            </w:r>
          </w:p>
        </w:tc>
      </w:tr>
      <w:tr w:rsidR="00BD7B82" w:rsidRPr="005830DE" w:rsidTr="007C2A5B">
        <w:tc>
          <w:tcPr>
            <w:tcW w:w="2386" w:type="pct"/>
          </w:tcPr>
          <w:p w:rsidR="00BD7B82" w:rsidRPr="005830DE" w:rsidRDefault="00BD7B82" w:rsidP="007C2A5B">
            <w:pPr>
              <w:widowControl/>
              <w:suppressAutoHyphens/>
              <w:autoSpaceDE/>
              <w:autoSpaceDN/>
              <w:adjustRightInd/>
              <w:ind w:left="567"/>
              <w:jc w:val="both"/>
              <w:rPr>
                <w:rFonts w:ascii="Times New Roman" w:hAnsi="Times New Roman" w:cs="Times New Roman"/>
                <w:sz w:val="24"/>
                <w:szCs w:val="24"/>
              </w:rPr>
            </w:pPr>
            <w:r w:rsidRPr="005830DE">
              <w:rPr>
                <w:rFonts w:ascii="Times New Roman" w:hAnsi="Times New Roman" w:cs="Times New Roman"/>
                <w:color w:val="000000"/>
                <w:sz w:val="24"/>
                <w:szCs w:val="24"/>
              </w:rPr>
              <w:t>Директор департамента технического регулирования и метрологии</w:t>
            </w:r>
          </w:p>
          <w:p w:rsidR="00BD7B82" w:rsidRPr="005830DE" w:rsidRDefault="00BD7B82" w:rsidP="007C2A5B">
            <w:pPr>
              <w:widowControl/>
              <w:suppressAutoHyphens/>
              <w:autoSpaceDE/>
              <w:autoSpaceDN/>
              <w:adjustRightInd/>
              <w:ind w:firstLine="567"/>
              <w:jc w:val="both"/>
              <w:rPr>
                <w:rFonts w:ascii="Times New Roman" w:hAnsi="Times New Roman" w:cs="Times New Roman"/>
                <w:sz w:val="24"/>
                <w:szCs w:val="24"/>
              </w:rPr>
            </w:pPr>
          </w:p>
        </w:tc>
        <w:tc>
          <w:tcPr>
            <w:tcW w:w="1625" w:type="pct"/>
          </w:tcPr>
          <w:p w:rsidR="00BD7B82" w:rsidRPr="005830DE" w:rsidRDefault="00BD7B82" w:rsidP="007C2A5B">
            <w:pPr>
              <w:widowControl/>
              <w:suppressAutoHyphens/>
              <w:autoSpaceDE/>
              <w:autoSpaceDN/>
              <w:adjustRightInd/>
              <w:jc w:val="both"/>
              <w:rPr>
                <w:rFonts w:ascii="Times New Roman" w:hAnsi="Times New Roman" w:cs="Times New Roman"/>
                <w:sz w:val="24"/>
                <w:szCs w:val="24"/>
              </w:rPr>
            </w:pPr>
          </w:p>
        </w:tc>
        <w:tc>
          <w:tcPr>
            <w:tcW w:w="989" w:type="pct"/>
          </w:tcPr>
          <w:p w:rsidR="00BD7B82" w:rsidRPr="005830DE" w:rsidRDefault="00BD7B82" w:rsidP="007C2A5B">
            <w:pPr>
              <w:widowControl/>
              <w:suppressAutoHyphens/>
              <w:autoSpaceDE/>
              <w:autoSpaceDN/>
              <w:adjustRightInd/>
              <w:jc w:val="both"/>
              <w:rPr>
                <w:rFonts w:ascii="Times New Roman" w:hAnsi="Times New Roman" w:cs="Times New Roman"/>
                <w:color w:val="000000"/>
                <w:sz w:val="24"/>
                <w:szCs w:val="24"/>
              </w:rPr>
            </w:pPr>
          </w:p>
          <w:p w:rsidR="00BD7B82" w:rsidRPr="005830DE" w:rsidRDefault="00BD7B82" w:rsidP="007C2A5B">
            <w:pPr>
              <w:widowControl/>
              <w:suppressAutoHyphens/>
              <w:autoSpaceDE/>
              <w:autoSpaceDN/>
              <w:adjustRightInd/>
              <w:jc w:val="right"/>
              <w:rPr>
                <w:rFonts w:ascii="Times New Roman" w:hAnsi="Times New Roman" w:cs="Times New Roman"/>
                <w:sz w:val="24"/>
                <w:szCs w:val="24"/>
                <w:lang w:val="kk-KZ"/>
              </w:rPr>
            </w:pPr>
            <w:r w:rsidRPr="005830DE">
              <w:rPr>
                <w:rFonts w:ascii="Times New Roman" w:hAnsi="Times New Roman" w:cs="Times New Roman"/>
                <w:color w:val="000000"/>
                <w:sz w:val="24"/>
                <w:szCs w:val="24"/>
              </w:rPr>
              <w:t>А. Калдарбек</w:t>
            </w:r>
          </w:p>
        </w:tc>
      </w:tr>
    </w:tbl>
    <w:p w:rsidR="00E36507" w:rsidRPr="005830DE" w:rsidRDefault="00E36507" w:rsidP="003E4506">
      <w:pPr>
        <w:ind w:firstLine="567"/>
        <w:jc w:val="both"/>
        <w:rPr>
          <w:rFonts w:asciiTheme="minorHAnsi" w:hAnsiTheme="minorHAnsi" w:cstheme="minorHAnsi"/>
          <w:sz w:val="24"/>
          <w:szCs w:val="24"/>
        </w:rPr>
      </w:pPr>
    </w:p>
    <w:p w:rsidR="009432F9" w:rsidRPr="00BD7B82" w:rsidRDefault="009432F9" w:rsidP="003E4506">
      <w:pPr>
        <w:widowControl/>
        <w:ind w:firstLine="567"/>
        <w:jc w:val="both"/>
        <w:rPr>
          <w:rFonts w:asciiTheme="minorHAnsi" w:hAnsiTheme="minorHAnsi" w:cstheme="minorHAnsi"/>
        </w:rPr>
      </w:pPr>
    </w:p>
    <w:p w:rsidR="009432F9" w:rsidRPr="00BD7B82" w:rsidRDefault="009432F9" w:rsidP="003E4506">
      <w:pPr>
        <w:widowControl/>
        <w:ind w:firstLine="567"/>
        <w:jc w:val="both"/>
        <w:rPr>
          <w:rFonts w:asciiTheme="minorHAnsi" w:hAnsiTheme="minorHAnsi" w:cstheme="minorHAnsi"/>
        </w:rPr>
      </w:pPr>
    </w:p>
    <w:p w:rsidR="009432F9" w:rsidRPr="00BD7B82" w:rsidRDefault="009432F9" w:rsidP="003E4506">
      <w:pPr>
        <w:widowControl/>
        <w:ind w:firstLine="567"/>
        <w:jc w:val="both"/>
        <w:rPr>
          <w:rFonts w:asciiTheme="minorHAnsi" w:hAnsiTheme="minorHAnsi" w:cstheme="minorHAnsi"/>
        </w:rPr>
      </w:pPr>
    </w:p>
    <w:p w:rsidR="009432F9" w:rsidRPr="00BD7B82" w:rsidRDefault="009432F9" w:rsidP="003E4506">
      <w:pPr>
        <w:widowControl/>
        <w:ind w:firstLine="567"/>
        <w:jc w:val="both"/>
        <w:rPr>
          <w:rFonts w:asciiTheme="minorHAnsi" w:hAnsiTheme="minorHAnsi" w:cstheme="minorHAnsi"/>
        </w:rPr>
      </w:pPr>
    </w:p>
    <w:p w:rsidR="009432F9" w:rsidRPr="00BD7B82" w:rsidRDefault="009432F9" w:rsidP="003E4506">
      <w:pPr>
        <w:widowControl/>
        <w:ind w:firstLine="567"/>
        <w:jc w:val="both"/>
        <w:rPr>
          <w:rFonts w:asciiTheme="minorHAnsi" w:hAnsiTheme="minorHAnsi" w:cstheme="minorHAnsi"/>
        </w:rPr>
      </w:pPr>
    </w:p>
    <w:p w:rsidR="009432F9" w:rsidRPr="00BD7B82" w:rsidRDefault="009432F9" w:rsidP="003E4506">
      <w:pPr>
        <w:widowControl/>
        <w:ind w:firstLine="567"/>
        <w:jc w:val="both"/>
        <w:rPr>
          <w:rFonts w:asciiTheme="minorHAnsi" w:hAnsiTheme="minorHAnsi" w:cstheme="minorHAnsi"/>
        </w:rPr>
      </w:pPr>
    </w:p>
    <w:p w:rsidR="009432F9" w:rsidRPr="00BD7B82" w:rsidRDefault="009432F9" w:rsidP="003E4506">
      <w:pPr>
        <w:widowControl/>
        <w:ind w:firstLine="567"/>
        <w:jc w:val="both"/>
        <w:rPr>
          <w:rFonts w:asciiTheme="minorHAnsi" w:hAnsiTheme="minorHAnsi" w:cstheme="minorHAnsi"/>
        </w:rPr>
      </w:pPr>
    </w:p>
    <w:p w:rsidR="009432F9" w:rsidRPr="00BD7B82" w:rsidRDefault="009432F9" w:rsidP="003E4506">
      <w:pPr>
        <w:widowControl/>
        <w:ind w:firstLine="567"/>
        <w:jc w:val="both"/>
        <w:rPr>
          <w:rFonts w:asciiTheme="minorHAnsi" w:hAnsiTheme="minorHAnsi" w:cstheme="minorHAnsi"/>
          <w:sz w:val="24"/>
          <w:szCs w:val="24"/>
        </w:rPr>
      </w:pPr>
    </w:p>
    <w:sectPr w:rsidR="009432F9" w:rsidRPr="00BD7B82" w:rsidSect="00CB1EE7">
      <w:headerReference w:type="even" r:id="rId460"/>
      <w:headerReference w:type="default" r:id="rId461"/>
      <w:footerReference w:type="even" r:id="rId462"/>
      <w:footerReference w:type="default" r:id="rId463"/>
      <w:pgSz w:w="11909" w:h="16834" w:code="9"/>
      <w:pgMar w:top="1418" w:right="1418" w:bottom="1418" w:left="1134" w:header="1021" w:footer="1020" w:gutter="0"/>
      <w:cols w:space="6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44AE" w:rsidRDefault="004244AE">
      <w:r>
        <w:separator/>
      </w:r>
    </w:p>
    <w:p w:rsidR="004244AE" w:rsidRDefault="004244AE"/>
  </w:endnote>
  <w:endnote w:type="continuationSeparator" w:id="0">
    <w:p w:rsidR="004244AE" w:rsidRDefault="004244AE">
      <w:r>
        <w:continuationSeparator/>
      </w:r>
    </w:p>
    <w:p w:rsidR="004244AE" w:rsidRDefault="004244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ngsana New">
    <w:altName w:val="Leelawadee UI"/>
    <w:panose1 w:val="02020603050405020304"/>
    <w:charset w:val="DE"/>
    <w:family w:val="roman"/>
    <w:pitch w:val="variable"/>
    <w:sig w:usb0="01000000" w:usb1="00000000" w:usb2="00000000" w:usb3="00000000" w:csb0="00010000" w:csb1="00000000"/>
  </w:font>
  <w:font w:name="Cambria">
    <w:panose1 w:val="02040503050406030204"/>
    <w:charset w:val="CC"/>
    <w:family w:val="roman"/>
    <w:pitch w:val="variable"/>
    <w:sig w:usb0="E00006FF" w:usb1="420024FF" w:usb2="02000000" w:usb3="00000000" w:csb0="0000019F" w:csb1="00000000"/>
  </w:font>
  <w:font w:name="Book Antiqua">
    <w:panose1 w:val="0204060205030503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B00" w:rsidRPr="00A61041" w:rsidRDefault="007A5B00" w:rsidP="00A61041">
    <w:pPr>
      <w:pStyle w:val="a5"/>
      <w:rPr>
        <w:rFonts w:ascii="Times New Roman" w:hAnsi="Times New Roman" w:cs="Times New Roman"/>
        <w:sz w:val="24"/>
        <w:szCs w:val="24"/>
      </w:rPr>
    </w:pPr>
    <w:r w:rsidRPr="00302952">
      <w:rPr>
        <w:rStyle w:val="a7"/>
        <w:rFonts w:ascii="Times New Roman" w:hAnsi="Times New Roman" w:cs="Times New Roman"/>
        <w:sz w:val="24"/>
        <w:szCs w:val="24"/>
      </w:rPr>
      <w:fldChar w:fldCharType="begin"/>
    </w:r>
    <w:r w:rsidRPr="00302952">
      <w:rPr>
        <w:rStyle w:val="a7"/>
        <w:rFonts w:ascii="Times New Roman" w:hAnsi="Times New Roman" w:cs="Times New Roman"/>
        <w:sz w:val="24"/>
        <w:szCs w:val="24"/>
      </w:rPr>
      <w:instrText xml:space="preserve"> PAGE </w:instrText>
    </w:r>
    <w:r w:rsidRPr="00302952">
      <w:rPr>
        <w:rStyle w:val="a7"/>
        <w:rFonts w:ascii="Times New Roman" w:hAnsi="Times New Roman" w:cs="Times New Roman"/>
        <w:sz w:val="24"/>
        <w:szCs w:val="24"/>
      </w:rPr>
      <w:fldChar w:fldCharType="separate"/>
    </w:r>
    <w:r w:rsidR="003D3AA9">
      <w:rPr>
        <w:rStyle w:val="a7"/>
        <w:rFonts w:ascii="Times New Roman" w:hAnsi="Times New Roman" w:cs="Times New Roman"/>
        <w:noProof/>
        <w:sz w:val="24"/>
        <w:szCs w:val="24"/>
      </w:rPr>
      <w:t>82</w:t>
    </w:r>
    <w:r w:rsidRPr="00302952">
      <w:rPr>
        <w:rStyle w:val="a7"/>
        <w:rFonts w:ascii="Times New Roman" w:hAnsi="Times New Roman" w:cs="Times New Roman"/>
        <w:sz w:val="24"/>
        <w:szCs w:val="24"/>
      </w:rPr>
      <w:fldChar w:fldCharType="end"/>
    </w:r>
  </w:p>
  <w:p w:rsidR="007A5B00" w:rsidRDefault="007A5B00"/>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B00" w:rsidRPr="00A61041" w:rsidRDefault="007A5B00" w:rsidP="00A61041">
    <w:pPr>
      <w:pStyle w:val="a5"/>
      <w:jc w:val="right"/>
      <w:rPr>
        <w:rFonts w:ascii="Times New Roman" w:hAnsi="Times New Roman" w:cs="Times New Roman"/>
        <w:sz w:val="24"/>
        <w:szCs w:val="24"/>
      </w:rPr>
    </w:pPr>
    <w:r w:rsidRPr="003C074E">
      <w:rPr>
        <w:rStyle w:val="a7"/>
        <w:rFonts w:ascii="Times New Roman" w:hAnsi="Times New Roman" w:cs="Times New Roman"/>
        <w:sz w:val="24"/>
        <w:szCs w:val="24"/>
      </w:rPr>
      <w:fldChar w:fldCharType="begin"/>
    </w:r>
    <w:r w:rsidRPr="003C074E">
      <w:rPr>
        <w:rStyle w:val="a7"/>
        <w:rFonts w:ascii="Times New Roman" w:hAnsi="Times New Roman" w:cs="Times New Roman"/>
        <w:sz w:val="24"/>
        <w:szCs w:val="24"/>
      </w:rPr>
      <w:instrText xml:space="preserve"> PAGE </w:instrText>
    </w:r>
    <w:r w:rsidRPr="003C074E">
      <w:rPr>
        <w:rStyle w:val="a7"/>
        <w:rFonts w:ascii="Times New Roman" w:hAnsi="Times New Roman" w:cs="Times New Roman"/>
        <w:sz w:val="24"/>
        <w:szCs w:val="24"/>
      </w:rPr>
      <w:fldChar w:fldCharType="separate"/>
    </w:r>
    <w:r w:rsidR="003D3AA9">
      <w:rPr>
        <w:rStyle w:val="a7"/>
        <w:rFonts w:ascii="Times New Roman" w:hAnsi="Times New Roman" w:cs="Times New Roman"/>
        <w:noProof/>
        <w:sz w:val="24"/>
        <w:szCs w:val="24"/>
      </w:rPr>
      <w:t>83</w:t>
    </w:r>
    <w:r w:rsidRPr="003C074E">
      <w:rPr>
        <w:rStyle w:val="a7"/>
        <w:rFonts w:ascii="Times New Roman" w:hAnsi="Times New Roman" w:cs="Times New Roman"/>
        <w:sz w:val="24"/>
        <w:szCs w:val="24"/>
      </w:rPr>
      <w:fldChar w:fldCharType="end"/>
    </w:r>
  </w:p>
  <w:p w:rsidR="007A5B00" w:rsidRDefault="007A5B0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44AE" w:rsidRDefault="004244AE">
      <w:r>
        <w:separator/>
      </w:r>
    </w:p>
    <w:p w:rsidR="004244AE" w:rsidRDefault="004244AE"/>
  </w:footnote>
  <w:footnote w:type="continuationSeparator" w:id="0">
    <w:p w:rsidR="004244AE" w:rsidRDefault="004244AE">
      <w:r>
        <w:continuationSeparator/>
      </w:r>
    </w:p>
    <w:p w:rsidR="004244AE" w:rsidRDefault="004244A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B00" w:rsidRPr="00EF4CFF" w:rsidRDefault="007A5B00" w:rsidP="009652DA">
    <w:pPr>
      <w:pStyle w:val="a3"/>
      <w:rPr>
        <w:rFonts w:ascii="Times New Roman" w:hAnsi="Times New Roman" w:cs="Times New Roman"/>
        <w:b/>
        <w:sz w:val="24"/>
        <w:szCs w:val="24"/>
      </w:rPr>
    </w:pPr>
    <w:r w:rsidRPr="009652DA">
      <w:rPr>
        <w:rFonts w:ascii="Times New Roman" w:hAnsi="Times New Roman" w:cs="Times New Roman"/>
        <w:b/>
        <w:sz w:val="24"/>
        <w:szCs w:val="24"/>
      </w:rPr>
      <w:t>СТ</w:t>
    </w:r>
    <w:r w:rsidRPr="00EF4CFF">
      <w:rPr>
        <w:rFonts w:ascii="Times New Roman" w:hAnsi="Times New Roman" w:cs="Times New Roman"/>
        <w:b/>
        <w:sz w:val="24"/>
        <w:szCs w:val="24"/>
      </w:rPr>
      <w:t xml:space="preserve"> </w:t>
    </w:r>
    <w:r w:rsidRPr="009652DA">
      <w:rPr>
        <w:rFonts w:ascii="Times New Roman" w:hAnsi="Times New Roman" w:cs="Times New Roman"/>
        <w:b/>
        <w:sz w:val="24"/>
        <w:szCs w:val="24"/>
      </w:rPr>
      <w:t>РК</w:t>
    </w:r>
    <w:r w:rsidRPr="00EF4CFF">
      <w:rPr>
        <w:rFonts w:ascii="Times New Roman" w:hAnsi="Times New Roman" w:cs="Times New Roman"/>
        <w:b/>
        <w:sz w:val="24"/>
        <w:szCs w:val="24"/>
      </w:rPr>
      <w:t xml:space="preserve"> </w:t>
    </w:r>
    <w:r>
      <w:rPr>
        <w:rFonts w:ascii="Times New Roman" w:hAnsi="Times New Roman" w:cs="Times New Roman"/>
        <w:b/>
        <w:sz w:val="24"/>
        <w:szCs w:val="24"/>
        <w:lang w:val="en-US"/>
      </w:rPr>
      <w:t>EN</w:t>
    </w:r>
    <w:r w:rsidRPr="00973B80">
      <w:rPr>
        <w:rFonts w:ascii="Times New Roman" w:hAnsi="Times New Roman" w:cs="Times New Roman"/>
        <w:b/>
        <w:sz w:val="24"/>
        <w:szCs w:val="24"/>
      </w:rPr>
      <w:t xml:space="preserve"> 14181</w:t>
    </w:r>
  </w:p>
  <w:p w:rsidR="007A5B00" w:rsidRPr="009652DA" w:rsidRDefault="007A5B00" w:rsidP="009652DA">
    <w:pPr>
      <w:pStyle w:val="a3"/>
    </w:pPr>
    <w:r w:rsidRPr="009652DA">
      <w:rPr>
        <w:rFonts w:ascii="Times New Roman" w:hAnsi="Times New Roman" w:cs="Times New Roman"/>
        <w:i/>
        <w:sz w:val="24"/>
        <w:szCs w:val="24"/>
      </w:rPr>
      <w:t xml:space="preserve">(проект, редакция </w:t>
    </w:r>
    <w:r w:rsidRPr="00EF4CFF">
      <w:rPr>
        <w:rFonts w:ascii="Times New Roman" w:hAnsi="Times New Roman" w:cs="Times New Roman"/>
        <w:i/>
        <w:sz w:val="24"/>
        <w:szCs w:val="24"/>
      </w:rPr>
      <w:t>1</w:t>
    </w:r>
    <w:r w:rsidRPr="009652DA">
      <w:rPr>
        <w:rFonts w:ascii="Times New Roman" w:hAnsi="Times New Roman" w:cs="Times New Roman"/>
        <w:i/>
        <w:sz w:val="24"/>
        <w:szCs w:val="24"/>
      </w:rPr>
      <w:t>)</w:t>
    </w:r>
  </w:p>
  <w:p w:rsidR="007A5B00" w:rsidRDefault="007A5B0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B00" w:rsidRPr="00973B80" w:rsidRDefault="007A5B00" w:rsidP="00F151A1">
    <w:pPr>
      <w:pStyle w:val="a3"/>
      <w:jc w:val="right"/>
      <w:rPr>
        <w:rFonts w:asciiTheme="minorHAnsi" w:hAnsiTheme="minorHAnsi" w:cstheme="minorHAnsi"/>
        <w:b/>
        <w:sz w:val="24"/>
        <w:szCs w:val="24"/>
      </w:rPr>
    </w:pPr>
    <w:r w:rsidRPr="00EF4CFF">
      <w:rPr>
        <w:rFonts w:ascii="Times New Roman" w:hAnsi="Times New Roman" w:cs="Times New Roman"/>
        <w:b/>
        <w:sz w:val="24"/>
        <w:szCs w:val="24"/>
      </w:rPr>
      <w:t xml:space="preserve">                                                                                  </w:t>
    </w:r>
    <w:r w:rsidRPr="009652DA">
      <w:rPr>
        <w:rFonts w:asciiTheme="minorHAnsi" w:hAnsiTheme="minorHAnsi" w:cstheme="minorHAnsi"/>
        <w:b/>
        <w:sz w:val="24"/>
        <w:szCs w:val="24"/>
      </w:rPr>
      <w:t>СТ</w:t>
    </w:r>
    <w:r w:rsidRPr="00EF4CFF">
      <w:rPr>
        <w:rFonts w:asciiTheme="minorHAnsi" w:hAnsiTheme="minorHAnsi" w:cstheme="minorHAnsi"/>
        <w:b/>
        <w:sz w:val="24"/>
        <w:szCs w:val="24"/>
      </w:rPr>
      <w:t xml:space="preserve"> </w:t>
    </w:r>
    <w:r w:rsidRPr="009652DA">
      <w:rPr>
        <w:rFonts w:asciiTheme="minorHAnsi" w:hAnsiTheme="minorHAnsi" w:cstheme="minorHAnsi"/>
        <w:b/>
        <w:sz w:val="24"/>
        <w:szCs w:val="24"/>
      </w:rPr>
      <w:t>РК</w:t>
    </w:r>
    <w:r w:rsidRPr="00EF4CFF">
      <w:rPr>
        <w:rFonts w:asciiTheme="minorHAnsi" w:hAnsiTheme="minorHAnsi" w:cstheme="minorHAnsi"/>
        <w:b/>
        <w:sz w:val="24"/>
        <w:szCs w:val="24"/>
      </w:rPr>
      <w:t xml:space="preserve"> </w:t>
    </w:r>
    <w:r>
      <w:rPr>
        <w:rFonts w:asciiTheme="minorHAnsi" w:hAnsiTheme="minorHAnsi" w:cstheme="minorHAnsi"/>
        <w:b/>
        <w:sz w:val="24"/>
        <w:szCs w:val="24"/>
        <w:lang w:val="en-US"/>
      </w:rPr>
      <w:t>EN</w:t>
    </w:r>
    <w:r w:rsidRPr="00973B80">
      <w:rPr>
        <w:rFonts w:asciiTheme="minorHAnsi" w:hAnsiTheme="minorHAnsi" w:cstheme="minorHAnsi"/>
        <w:b/>
        <w:sz w:val="24"/>
        <w:szCs w:val="24"/>
      </w:rPr>
      <w:t xml:space="preserve"> 14181</w:t>
    </w:r>
  </w:p>
  <w:p w:rsidR="007A5B00" w:rsidRDefault="007A5B00" w:rsidP="009652DA">
    <w:pPr>
      <w:pStyle w:val="a3"/>
      <w:jc w:val="right"/>
    </w:pPr>
    <w:r w:rsidRPr="009652DA">
      <w:rPr>
        <w:rFonts w:asciiTheme="minorHAnsi" w:hAnsiTheme="minorHAnsi" w:cstheme="minorHAnsi"/>
        <w:i/>
        <w:sz w:val="24"/>
        <w:szCs w:val="24"/>
      </w:rPr>
      <w:t>(проект, редакция 1)</w:t>
    </w:r>
  </w:p>
  <w:p w:rsidR="007A5B00" w:rsidRDefault="007A5B0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61A6F"/>
    <w:multiLevelType w:val="hybridMultilevel"/>
    <w:tmpl w:val="1A5CBDDA"/>
    <w:lvl w:ilvl="0" w:tplc="CAE2F8A2">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 w15:restartNumberingAfterBreak="0">
    <w:nsid w:val="03F21ABE"/>
    <w:multiLevelType w:val="hybridMultilevel"/>
    <w:tmpl w:val="63A07F6E"/>
    <w:lvl w:ilvl="0" w:tplc="917E3A4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4597EBD"/>
    <w:multiLevelType w:val="hybridMultilevel"/>
    <w:tmpl w:val="82BE4102"/>
    <w:lvl w:ilvl="0" w:tplc="809C61E8">
      <w:start w:val="1"/>
      <w:numFmt w:val="low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11907CED"/>
    <w:multiLevelType w:val="hybridMultilevel"/>
    <w:tmpl w:val="3D08E650"/>
    <w:lvl w:ilvl="0" w:tplc="3DF2FBBE">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1D504B58"/>
    <w:multiLevelType w:val="hybridMultilevel"/>
    <w:tmpl w:val="A048547A"/>
    <w:lvl w:ilvl="0" w:tplc="098CA7EC">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FFA65EA"/>
    <w:multiLevelType w:val="hybridMultilevel"/>
    <w:tmpl w:val="867E2496"/>
    <w:lvl w:ilvl="0" w:tplc="1A8E0C62">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28672BD5"/>
    <w:multiLevelType w:val="multilevel"/>
    <w:tmpl w:val="9C563028"/>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CDC2AE3"/>
    <w:multiLevelType w:val="hybridMultilevel"/>
    <w:tmpl w:val="E90C10D8"/>
    <w:lvl w:ilvl="0" w:tplc="A2426C1C">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30074318"/>
    <w:multiLevelType w:val="hybridMultilevel"/>
    <w:tmpl w:val="9B7085B4"/>
    <w:lvl w:ilvl="0" w:tplc="382C3E48">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33C72092"/>
    <w:multiLevelType w:val="hybridMultilevel"/>
    <w:tmpl w:val="736A3FFA"/>
    <w:lvl w:ilvl="0" w:tplc="D1F08700">
      <w:start w:val="1"/>
      <w:numFmt w:val="low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379E59F3"/>
    <w:multiLevelType w:val="multilevel"/>
    <w:tmpl w:val="057EF72A"/>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8957C86"/>
    <w:multiLevelType w:val="multilevel"/>
    <w:tmpl w:val="E2C2C302"/>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C4D17A0"/>
    <w:multiLevelType w:val="hybridMultilevel"/>
    <w:tmpl w:val="5E6CDD9C"/>
    <w:lvl w:ilvl="0" w:tplc="EEA016CE">
      <w:start w:val="3"/>
      <w:numFmt w:val="bullet"/>
      <w:lvlText w:val="-"/>
      <w:lvlJc w:val="left"/>
      <w:pPr>
        <w:ind w:left="720" w:hanging="360"/>
      </w:pPr>
      <w:rPr>
        <w:rFonts w:ascii="Times New Roman" w:eastAsia="Arial"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D4F3D36"/>
    <w:multiLevelType w:val="hybridMultilevel"/>
    <w:tmpl w:val="B16CEB5C"/>
    <w:lvl w:ilvl="0" w:tplc="97121ED2">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3F2A7280"/>
    <w:multiLevelType w:val="hybridMultilevel"/>
    <w:tmpl w:val="8D9AF55C"/>
    <w:lvl w:ilvl="0" w:tplc="BA3ABB1A">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47E618C9"/>
    <w:multiLevelType w:val="hybridMultilevel"/>
    <w:tmpl w:val="756C1F80"/>
    <w:lvl w:ilvl="0" w:tplc="C49E634A">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4A670934"/>
    <w:multiLevelType w:val="multilevel"/>
    <w:tmpl w:val="8C7007FA"/>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B2B0574"/>
    <w:multiLevelType w:val="hybridMultilevel"/>
    <w:tmpl w:val="F46C5D72"/>
    <w:lvl w:ilvl="0" w:tplc="D7EC22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4B8F71C7"/>
    <w:multiLevelType w:val="hybridMultilevel"/>
    <w:tmpl w:val="824C367A"/>
    <w:lvl w:ilvl="0" w:tplc="59442032">
      <w:start w:val="3"/>
      <w:numFmt w:val="bullet"/>
      <w:lvlText w:val="-"/>
      <w:lvlJc w:val="left"/>
      <w:pPr>
        <w:ind w:left="720" w:hanging="360"/>
      </w:pPr>
      <w:rPr>
        <w:rFonts w:ascii="Times New Roman" w:eastAsia="Arial"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CD01ADB"/>
    <w:multiLevelType w:val="hybridMultilevel"/>
    <w:tmpl w:val="D2D840B0"/>
    <w:lvl w:ilvl="0" w:tplc="E618A5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50575304"/>
    <w:multiLevelType w:val="hybridMultilevel"/>
    <w:tmpl w:val="9F2603FC"/>
    <w:lvl w:ilvl="0" w:tplc="CDFE469E">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5CBB3C1E"/>
    <w:multiLevelType w:val="multilevel"/>
    <w:tmpl w:val="212884E6"/>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E273688"/>
    <w:multiLevelType w:val="multilevel"/>
    <w:tmpl w:val="6F1CEFCE"/>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F2F50F9"/>
    <w:multiLevelType w:val="hybridMultilevel"/>
    <w:tmpl w:val="217C1EC2"/>
    <w:lvl w:ilvl="0" w:tplc="015EA9F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63A3258D"/>
    <w:multiLevelType w:val="multilevel"/>
    <w:tmpl w:val="A23C6F54"/>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653590E"/>
    <w:multiLevelType w:val="hybridMultilevel"/>
    <w:tmpl w:val="1E6C61F4"/>
    <w:lvl w:ilvl="0" w:tplc="6D42EAC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67380E91"/>
    <w:multiLevelType w:val="hybridMultilevel"/>
    <w:tmpl w:val="2CE010EE"/>
    <w:lvl w:ilvl="0" w:tplc="A68CB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7094335C"/>
    <w:multiLevelType w:val="multilevel"/>
    <w:tmpl w:val="0DB8B2FA"/>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5FB70DC"/>
    <w:multiLevelType w:val="multilevel"/>
    <w:tmpl w:val="045EEDF6"/>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91157D6"/>
    <w:multiLevelType w:val="hybridMultilevel"/>
    <w:tmpl w:val="3C7E0454"/>
    <w:lvl w:ilvl="0" w:tplc="76C8437C">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7A83366F"/>
    <w:multiLevelType w:val="hybridMultilevel"/>
    <w:tmpl w:val="B4E69194"/>
    <w:lvl w:ilvl="0" w:tplc="3634AFFA">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24"/>
  </w:num>
  <w:num w:numId="3">
    <w:abstractNumId w:val="11"/>
  </w:num>
  <w:num w:numId="4">
    <w:abstractNumId w:val="21"/>
  </w:num>
  <w:num w:numId="5">
    <w:abstractNumId w:val="27"/>
  </w:num>
  <w:num w:numId="6">
    <w:abstractNumId w:val="16"/>
  </w:num>
  <w:num w:numId="7">
    <w:abstractNumId w:val="10"/>
  </w:num>
  <w:num w:numId="8">
    <w:abstractNumId w:val="22"/>
  </w:num>
  <w:num w:numId="9">
    <w:abstractNumId w:val="6"/>
  </w:num>
  <w:num w:numId="10">
    <w:abstractNumId w:val="28"/>
  </w:num>
  <w:num w:numId="11">
    <w:abstractNumId w:val="4"/>
  </w:num>
  <w:num w:numId="12">
    <w:abstractNumId w:val="14"/>
  </w:num>
  <w:num w:numId="13">
    <w:abstractNumId w:val="7"/>
  </w:num>
  <w:num w:numId="14">
    <w:abstractNumId w:val="17"/>
  </w:num>
  <w:num w:numId="15">
    <w:abstractNumId w:val="1"/>
  </w:num>
  <w:num w:numId="16">
    <w:abstractNumId w:val="19"/>
  </w:num>
  <w:num w:numId="17">
    <w:abstractNumId w:val="26"/>
  </w:num>
  <w:num w:numId="18">
    <w:abstractNumId w:val="23"/>
  </w:num>
  <w:num w:numId="19">
    <w:abstractNumId w:val="25"/>
  </w:num>
  <w:num w:numId="20">
    <w:abstractNumId w:val="20"/>
  </w:num>
  <w:num w:numId="21">
    <w:abstractNumId w:val="30"/>
  </w:num>
  <w:num w:numId="22">
    <w:abstractNumId w:val="8"/>
  </w:num>
  <w:num w:numId="23">
    <w:abstractNumId w:val="2"/>
  </w:num>
  <w:num w:numId="24">
    <w:abstractNumId w:val="9"/>
  </w:num>
  <w:num w:numId="25">
    <w:abstractNumId w:val="18"/>
  </w:num>
  <w:num w:numId="26">
    <w:abstractNumId w:val="12"/>
  </w:num>
  <w:num w:numId="27">
    <w:abstractNumId w:val="15"/>
  </w:num>
  <w:num w:numId="28">
    <w:abstractNumId w:val="5"/>
  </w:num>
  <w:num w:numId="29">
    <w:abstractNumId w:val="3"/>
  </w:num>
  <w:num w:numId="30">
    <w:abstractNumId w:val="29"/>
  </w:num>
  <w:num w:numId="31">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0B87"/>
    <w:rsid w:val="0000091D"/>
    <w:rsid w:val="00002B2E"/>
    <w:rsid w:val="00002DA8"/>
    <w:rsid w:val="00003DBD"/>
    <w:rsid w:val="0000538A"/>
    <w:rsid w:val="000058B8"/>
    <w:rsid w:val="0000600D"/>
    <w:rsid w:val="000060F2"/>
    <w:rsid w:val="00006935"/>
    <w:rsid w:val="000110CD"/>
    <w:rsid w:val="00011188"/>
    <w:rsid w:val="00011A33"/>
    <w:rsid w:val="00012104"/>
    <w:rsid w:val="000145BC"/>
    <w:rsid w:val="00014653"/>
    <w:rsid w:val="000148FC"/>
    <w:rsid w:val="00015BD5"/>
    <w:rsid w:val="000168A6"/>
    <w:rsid w:val="00017104"/>
    <w:rsid w:val="00017EE0"/>
    <w:rsid w:val="000227B6"/>
    <w:rsid w:val="00024887"/>
    <w:rsid w:val="000248FA"/>
    <w:rsid w:val="000265E1"/>
    <w:rsid w:val="00027A29"/>
    <w:rsid w:val="00031293"/>
    <w:rsid w:val="00031377"/>
    <w:rsid w:val="000314DC"/>
    <w:rsid w:val="00032946"/>
    <w:rsid w:val="00032E99"/>
    <w:rsid w:val="00034D47"/>
    <w:rsid w:val="00035A14"/>
    <w:rsid w:val="0003634F"/>
    <w:rsid w:val="000367B7"/>
    <w:rsid w:val="00036B5A"/>
    <w:rsid w:val="00037398"/>
    <w:rsid w:val="00037E66"/>
    <w:rsid w:val="00040C42"/>
    <w:rsid w:val="00041060"/>
    <w:rsid w:val="00041C85"/>
    <w:rsid w:val="00042A01"/>
    <w:rsid w:val="00043C76"/>
    <w:rsid w:val="00043C80"/>
    <w:rsid w:val="0004479E"/>
    <w:rsid w:val="00044D85"/>
    <w:rsid w:val="00045028"/>
    <w:rsid w:val="00046A01"/>
    <w:rsid w:val="00047512"/>
    <w:rsid w:val="0004793A"/>
    <w:rsid w:val="00051168"/>
    <w:rsid w:val="00051C1C"/>
    <w:rsid w:val="00052368"/>
    <w:rsid w:val="00052F1C"/>
    <w:rsid w:val="0005301F"/>
    <w:rsid w:val="00053300"/>
    <w:rsid w:val="000541E3"/>
    <w:rsid w:val="00057485"/>
    <w:rsid w:val="000577DD"/>
    <w:rsid w:val="0006129C"/>
    <w:rsid w:val="00061C3D"/>
    <w:rsid w:val="00062036"/>
    <w:rsid w:val="0006225F"/>
    <w:rsid w:val="00062D3A"/>
    <w:rsid w:val="00064112"/>
    <w:rsid w:val="00064BB1"/>
    <w:rsid w:val="00066D42"/>
    <w:rsid w:val="000670C5"/>
    <w:rsid w:val="000676EC"/>
    <w:rsid w:val="00070985"/>
    <w:rsid w:val="00070A08"/>
    <w:rsid w:val="00070B91"/>
    <w:rsid w:val="0007105B"/>
    <w:rsid w:val="000748AC"/>
    <w:rsid w:val="00075114"/>
    <w:rsid w:val="00075C65"/>
    <w:rsid w:val="0007633C"/>
    <w:rsid w:val="000765B0"/>
    <w:rsid w:val="00076636"/>
    <w:rsid w:val="00080493"/>
    <w:rsid w:val="00080F5E"/>
    <w:rsid w:val="00081BAD"/>
    <w:rsid w:val="00081D93"/>
    <w:rsid w:val="00081FC7"/>
    <w:rsid w:val="00082515"/>
    <w:rsid w:val="00083089"/>
    <w:rsid w:val="00083B61"/>
    <w:rsid w:val="00083E00"/>
    <w:rsid w:val="000840EF"/>
    <w:rsid w:val="00084912"/>
    <w:rsid w:val="0008752D"/>
    <w:rsid w:val="000902B4"/>
    <w:rsid w:val="00090638"/>
    <w:rsid w:val="000908CD"/>
    <w:rsid w:val="000918DE"/>
    <w:rsid w:val="00091D48"/>
    <w:rsid w:val="00092786"/>
    <w:rsid w:val="000929DC"/>
    <w:rsid w:val="00092F72"/>
    <w:rsid w:val="00093975"/>
    <w:rsid w:val="000943ED"/>
    <w:rsid w:val="00094CE4"/>
    <w:rsid w:val="00097714"/>
    <w:rsid w:val="00097D75"/>
    <w:rsid w:val="000A03D9"/>
    <w:rsid w:val="000A2D5B"/>
    <w:rsid w:val="000A4138"/>
    <w:rsid w:val="000A4178"/>
    <w:rsid w:val="000A57AC"/>
    <w:rsid w:val="000A797B"/>
    <w:rsid w:val="000B040E"/>
    <w:rsid w:val="000B1A4A"/>
    <w:rsid w:val="000B1B6A"/>
    <w:rsid w:val="000B386A"/>
    <w:rsid w:val="000B436F"/>
    <w:rsid w:val="000B6BC2"/>
    <w:rsid w:val="000B6CC1"/>
    <w:rsid w:val="000B7945"/>
    <w:rsid w:val="000C04E0"/>
    <w:rsid w:val="000C064F"/>
    <w:rsid w:val="000C1AA0"/>
    <w:rsid w:val="000C1B89"/>
    <w:rsid w:val="000C23EA"/>
    <w:rsid w:val="000C2957"/>
    <w:rsid w:val="000C40ED"/>
    <w:rsid w:val="000C581C"/>
    <w:rsid w:val="000C6734"/>
    <w:rsid w:val="000D0625"/>
    <w:rsid w:val="000D24FB"/>
    <w:rsid w:val="000D2FF3"/>
    <w:rsid w:val="000D3B4D"/>
    <w:rsid w:val="000D4FCB"/>
    <w:rsid w:val="000D55B1"/>
    <w:rsid w:val="000D5FB3"/>
    <w:rsid w:val="000E34E5"/>
    <w:rsid w:val="000E6819"/>
    <w:rsid w:val="000E6F2E"/>
    <w:rsid w:val="000E72FB"/>
    <w:rsid w:val="000E74A8"/>
    <w:rsid w:val="000E7A0D"/>
    <w:rsid w:val="000F0CC6"/>
    <w:rsid w:val="000F2116"/>
    <w:rsid w:val="000F2ACD"/>
    <w:rsid w:val="000F473B"/>
    <w:rsid w:val="000F4A9A"/>
    <w:rsid w:val="000F50E6"/>
    <w:rsid w:val="000F5737"/>
    <w:rsid w:val="000F6C84"/>
    <w:rsid w:val="000F75E3"/>
    <w:rsid w:val="00102166"/>
    <w:rsid w:val="00102AAC"/>
    <w:rsid w:val="00103247"/>
    <w:rsid w:val="00103E78"/>
    <w:rsid w:val="00104B29"/>
    <w:rsid w:val="00105C87"/>
    <w:rsid w:val="00106727"/>
    <w:rsid w:val="0010779F"/>
    <w:rsid w:val="00107B72"/>
    <w:rsid w:val="0011094A"/>
    <w:rsid w:val="00111565"/>
    <w:rsid w:val="0011160C"/>
    <w:rsid w:val="00113441"/>
    <w:rsid w:val="0011399A"/>
    <w:rsid w:val="001149D5"/>
    <w:rsid w:val="00114ECE"/>
    <w:rsid w:val="001154A4"/>
    <w:rsid w:val="0011589E"/>
    <w:rsid w:val="001164E5"/>
    <w:rsid w:val="001168E9"/>
    <w:rsid w:val="00117506"/>
    <w:rsid w:val="0011755E"/>
    <w:rsid w:val="00120E46"/>
    <w:rsid w:val="0012113A"/>
    <w:rsid w:val="0012121B"/>
    <w:rsid w:val="0012324B"/>
    <w:rsid w:val="00123DB3"/>
    <w:rsid w:val="001245CE"/>
    <w:rsid w:val="00124978"/>
    <w:rsid w:val="001252B8"/>
    <w:rsid w:val="0012532E"/>
    <w:rsid w:val="00126E77"/>
    <w:rsid w:val="00126EC4"/>
    <w:rsid w:val="0013064E"/>
    <w:rsid w:val="001308E7"/>
    <w:rsid w:val="00131132"/>
    <w:rsid w:val="00131345"/>
    <w:rsid w:val="001329FF"/>
    <w:rsid w:val="00132D1A"/>
    <w:rsid w:val="00133593"/>
    <w:rsid w:val="0013367C"/>
    <w:rsid w:val="00134179"/>
    <w:rsid w:val="001346CD"/>
    <w:rsid w:val="0013515D"/>
    <w:rsid w:val="00135EC0"/>
    <w:rsid w:val="00136644"/>
    <w:rsid w:val="00137643"/>
    <w:rsid w:val="001376DD"/>
    <w:rsid w:val="00137D4C"/>
    <w:rsid w:val="00140E70"/>
    <w:rsid w:val="0014271F"/>
    <w:rsid w:val="00143D6A"/>
    <w:rsid w:val="00144708"/>
    <w:rsid w:val="00144CC4"/>
    <w:rsid w:val="001455A4"/>
    <w:rsid w:val="00145F79"/>
    <w:rsid w:val="00146608"/>
    <w:rsid w:val="00147D17"/>
    <w:rsid w:val="00151973"/>
    <w:rsid w:val="00151989"/>
    <w:rsid w:val="00151991"/>
    <w:rsid w:val="00151D71"/>
    <w:rsid w:val="00152C44"/>
    <w:rsid w:val="00153C65"/>
    <w:rsid w:val="001549C5"/>
    <w:rsid w:val="001569B0"/>
    <w:rsid w:val="00160F89"/>
    <w:rsid w:val="00161611"/>
    <w:rsid w:val="001623BE"/>
    <w:rsid w:val="00164684"/>
    <w:rsid w:val="0016699C"/>
    <w:rsid w:val="00166B28"/>
    <w:rsid w:val="00166CA1"/>
    <w:rsid w:val="001676FF"/>
    <w:rsid w:val="00167EFE"/>
    <w:rsid w:val="00170F1F"/>
    <w:rsid w:val="00171087"/>
    <w:rsid w:val="00172052"/>
    <w:rsid w:val="00172FA7"/>
    <w:rsid w:val="00173C8F"/>
    <w:rsid w:val="00174BE2"/>
    <w:rsid w:val="0017548E"/>
    <w:rsid w:val="001759D0"/>
    <w:rsid w:val="00175B36"/>
    <w:rsid w:val="00175D45"/>
    <w:rsid w:val="00176BD6"/>
    <w:rsid w:val="00177930"/>
    <w:rsid w:val="00177A03"/>
    <w:rsid w:val="00177FCA"/>
    <w:rsid w:val="00181580"/>
    <w:rsid w:val="00182E24"/>
    <w:rsid w:val="001849C1"/>
    <w:rsid w:val="00186E5E"/>
    <w:rsid w:val="001878E6"/>
    <w:rsid w:val="00187E1B"/>
    <w:rsid w:val="00190A81"/>
    <w:rsid w:val="0019193D"/>
    <w:rsid w:val="00191CBF"/>
    <w:rsid w:val="00194619"/>
    <w:rsid w:val="0019485F"/>
    <w:rsid w:val="00194C1F"/>
    <w:rsid w:val="001956E1"/>
    <w:rsid w:val="0019671E"/>
    <w:rsid w:val="0019782A"/>
    <w:rsid w:val="00197F83"/>
    <w:rsid w:val="001A0A59"/>
    <w:rsid w:val="001A0E38"/>
    <w:rsid w:val="001A26D6"/>
    <w:rsid w:val="001A4627"/>
    <w:rsid w:val="001A5E85"/>
    <w:rsid w:val="001A5FD0"/>
    <w:rsid w:val="001A730B"/>
    <w:rsid w:val="001A75DA"/>
    <w:rsid w:val="001A7A70"/>
    <w:rsid w:val="001B00A1"/>
    <w:rsid w:val="001B0E0B"/>
    <w:rsid w:val="001B205B"/>
    <w:rsid w:val="001B2A52"/>
    <w:rsid w:val="001B3101"/>
    <w:rsid w:val="001B34CD"/>
    <w:rsid w:val="001B4C7C"/>
    <w:rsid w:val="001B50E2"/>
    <w:rsid w:val="001B57DD"/>
    <w:rsid w:val="001B73F3"/>
    <w:rsid w:val="001B769B"/>
    <w:rsid w:val="001C0731"/>
    <w:rsid w:val="001C073B"/>
    <w:rsid w:val="001C0C6C"/>
    <w:rsid w:val="001C11E2"/>
    <w:rsid w:val="001C23EA"/>
    <w:rsid w:val="001C2818"/>
    <w:rsid w:val="001C3231"/>
    <w:rsid w:val="001C370C"/>
    <w:rsid w:val="001C4ECF"/>
    <w:rsid w:val="001C5443"/>
    <w:rsid w:val="001C6231"/>
    <w:rsid w:val="001C62A4"/>
    <w:rsid w:val="001C6436"/>
    <w:rsid w:val="001C68BF"/>
    <w:rsid w:val="001C7D50"/>
    <w:rsid w:val="001D0F3E"/>
    <w:rsid w:val="001D20D0"/>
    <w:rsid w:val="001D2DA2"/>
    <w:rsid w:val="001D3966"/>
    <w:rsid w:val="001D494E"/>
    <w:rsid w:val="001D4B36"/>
    <w:rsid w:val="001D6959"/>
    <w:rsid w:val="001D6B1A"/>
    <w:rsid w:val="001D71E8"/>
    <w:rsid w:val="001D7730"/>
    <w:rsid w:val="001E1B8B"/>
    <w:rsid w:val="001E2B94"/>
    <w:rsid w:val="001E2D8D"/>
    <w:rsid w:val="001E3274"/>
    <w:rsid w:val="001E37BE"/>
    <w:rsid w:val="001E3AC7"/>
    <w:rsid w:val="001E55A6"/>
    <w:rsid w:val="001E5FE2"/>
    <w:rsid w:val="001E6118"/>
    <w:rsid w:val="001E6FE1"/>
    <w:rsid w:val="001E72B3"/>
    <w:rsid w:val="001F056B"/>
    <w:rsid w:val="001F0D2A"/>
    <w:rsid w:val="001F1A22"/>
    <w:rsid w:val="001F1F37"/>
    <w:rsid w:val="001F23D0"/>
    <w:rsid w:val="001F4662"/>
    <w:rsid w:val="001F611F"/>
    <w:rsid w:val="001F6838"/>
    <w:rsid w:val="001F70EF"/>
    <w:rsid w:val="001F75C9"/>
    <w:rsid w:val="001F78C0"/>
    <w:rsid w:val="00200E1A"/>
    <w:rsid w:val="002018EF"/>
    <w:rsid w:val="0020387A"/>
    <w:rsid w:val="002044E8"/>
    <w:rsid w:val="00204580"/>
    <w:rsid w:val="00205E54"/>
    <w:rsid w:val="00205FA9"/>
    <w:rsid w:val="0020603A"/>
    <w:rsid w:val="002065BA"/>
    <w:rsid w:val="00207643"/>
    <w:rsid w:val="00210BAF"/>
    <w:rsid w:val="002119AA"/>
    <w:rsid w:val="00211AE1"/>
    <w:rsid w:val="002122A0"/>
    <w:rsid w:val="002126BA"/>
    <w:rsid w:val="00213081"/>
    <w:rsid w:val="0021437A"/>
    <w:rsid w:val="002144BC"/>
    <w:rsid w:val="002145D9"/>
    <w:rsid w:val="00215B9E"/>
    <w:rsid w:val="002167C2"/>
    <w:rsid w:val="00217AE1"/>
    <w:rsid w:val="00222274"/>
    <w:rsid w:val="002234F7"/>
    <w:rsid w:val="00223E33"/>
    <w:rsid w:val="00223F6B"/>
    <w:rsid w:val="00224C79"/>
    <w:rsid w:val="0022509B"/>
    <w:rsid w:val="002255C7"/>
    <w:rsid w:val="002257FD"/>
    <w:rsid w:val="00226A5A"/>
    <w:rsid w:val="00226DBF"/>
    <w:rsid w:val="00226DCE"/>
    <w:rsid w:val="0023035C"/>
    <w:rsid w:val="00232FC9"/>
    <w:rsid w:val="002330B0"/>
    <w:rsid w:val="0023386F"/>
    <w:rsid w:val="002339BA"/>
    <w:rsid w:val="002340D0"/>
    <w:rsid w:val="0023536F"/>
    <w:rsid w:val="002353E6"/>
    <w:rsid w:val="002367B0"/>
    <w:rsid w:val="0023767E"/>
    <w:rsid w:val="00237FEF"/>
    <w:rsid w:val="00240088"/>
    <w:rsid w:val="002412B7"/>
    <w:rsid w:val="002415D9"/>
    <w:rsid w:val="002427FF"/>
    <w:rsid w:val="0024433B"/>
    <w:rsid w:val="00245D80"/>
    <w:rsid w:val="0024661C"/>
    <w:rsid w:val="00246F64"/>
    <w:rsid w:val="00247829"/>
    <w:rsid w:val="002478D3"/>
    <w:rsid w:val="002478F3"/>
    <w:rsid w:val="00247E1D"/>
    <w:rsid w:val="00250431"/>
    <w:rsid w:val="00250570"/>
    <w:rsid w:val="00252263"/>
    <w:rsid w:val="002527CC"/>
    <w:rsid w:val="00252B7E"/>
    <w:rsid w:val="00252CE4"/>
    <w:rsid w:val="00253825"/>
    <w:rsid w:val="00253AB6"/>
    <w:rsid w:val="00253EF5"/>
    <w:rsid w:val="002544B6"/>
    <w:rsid w:val="002559A0"/>
    <w:rsid w:val="00255AC7"/>
    <w:rsid w:val="002564C5"/>
    <w:rsid w:val="00256F2C"/>
    <w:rsid w:val="00257342"/>
    <w:rsid w:val="00260714"/>
    <w:rsid w:val="00260BFF"/>
    <w:rsid w:val="00260F97"/>
    <w:rsid w:val="002614E6"/>
    <w:rsid w:val="00261B8B"/>
    <w:rsid w:val="002622BF"/>
    <w:rsid w:val="00262CFA"/>
    <w:rsid w:val="00262E68"/>
    <w:rsid w:val="00263EAA"/>
    <w:rsid w:val="002644D0"/>
    <w:rsid w:val="00264B47"/>
    <w:rsid w:val="00266507"/>
    <w:rsid w:val="0027113E"/>
    <w:rsid w:val="002712B2"/>
    <w:rsid w:val="00271746"/>
    <w:rsid w:val="00272106"/>
    <w:rsid w:val="00272230"/>
    <w:rsid w:val="00272A9A"/>
    <w:rsid w:val="00273C82"/>
    <w:rsid w:val="00274968"/>
    <w:rsid w:val="002754E1"/>
    <w:rsid w:val="00275A80"/>
    <w:rsid w:val="0027602A"/>
    <w:rsid w:val="00276EBC"/>
    <w:rsid w:val="0027748C"/>
    <w:rsid w:val="00277BEA"/>
    <w:rsid w:val="00277CEA"/>
    <w:rsid w:val="00281497"/>
    <w:rsid w:val="0028318D"/>
    <w:rsid w:val="00283510"/>
    <w:rsid w:val="00283C1E"/>
    <w:rsid w:val="00283DC3"/>
    <w:rsid w:val="00284096"/>
    <w:rsid w:val="00284AC9"/>
    <w:rsid w:val="00285CE3"/>
    <w:rsid w:val="00286283"/>
    <w:rsid w:val="00287343"/>
    <w:rsid w:val="0029034C"/>
    <w:rsid w:val="00290C07"/>
    <w:rsid w:val="00291889"/>
    <w:rsid w:val="00292014"/>
    <w:rsid w:val="00292CC7"/>
    <w:rsid w:val="002933B5"/>
    <w:rsid w:val="0029384A"/>
    <w:rsid w:val="00294779"/>
    <w:rsid w:val="00294F22"/>
    <w:rsid w:val="0029654E"/>
    <w:rsid w:val="00296BF1"/>
    <w:rsid w:val="002979AE"/>
    <w:rsid w:val="00297E6C"/>
    <w:rsid w:val="002A1B0D"/>
    <w:rsid w:val="002A3F77"/>
    <w:rsid w:val="002A43E3"/>
    <w:rsid w:val="002A447E"/>
    <w:rsid w:val="002A4E50"/>
    <w:rsid w:val="002A5876"/>
    <w:rsid w:val="002A68E5"/>
    <w:rsid w:val="002A6C0F"/>
    <w:rsid w:val="002A7091"/>
    <w:rsid w:val="002A7A37"/>
    <w:rsid w:val="002A7D0C"/>
    <w:rsid w:val="002A7F1F"/>
    <w:rsid w:val="002B1CA2"/>
    <w:rsid w:val="002B2F5D"/>
    <w:rsid w:val="002B3A70"/>
    <w:rsid w:val="002B3E8A"/>
    <w:rsid w:val="002B579E"/>
    <w:rsid w:val="002B5EA2"/>
    <w:rsid w:val="002B62AE"/>
    <w:rsid w:val="002B6CE3"/>
    <w:rsid w:val="002C02B7"/>
    <w:rsid w:val="002C1315"/>
    <w:rsid w:val="002C3167"/>
    <w:rsid w:val="002C346E"/>
    <w:rsid w:val="002C4028"/>
    <w:rsid w:val="002C4913"/>
    <w:rsid w:val="002C5ACA"/>
    <w:rsid w:val="002D1764"/>
    <w:rsid w:val="002D1E29"/>
    <w:rsid w:val="002D1F59"/>
    <w:rsid w:val="002D38FE"/>
    <w:rsid w:val="002D5095"/>
    <w:rsid w:val="002D5332"/>
    <w:rsid w:val="002D5740"/>
    <w:rsid w:val="002D5919"/>
    <w:rsid w:val="002D5D91"/>
    <w:rsid w:val="002D650B"/>
    <w:rsid w:val="002D667B"/>
    <w:rsid w:val="002D7506"/>
    <w:rsid w:val="002E0ED5"/>
    <w:rsid w:val="002E0FAD"/>
    <w:rsid w:val="002E2679"/>
    <w:rsid w:val="002E390F"/>
    <w:rsid w:val="002E4B43"/>
    <w:rsid w:val="002E6343"/>
    <w:rsid w:val="002E6F5D"/>
    <w:rsid w:val="002E721C"/>
    <w:rsid w:val="002E7F6B"/>
    <w:rsid w:val="002F0278"/>
    <w:rsid w:val="002F0EB1"/>
    <w:rsid w:val="002F1781"/>
    <w:rsid w:val="002F1D9B"/>
    <w:rsid w:val="002F27BD"/>
    <w:rsid w:val="002F46CE"/>
    <w:rsid w:val="002F5922"/>
    <w:rsid w:val="002F5AD1"/>
    <w:rsid w:val="002F6E26"/>
    <w:rsid w:val="002F76C2"/>
    <w:rsid w:val="002F7772"/>
    <w:rsid w:val="002F784D"/>
    <w:rsid w:val="00302952"/>
    <w:rsid w:val="003033B6"/>
    <w:rsid w:val="0030445D"/>
    <w:rsid w:val="003048D8"/>
    <w:rsid w:val="00304A8F"/>
    <w:rsid w:val="00304F4E"/>
    <w:rsid w:val="00305FE5"/>
    <w:rsid w:val="0030671F"/>
    <w:rsid w:val="00306D9F"/>
    <w:rsid w:val="0031065E"/>
    <w:rsid w:val="003115B8"/>
    <w:rsid w:val="003115CE"/>
    <w:rsid w:val="00311722"/>
    <w:rsid w:val="0031175C"/>
    <w:rsid w:val="00312010"/>
    <w:rsid w:val="0031254C"/>
    <w:rsid w:val="003127C1"/>
    <w:rsid w:val="00312F3E"/>
    <w:rsid w:val="00313888"/>
    <w:rsid w:val="00313B34"/>
    <w:rsid w:val="0031465E"/>
    <w:rsid w:val="003154B8"/>
    <w:rsid w:val="00315545"/>
    <w:rsid w:val="003158D5"/>
    <w:rsid w:val="00315FF8"/>
    <w:rsid w:val="003164A0"/>
    <w:rsid w:val="003172CF"/>
    <w:rsid w:val="00317598"/>
    <w:rsid w:val="00320D35"/>
    <w:rsid w:val="00321E6B"/>
    <w:rsid w:val="00321EDC"/>
    <w:rsid w:val="00323903"/>
    <w:rsid w:val="003239E4"/>
    <w:rsid w:val="00323A1C"/>
    <w:rsid w:val="003242D1"/>
    <w:rsid w:val="00324A78"/>
    <w:rsid w:val="00324D7F"/>
    <w:rsid w:val="00325EB6"/>
    <w:rsid w:val="00326326"/>
    <w:rsid w:val="003263D6"/>
    <w:rsid w:val="003270D5"/>
    <w:rsid w:val="0032745A"/>
    <w:rsid w:val="00330FED"/>
    <w:rsid w:val="003319A3"/>
    <w:rsid w:val="0033206E"/>
    <w:rsid w:val="003322A2"/>
    <w:rsid w:val="003323BA"/>
    <w:rsid w:val="003325F6"/>
    <w:rsid w:val="00332C86"/>
    <w:rsid w:val="00332EE0"/>
    <w:rsid w:val="00333585"/>
    <w:rsid w:val="003338CA"/>
    <w:rsid w:val="00334B30"/>
    <w:rsid w:val="00335120"/>
    <w:rsid w:val="003365BC"/>
    <w:rsid w:val="00337503"/>
    <w:rsid w:val="00337616"/>
    <w:rsid w:val="00337FA6"/>
    <w:rsid w:val="00340151"/>
    <w:rsid w:val="003419BA"/>
    <w:rsid w:val="003419F8"/>
    <w:rsid w:val="00341CFB"/>
    <w:rsid w:val="00343D60"/>
    <w:rsid w:val="003441C9"/>
    <w:rsid w:val="00344400"/>
    <w:rsid w:val="003465FA"/>
    <w:rsid w:val="00346BA9"/>
    <w:rsid w:val="00347471"/>
    <w:rsid w:val="00347D58"/>
    <w:rsid w:val="00347EF0"/>
    <w:rsid w:val="003505F4"/>
    <w:rsid w:val="00351F70"/>
    <w:rsid w:val="003525A5"/>
    <w:rsid w:val="00352C68"/>
    <w:rsid w:val="00354425"/>
    <w:rsid w:val="003545E4"/>
    <w:rsid w:val="003548E8"/>
    <w:rsid w:val="00356052"/>
    <w:rsid w:val="00356649"/>
    <w:rsid w:val="00356C22"/>
    <w:rsid w:val="00356F24"/>
    <w:rsid w:val="00360145"/>
    <w:rsid w:val="00362C13"/>
    <w:rsid w:val="00363299"/>
    <w:rsid w:val="00363620"/>
    <w:rsid w:val="00363EFE"/>
    <w:rsid w:val="0036416C"/>
    <w:rsid w:val="003647E5"/>
    <w:rsid w:val="00364FF7"/>
    <w:rsid w:val="003651AD"/>
    <w:rsid w:val="00366C23"/>
    <w:rsid w:val="00366D1A"/>
    <w:rsid w:val="003679DF"/>
    <w:rsid w:val="00367F35"/>
    <w:rsid w:val="003702F9"/>
    <w:rsid w:val="00370903"/>
    <w:rsid w:val="00370A6C"/>
    <w:rsid w:val="00370BBD"/>
    <w:rsid w:val="0037223A"/>
    <w:rsid w:val="00373250"/>
    <w:rsid w:val="00374049"/>
    <w:rsid w:val="0037424D"/>
    <w:rsid w:val="00374588"/>
    <w:rsid w:val="00375E02"/>
    <w:rsid w:val="00375E7D"/>
    <w:rsid w:val="00376B92"/>
    <w:rsid w:val="003774DC"/>
    <w:rsid w:val="00377964"/>
    <w:rsid w:val="00377A6D"/>
    <w:rsid w:val="00377C6D"/>
    <w:rsid w:val="0038048C"/>
    <w:rsid w:val="0038194E"/>
    <w:rsid w:val="00381E16"/>
    <w:rsid w:val="003822DE"/>
    <w:rsid w:val="003830CF"/>
    <w:rsid w:val="00383A6C"/>
    <w:rsid w:val="003840B1"/>
    <w:rsid w:val="00385723"/>
    <w:rsid w:val="00385E71"/>
    <w:rsid w:val="00385F1E"/>
    <w:rsid w:val="00390169"/>
    <w:rsid w:val="003910DC"/>
    <w:rsid w:val="0039273F"/>
    <w:rsid w:val="00393852"/>
    <w:rsid w:val="00393AD6"/>
    <w:rsid w:val="00393D2D"/>
    <w:rsid w:val="00394DF2"/>
    <w:rsid w:val="00395E67"/>
    <w:rsid w:val="003961E6"/>
    <w:rsid w:val="003964B7"/>
    <w:rsid w:val="003A1E1A"/>
    <w:rsid w:val="003A1FD2"/>
    <w:rsid w:val="003A267A"/>
    <w:rsid w:val="003A2CD4"/>
    <w:rsid w:val="003A34A8"/>
    <w:rsid w:val="003A3CD0"/>
    <w:rsid w:val="003A3F2A"/>
    <w:rsid w:val="003A6430"/>
    <w:rsid w:val="003A669C"/>
    <w:rsid w:val="003A674B"/>
    <w:rsid w:val="003A73E8"/>
    <w:rsid w:val="003B02F6"/>
    <w:rsid w:val="003B0643"/>
    <w:rsid w:val="003B1242"/>
    <w:rsid w:val="003B1747"/>
    <w:rsid w:val="003B3878"/>
    <w:rsid w:val="003B4B3E"/>
    <w:rsid w:val="003B4F63"/>
    <w:rsid w:val="003B5C92"/>
    <w:rsid w:val="003B5D61"/>
    <w:rsid w:val="003B673D"/>
    <w:rsid w:val="003B68F3"/>
    <w:rsid w:val="003B6EB5"/>
    <w:rsid w:val="003B77B1"/>
    <w:rsid w:val="003C0525"/>
    <w:rsid w:val="003C062F"/>
    <w:rsid w:val="003C074E"/>
    <w:rsid w:val="003C1C58"/>
    <w:rsid w:val="003C2262"/>
    <w:rsid w:val="003C25FB"/>
    <w:rsid w:val="003C2AA5"/>
    <w:rsid w:val="003C3525"/>
    <w:rsid w:val="003C3700"/>
    <w:rsid w:val="003C54EE"/>
    <w:rsid w:val="003C6041"/>
    <w:rsid w:val="003C66F3"/>
    <w:rsid w:val="003C6B2B"/>
    <w:rsid w:val="003C6E53"/>
    <w:rsid w:val="003C7301"/>
    <w:rsid w:val="003C7374"/>
    <w:rsid w:val="003D1289"/>
    <w:rsid w:val="003D2F32"/>
    <w:rsid w:val="003D3AA9"/>
    <w:rsid w:val="003D4FCC"/>
    <w:rsid w:val="003D53DB"/>
    <w:rsid w:val="003D54C0"/>
    <w:rsid w:val="003D5C1A"/>
    <w:rsid w:val="003D5D6B"/>
    <w:rsid w:val="003E00CD"/>
    <w:rsid w:val="003E097B"/>
    <w:rsid w:val="003E09AF"/>
    <w:rsid w:val="003E258F"/>
    <w:rsid w:val="003E286C"/>
    <w:rsid w:val="003E317A"/>
    <w:rsid w:val="003E4506"/>
    <w:rsid w:val="003E4B19"/>
    <w:rsid w:val="003E4CEB"/>
    <w:rsid w:val="003E4EA7"/>
    <w:rsid w:val="003E5796"/>
    <w:rsid w:val="003E733E"/>
    <w:rsid w:val="003E765B"/>
    <w:rsid w:val="003F0330"/>
    <w:rsid w:val="003F0B17"/>
    <w:rsid w:val="003F1677"/>
    <w:rsid w:val="003F1EAA"/>
    <w:rsid w:val="003F2720"/>
    <w:rsid w:val="003F3E54"/>
    <w:rsid w:val="003F4385"/>
    <w:rsid w:val="003F4A87"/>
    <w:rsid w:val="003F617C"/>
    <w:rsid w:val="003F6B79"/>
    <w:rsid w:val="003F740A"/>
    <w:rsid w:val="003F7B17"/>
    <w:rsid w:val="003F7D37"/>
    <w:rsid w:val="003F7E46"/>
    <w:rsid w:val="003F7E89"/>
    <w:rsid w:val="004006E8"/>
    <w:rsid w:val="00400E15"/>
    <w:rsid w:val="004016D1"/>
    <w:rsid w:val="00401B69"/>
    <w:rsid w:val="00402C47"/>
    <w:rsid w:val="00404390"/>
    <w:rsid w:val="00404D22"/>
    <w:rsid w:val="004107C9"/>
    <w:rsid w:val="0041171A"/>
    <w:rsid w:val="00412462"/>
    <w:rsid w:val="0041305C"/>
    <w:rsid w:val="004144F6"/>
    <w:rsid w:val="00414B9D"/>
    <w:rsid w:val="00415030"/>
    <w:rsid w:val="00415185"/>
    <w:rsid w:val="004172FA"/>
    <w:rsid w:val="00417ADE"/>
    <w:rsid w:val="00420BC4"/>
    <w:rsid w:val="00420E64"/>
    <w:rsid w:val="00420EA1"/>
    <w:rsid w:val="00421668"/>
    <w:rsid w:val="00422B29"/>
    <w:rsid w:val="00422F67"/>
    <w:rsid w:val="00422F79"/>
    <w:rsid w:val="0042301B"/>
    <w:rsid w:val="0042338A"/>
    <w:rsid w:val="00423ECF"/>
    <w:rsid w:val="0042418B"/>
    <w:rsid w:val="004244AE"/>
    <w:rsid w:val="004261B2"/>
    <w:rsid w:val="004267E8"/>
    <w:rsid w:val="00426C91"/>
    <w:rsid w:val="00427CBE"/>
    <w:rsid w:val="0043028E"/>
    <w:rsid w:val="004309FD"/>
    <w:rsid w:val="004313C8"/>
    <w:rsid w:val="0043217B"/>
    <w:rsid w:val="00432C60"/>
    <w:rsid w:val="00433944"/>
    <w:rsid w:val="004339B5"/>
    <w:rsid w:val="00435BE2"/>
    <w:rsid w:val="00436C21"/>
    <w:rsid w:val="00436CA2"/>
    <w:rsid w:val="00436FE8"/>
    <w:rsid w:val="00437374"/>
    <w:rsid w:val="00440219"/>
    <w:rsid w:val="00441406"/>
    <w:rsid w:val="0044392F"/>
    <w:rsid w:val="00443E22"/>
    <w:rsid w:val="00444D92"/>
    <w:rsid w:val="004456FB"/>
    <w:rsid w:val="00447661"/>
    <w:rsid w:val="00450D8F"/>
    <w:rsid w:val="004515B7"/>
    <w:rsid w:val="00453A72"/>
    <w:rsid w:val="004553AA"/>
    <w:rsid w:val="00455572"/>
    <w:rsid w:val="00456284"/>
    <w:rsid w:val="004567FB"/>
    <w:rsid w:val="00456A45"/>
    <w:rsid w:val="00457064"/>
    <w:rsid w:val="00457381"/>
    <w:rsid w:val="00457977"/>
    <w:rsid w:val="00460219"/>
    <w:rsid w:val="00460755"/>
    <w:rsid w:val="00465350"/>
    <w:rsid w:val="00467057"/>
    <w:rsid w:val="004675B1"/>
    <w:rsid w:val="0046776A"/>
    <w:rsid w:val="0046792B"/>
    <w:rsid w:val="00467D8B"/>
    <w:rsid w:val="004701F6"/>
    <w:rsid w:val="00470612"/>
    <w:rsid w:val="00470F5D"/>
    <w:rsid w:val="004710F0"/>
    <w:rsid w:val="00471A44"/>
    <w:rsid w:val="00471FBD"/>
    <w:rsid w:val="00472325"/>
    <w:rsid w:val="00472A57"/>
    <w:rsid w:val="00472AA5"/>
    <w:rsid w:val="00473D4A"/>
    <w:rsid w:val="004741FA"/>
    <w:rsid w:val="00474D2C"/>
    <w:rsid w:val="00475BF4"/>
    <w:rsid w:val="00476DB9"/>
    <w:rsid w:val="00480A21"/>
    <w:rsid w:val="00480CF8"/>
    <w:rsid w:val="00482721"/>
    <w:rsid w:val="00483B45"/>
    <w:rsid w:val="004844E5"/>
    <w:rsid w:val="0048592B"/>
    <w:rsid w:val="00485E82"/>
    <w:rsid w:val="0048782D"/>
    <w:rsid w:val="004927A4"/>
    <w:rsid w:val="00494F8D"/>
    <w:rsid w:val="0049563D"/>
    <w:rsid w:val="00496C00"/>
    <w:rsid w:val="00496E97"/>
    <w:rsid w:val="004978B0"/>
    <w:rsid w:val="004A0F30"/>
    <w:rsid w:val="004A1369"/>
    <w:rsid w:val="004A1A2D"/>
    <w:rsid w:val="004A2F37"/>
    <w:rsid w:val="004A38B6"/>
    <w:rsid w:val="004A4136"/>
    <w:rsid w:val="004A4586"/>
    <w:rsid w:val="004A5ABC"/>
    <w:rsid w:val="004A78A7"/>
    <w:rsid w:val="004B0408"/>
    <w:rsid w:val="004B0FAA"/>
    <w:rsid w:val="004B21F6"/>
    <w:rsid w:val="004B26BD"/>
    <w:rsid w:val="004B32B4"/>
    <w:rsid w:val="004B3A18"/>
    <w:rsid w:val="004B447C"/>
    <w:rsid w:val="004B5094"/>
    <w:rsid w:val="004B6613"/>
    <w:rsid w:val="004B708E"/>
    <w:rsid w:val="004C15C2"/>
    <w:rsid w:val="004C1628"/>
    <w:rsid w:val="004C2675"/>
    <w:rsid w:val="004C2694"/>
    <w:rsid w:val="004C2730"/>
    <w:rsid w:val="004C3B9C"/>
    <w:rsid w:val="004C4617"/>
    <w:rsid w:val="004C4663"/>
    <w:rsid w:val="004C4D68"/>
    <w:rsid w:val="004C5F71"/>
    <w:rsid w:val="004C65DC"/>
    <w:rsid w:val="004D0666"/>
    <w:rsid w:val="004D27AF"/>
    <w:rsid w:val="004D2858"/>
    <w:rsid w:val="004D3357"/>
    <w:rsid w:val="004D3988"/>
    <w:rsid w:val="004D4D36"/>
    <w:rsid w:val="004D4E16"/>
    <w:rsid w:val="004D4F32"/>
    <w:rsid w:val="004D7120"/>
    <w:rsid w:val="004D7297"/>
    <w:rsid w:val="004E002D"/>
    <w:rsid w:val="004E0ECE"/>
    <w:rsid w:val="004E1D4A"/>
    <w:rsid w:val="004E2685"/>
    <w:rsid w:val="004E2C1D"/>
    <w:rsid w:val="004E3037"/>
    <w:rsid w:val="004E4370"/>
    <w:rsid w:val="004E4CCA"/>
    <w:rsid w:val="004E66CF"/>
    <w:rsid w:val="004E7437"/>
    <w:rsid w:val="004F0633"/>
    <w:rsid w:val="004F1560"/>
    <w:rsid w:val="004F18D6"/>
    <w:rsid w:val="004F1A7B"/>
    <w:rsid w:val="004F26E0"/>
    <w:rsid w:val="004F3C30"/>
    <w:rsid w:val="004F3D2F"/>
    <w:rsid w:val="004F57FA"/>
    <w:rsid w:val="004F5F29"/>
    <w:rsid w:val="004F6BB8"/>
    <w:rsid w:val="004F7969"/>
    <w:rsid w:val="00500E1F"/>
    <w:rsid w:val="00501596"/>
    <w:rsid w:val="00502061"/>
    <w:rsid w:val="005028A2"/>
    <w:rsid w:val="0050292A"/>
    <w:rsid w:val="00503486"/>
    <w:rsid w:val="00503488"/>
    <w:rsid w:val="00505BDD"/>
    <w:rsid w:val="00505EE4"/>
    <w:rsid w:val="005062B8"/>
    <w:rsid w:val="00506EFA"/>
    <w:rsid w:val="00507C07"/>
    <w:rsid w:val="00510AAB"/>
    <w:rsid w:val="005120F3"/>
    <w:rsid w:val="005138E9"/>
    <w:rsid w:val="00513B98"/>
    <w:rsid w:val="00513F0B"/>
    <w:rsid w:val="005156E0"/>
    <w:rsid w:val="0051646C"/>
    <w:rsid w:val="00516A73"/>
    <w:rsid w:val="00516F98"/>
    <w:rsid w:val="00517456"/>
    <w:rsid w:val="005175F3"/>
    <w:rsid w:val="00520B02"/>
    <w:rsid w:val="00520F68"/>
    <w:rsid w:val="005221DE"/>
    <w:rsid w:val="005225EB"/>
    <w:rsid w:val="005227B8"/>
    <w:rsid w:val="00523F29"/>
    <w:rsid w:val="00523F80"/>
    <w:rsid w:val="0052643B"/>
    <w:rsid w:val="005274F2"/>
    <w:rsid w:val="005278C8"/>
    <w:rsid w:val="00530C67"/>
    <w:rsid w:val="0053146D"/>
    <w:rsid w:val="00531568"/>
    <w:rsid w:val="005329A3"/>
    <w:rsid w:val="00532E99"/>
    <w:rsid w:val="00533459"/>
    <w:rsid w:val="00533A46"/>
    <w:rsid w:val="00533F53"/>
    <w:rsid w:val="00533FD8"/>
    <w:rsid w:val="00534E8D"/>
    <w:rsid w:val="00536C7B"/>
    <w:rsid w:val="0053780A"/>
    <w:rsid w:val="00537A1A"/>
    <w:rsid w:val="005406C5"/>
    <w:rsid w:val="0054071E"/>
    <w:rsid w:val="0054076F"/>
    <w:rsid w:val="005407E3"/>
    <w:rsid w:val="00541FF3"/>
    <w:rsid w:val="005420B0"/>
    <w:rsid w:val="005422CF"/>
    <w:rsid w:val="005431F9"/>
    <w:rsid w:val="00543979"/>
    <w:rsid w:val="00543D1C"/>
    <w:rsid w:val="005441A4"/>
    <w:rsid w:val="00545FC8"/>
    <w:rsid w:val="005467BC"/>
    <w:rsid w:val="00546B22"/>
    <w:rsid w:val="00550332"/>
    <w:rsid w:val="00550747"/>
    <w:rsid w:val="00550D59"/>
    <w:rsid w:val="005521D6"/>
    <w:rsid w:val="005522D9"/>
    <w:rsid w:val="00553F18"/>
    <w:rsid w:val="00554CC1"/>
    <w:rsid w:val="005554A2"/>
    <w:rsid w:val="005554F2"/>
    <w:rsid w:val="00555683"/>
    <w:rsid w:val="00555A78"/>
    <w:rsid w:val="00556BEC"/>
    <w:rsid w:val="00556FC7"/>
    <w:rsid w:val="00557675"/>
    <w:rsid w:val="005605F4"/>
    <w:rsid w:val="005621F0"/>
    <w:rsid w:val="0056247A"/>
    <w:rsid w:val="00562FC1"/>
    <w:rsid w:val="00563EBE"/>
    <w:rsid w:val="00564697"/>
    <w:rsid w:val="00564806"/>
    <w:rsid w:val="005719FD"/>
    <w:rsid w:val="00571BEF"/>
    <w:rsid w:val="00571F7C"/>
    <w:rsid w:val="00572991"/>
    <w:rsid w:val="00572D02"/>
    <w:rsid w:val="0057545B"/>
    <w:rsid w:val="00575B9E"/>
    <w:rsid w:val="0057717B"/>
    <w:rsid w:val="00577B93"/>
    <w:rsid w:val="00582BE8"/>
    <w:rsid w:val="005830DE"/>
    <w:rsid w:val="00583255"/>
    <w:rsid w:val="00583766"/>
    <w:rsid w:val="005839B5"/>
    <w:rsid w:val="00583C71"/>
    <w:rsid w:val="005867CD"/>
    <w:rsid w:val="00587D9B"/>
    <w:rsid w:val="005901B0"/>
    <w:rsid w:val="005928C4"/>
    <w:rsid w:val="005934A3"/>
    <w:rsid w:val="0059354F"/>
    <w:rsid w:val="005935E1"/>
    <w:rsid w:val="005937F7"/>
    <w:rsid w:val="00596081"/>
    <w:rsid w:val="00596F56"/>
    <w:rsid w:val="005973D5"/>
    <w:rsid w:val="00597F03"/>
    <w:rsid w:val="005A0FBB"/>
    <w:rsid w:val="005A1D08"/>
    <w:rsid w:val="005A23F3"/>
    <w:rsid w:val="005A36DF"/>
    <w:rsid w:val="005A5504"/>
    <w:rsid w:val="005A5A1B"/>
    <w:rsid w:val="005A6042"/>
    <w:rsid w:val="005A6ED9"/>
    <w:rsid w:val="005A783A"/>
    <w:rsid w:val="005B0555"/>
    <w:rsid w:val="005B2E40"/>
    <w:rsid w:val="005B2EF0"/>
    <w:rsid w:val="005B3678"/>
    <w:rsid w:val="005B3BE1"/>
    <w:rsid w:val="005B47C3"/>
    <w:rsid w:val="005B49E0"/>
    <w:rsid w:val="005B57A9"/>
    <w:rsid w:val="005B6848"/>
    <w:rsid w:val="005B6F1E"/>
    <w:rsid w:val="005B6FEB"/>
    <w:rsid w:val="005C0247"/>
    <w:rsid w:val="005C1A42"/>
    <w:rsid w:val="005C203A"/>
    <w:rsid w:val="005C2A67"/>
    <w:rsid w:val="005C2B31"/>
    <w:rsid w:val="005C2E6A"/>
    <w:rsid w:val="005C2E98"/>
    <w:rsid w:val="005C3421"/>
    <w:rsid w:val="005C35CC"/>
    <w:rsid w:val="005C4701"/>
    <w:rsid w:val="005C4BC5"/>
    <w:rsid w:val="005C510E"/>
    <w:rsid w:val="005C59CE"/>
    <w:rsid w:val="005C643E"/>
    <w:rsid w:val="005C6CF2"/>
    <w:rsid w:val="005C7456"/>
    <w:rsid w:val="005D0982"/>
    <w:rsid w:val="005D1232"/>
    <w:rsid w:val="005D22B6"/>
    <w:rsid w:val="005D4873"/>
    <w:rsid w:val="005D4FC7"/>
    <w:rsid w:val="005D775B"/>
    <w:rsid w:val="005E027A"/>
    <w:rsid w:val="005E099E"/>
    <w:rsid w:val="005E0EAC"/>
    <w:rsid w:val="005E1049"/>
    <w:rsid w:val="005E13E6"/>
    <w:rsid w:val="005E2759"/>
    <w:rsid w:val="005E36B1"/>
    <w:rsid w:val="005E4B70"/>
    <w:rsid w:val="005E5020"/>
    <w:rsid w:val="005E77BF"/>
    <w:rsid w:val="005F116E"/>
    <w:rsid w:val="005F313C"/>
    <w:rsid w:val="005F4942"/>
    <w:rsid w:val="005F5603"/>
    <w:rsid w:val="005F7BA3"/>
    <w:rsid w:val="00600BC4"/>
    <w:rsid w:val="00600CFE"/>
    <w:rsid w:val="0060353A"/>
    <w:rsid w:val="006042DB"/>
    <w:rsid w:val="00604300"/>
    <w:rsid w:val="006043B2"/>
    <w:rsid w:val="00604512"/>
    <w:rsid w:val="00604B19"/>
    <w:rsid w:val="00606310"/>
    <w:rsid w:val="00606CB5"/>
    <w:rsid w:val="00607046"/>
    <w:rsid w:val="006073B6"/>
    <w:rsid w:val="00607723"/>
    <w:rsid w:val="00607984"/>
    <w:rsid w:val="00607E3D"/>
    <w:rsid w:val="0061002F"/>
    <w:rsid w:val="006100D6"/>
    <w:rsid w:val="00610801"/>
    <w:rsid w:val="00610C0A"/>
    <w:rsid w:val="00610E60"/>
    <w:rsid w:val="0061128E"/>
    <w:rsid w:val="0061184C"/>
    <w:rsid w:val="00613110"/>
    <w:rsid w:val="006145AF"/>
    <w:rsid w:val="00614756"/>
    <w:rsid w:val="006162CB"/>
    <w:rsid w:val="00616ECF"/>
    <w:rsid w:val="00616F3B"/>
    <w:rsid w:val="006177F6"/>
    <w:rsid w:val="00620570"/>
    <w:rsid w:val="00620E3C"/>
    <w:rsid w:val="00621059"/>
    <w:rsid w:val="00621C6C"/>
    <w:rsid w:val="00622ECC"/>
    <w:rsid w:val="0062321C"/>
    <w:rsid w:val="00624CF7"/>
    <w:rsid w:val="00624D96"/>
    <w:rsid w:val="00625203"/>
    <w:rsid w:val="0062583F"/>
    <w:rsid w:val="00625D7C"/>
    <w:rsid w:val="00630A02"/>
    <w:rsid w:val="006311C9"/>
    <w:rsid w:val="0063124D"/>
    <w:rsid w:val="00632591"/>
    <w:rsid w:val="00634B81"/>
    <w:rsid w:val="00636047"/>
    <w:rsid w:val="006414CC"/>
    <w:rsid w:val="0064223A"/>
    <w:rsid w:val="00642534"/>
    <w:rsid w:val="00642BD8"/>
    <w:rsid w:val="0064330B"/>
    <w:rsid w:val="00644DE3"/>
    <w:rsid w:val="00645D21"/>
    <w:rsid w:val="0064611E"/>
    <w:rsid w:val="00646132"/>
    <w:rsid w:val="006468DB"/>
    <w:rsid w:val="006477BB"/>
    <w:rsid w:val="0065193D"/>
    <w:rsid w:val="00652238"/>
    <w:rsid w:val="00652A73"/>
    <w:rsid w:val="00653192"/>
    <w:rsid w:val="006543B2"/>
    <w:rsid w:val="00654D1F"/>
    <w:rsid w:val="006552BC"/>
    <w:rsid w:val="006556B8"/>
    <w:rsid w:val="00655E8E"/>
    <w:rsid w:val="006561CD"/>
    <w:rsid w:val="00656380"/>
    <w:rsid w:val="006566E8"/>
    <w:rsid w:val="006575AA"/>
    <w:rsid w:val="006577CD"/>
    <w:rsid w:val="00657B56"/>
    <w:rsid w:val="0066116A"/>
    <w:rsid w:val="0066135C"/>
    <w:rsid w:val="00661C5A"/>
    <w:rsid w:val="00661F75"/>
    <w:rsid w:val="0066210C"/>
    <w:rsid w:val="00662534"/>
    <w:rsid w:val="00662790"/>
    <w:rsid w:val="006630FC"/>
    <w:rsid w:val="00663863"/>
    <w:rsid w:val="00664955"/>
    <w:rsid w:val="00664B46"/>
    <w:rsid w:val="0066584B"/>
    <w:rsid w:val="00665ED3"/>
    <w:rsid w:val="00666E45"/>
    <w:rsid w:val="00667939"/>
    <w:rsid w:val="00673F6E"/>
    <w:rsid w:val="00676039"/>
    <w:rsid w:val="006765CA"/>
    <w:rsid w:val="00676687"/>
    <w:rsid w:val="00676CCC"/>
    <w:rsid w:val="00677944"/>
    <w:rsid w:val="00677D49"/>
    <w:rsid w:val="00681C80"/>
    <w:rsid w:val="00681D4E"/>
    <w:rsid w:val="0068332F"/>
    <w:rsid w:val="0068360C"/>
    <w:rsid w:val="00685B2E"/>
    <w:rsid w:val="00687153"/>
    <w:rsid w:val="0069085F"/>
    <w:rsid w:val="00690928"/>
    <w:rsid w:val="00691768"/>
    <w:rsid w:val="00691B70"/>
    <w:rsid w:val="00691F72"/>
    <w:rsid w:val="00691F93"/>
    <w:rsid w:val="0069358E"/>
    <w:rsid w:val="006935BB"/>
    <w:rsid w:val="006952D5"/>
    <w:rsid w:val="006964CC"/>
    <w:rsid w:val="00696CDE"/>
    <w:rsid w:val="006A13C3"/>
    <w:rsid w:val="006A259F"/>
    <w:rsid w:val="006A2C82"/>
    <w:rsid w:val="006A5112"/>
    <w:rsid w:val="006B0B2F"/>
    <w:rsid w:val="006B2DEA"/>
    <w:rsid w:val="006B3E57"/>
    <w:rsid w:val="006B3E5B"/>
    <w:rsid w:val="006B483B"/>
    <w:rsid w:val="006B54F7"/>
    <w:rsid w:val="006B68EB"/>
    <w:rsid w:val="006B719D"/>
    <w:rsid w:val="006B7679"/>
    <w:rsid w:val="006C01A4"/>
    <w:rsid w:val="006C2521"/>
    <w:rsid w:val="006C3DB1"/>
    <w:rsid w:val="006C50FA"/>
    <w:rsid w:val="006C5392"/>
    <w:rsid w:val="006C68DA"/>
    <w:rsid w:val="006C6FFD"/>
    <w:rsid w:val="006C7F7C"/>
    <w:rsid w:val="006D0755"/>
    <w:rsid w:val="006D1149"/>
    <w:rsid w:val="006D1741"/>
    <w:rsid w:val="006D1803"/>
    <w:rsid w:val="006D1809"/>
    <w:rsid w:val="006D19CA"/>
    <w:rsid w:val="006D1D61"/>
    <w:rsid w:val="006D227F"/>
    <w:rsid w:val="006D2756"/>
    <w:rsid w:val="006D3130"/>
    <w:rsid w:val="006D5345"/>
    <w:rsid w:val="006D558B"/>
    <w:rsid w:val="006D56B9"/>
    <w:rsid w:val="006D5B81"/>
    <w:rsid w:val="006D65FA"/>
    <w:rsid w:val="006D730E"/>
    <w:rsid w:val="006D7F38"/>
    <w:rsid w:val="006D7FED"/>
    <w:rsid w:val="006E14DA"/>
    <w:rsid w:val="006E1D3C"/>
    <w:rsid w:val="006E1F5B"/>
    <w:rsid w:val="006E54B9"/>
    <w:rsid w:val="006E55D9"/>
    <w:rsid w:val="006E58FA"/>
    <w:rsid w:val="006E5B0B"/>
    <w:rsid w:val="006E6C2F"/>
    <w:rsid w:val="006E7E5A"/>
    <w:rsid w:val="006F02B2"/>
    <w:rsid w:val="006F0843"/>
    <w:rsid w:val="006F099A"/>
    <w:rsid w:val="006F2411"/>
    <w:rsid w:val="006F29E7"/>
    <w:rsid w:val="006F2D8C"/>
    <w:rsid w:val="006F3001"/>
    <w:rsid w:val="006F34A9"/>
    <w:rsid w:val="006F48BD"/>
    <w:rsid w:val="006F5C11"/>
    <w:rsid w:val="006F5F56"/>
    <w:rsid w:val="006F63D9"/>
    <w:rsid w:val="006F6DFB"/>
    <w:rsid w:val="006F73FC"/>
    <w:rsid w:val="006F7AAF"/>
    <w:rsid w:val="006F7EA4"/>
    <w:rsid w:val="0070127D"/>
    <w:rsid w:val="00701366"/>
    <w:rsid w:val="00701473"/>
    <w:rsid w:val="00701E6F"/>
    <w:rsid w:val="00704110"/>
    <w:rsid w:val="007043B7"/>
    <w:rsid w:val="0070452D"/>
    <w:rsid w:val="0070476B"/>
    <w:rsid w:val="00704F17"/>
    <w:rsid w:val="00705A9A"/>
    <w:rsid w:val="00706252"/>
    <w:rsid w:val="00706B32"/>
    <w:rsid w:val="00707483"/>
    <w:rsid w:val="0071016D"/>
    <w:rsid w:val="00711FA8"/>
    <w:rsid w:val="00712696"/>
    <w:rsid w:val="00713502"/>
    <w:rsid w:val="00714208"/>
    <w:rsid w:val="007167A8"/>
    <w:rsid w:val="00716DD0"/>
    <w:rsid w:val="00717AA4"/>
    <w:rsid w:val="00720489"/>
    <w:rsid w:val="0072156B"/>
    <w:rsid w:val="00721F1C"/>
    <w:rsid w:val="00722C27"/>
    <w:rsid w:val="00722CB1"/>
    <w:rsid w:val="007254F5"/>
    <w:rsid w:val="007256BC"/>
    <w:rsid w:val="00726714"/>
    <w:rsid w:val="00726B22"/>
    <w:rsid w:val="00727C46"/>
    <w:rsid w:val="007302F3"/>
    <w:rsid w:val="007305D9"/>
    <w:rsid w:val="00730A66"/>
    <w:rsid w:val="00730DAD"/>
    <w:rsid w:val="0073132B"/>
    <w:rsid w:val="00731EE1"/>
    <w:rsid w:val="007320CB"/>
    <w:rsid w:val="00735867"/>
    <w:rsid w:val="007359CA"/>
    <w:rsid w:val="0073627D"/>
    <w:rsid w:val="007362F1"/>
    <w:rsid w:val="00740F2E"/>
    <w:rsid w:val="0074127A"/>
    <w:rsid w:val="007421DF"/>
    <w:rsid w:val="007431D0"/>
    <w:rsid w:val="0074396F"/>
    <w:rsid w:val="00743D06"/>
    <w:rsid w:val="0074422A"/>
    <w:rsid w:val="007443A6"/>
    <w:rsid w:val="007451DE"/>
    <w:rsid w:val="00746411"/>
    <w:rsid w:val="00751A5E"/>
    <w:rsid w:val="00751A63"/>
    <w:rsid w:val="00751BA1"/>
    <w:rsid w:val="00752E32"/>
    <w:rsid w:val="0075376B"/>
    <w:rsid w:val="007546CD"/>
    <w:rsid w:val="00754B41"/>
    <w:rsid w:val="0075645A"/>
    <w:rsid w:val="007575B0"/>
    <w:rsid w:val="007575FE"/>
    <w:rsid w:val="00757B49"/>
    <w:rsid w:val="00760CDB"/>
    <w:rsid w:val="00762DB8"/>
    <w:rsid w:val="0076315E"/>
    <w:rsid w:val="0076398E"/>
    <w:rsid w:val="0076489A"/>
    <w:rsid w:val="00765C2F"/>
    <w:rsid w:val="00766090"/>
    <w:rsid w:val="007670DD"/>
    <w:rsid w:val="0076757F"/>
    <w:rsid w:val="00770BA7"/>
    <w:rsid w:val="00770BDA"/>
    <w:rsid w:val="00770EC1"/>
    <w:rsid w:val="007711C9"/>
    <w:rsid w:val="00771CE3"/>
    <w:rsid w:val="007725A3"/>
    <w:rsid w:val="007772B2"/>
    <w:rsid w:val="00780B6F"/>
    <w:rsid w:val="00780D54"/>
    <w:rsid w:val="007836F7"/>
    <w:rsid w:val="00783DAD"/>
    <w:rsid w:val="0078514B"/>
    <w:rsid w:val="00785AA8"/>
    <w:rsid w:val="00785C24"/>
    <w:rsid w:val="00785D1A"/>
    <w:rsid w:val="00786B88"/>
    <w:rsid w:val="0079056C"/>
    <w:rsid w:val="007908CA"/>
    <w:rsid w:val="007913BA"/>
    <w:rsid w:val="007918DC"/>
    <w:rsid w:val="00792FB8"/>
    <w:rsid w:val="00793032"/>
    <w:rsid w:val="007931C5"/>
    <w:rsid w:val="00793430"/>
    <w:rsid w:val="00793B12"/>
    <w:rsid w:val="00793C9C"/>
    <w:rsid w:val="00794BC4"/>
    <w:rsid w:val="007952BF"/>
    <w:rsid w:val="0079570C"/>
    <w:rsid w:val="00796C6D"/>
    <w:rsid w:val="00796DE2"/>
    <w:rsid w:val="00797C1E"/>
    <w:rsid w:val="007A00D1"/>
    <w:rsid w:val="007A149C"/>
    <w:rsid w:val="007A1829"/>
    <w:rsid w:val="007A37B5"/>
    <w:rsid w:val="007A39A5"/>
    <w:rsid w:val="007A3D7C"/>
    <w:rsid w:val="007A5B00"/>
    <w:rsid w:val="007A73C0"/>
    <w:rsid w:val="007A7BD9"/>
    <w:rsid w:val="007B0DEF"/>
    <w:rsid w:val="007B116E"/>
    <w:rsid w:val="007B1564"/>
    <w:rsid w:val="007B3B2C"/>
    <w:rsid w:val="007B471A"/>
    <w:rsid w:val="007B471D"/>
    <w:rsid w:val="007B4AD9"/>
    <w:rsid w:val="007B520F"/>
    <w:rsid w:val="007B69FE"/>
    <w:rsid w:val="007B7689"/>
    <w:rsid w:val="007B78BE"/>
    <w:rsid w:val="007B7B3A"/>
    <w:rsid w:val="007C1376"/>
    <w:rsid w:val="007C1F08"/>
    <w:rsid w:val="007C23FE"/>
    <w:rsid w:val="007C299B"/>
    <w:rsid w:val="007C2A5B"/>
    <w:rsid w:val="007C2A89"/>
    <w:rsid w:val="007C328D"/>
    <w:rsid w:val="007C3622"/>
    <w:rsid w:val="007C4D10"/>
    <w:rsid w:val="007C4E56"/>
    <w:rsid w:val="007C58AA"/>
    <w:rsid w:val="007C5C18"/>
    <w:rsid w:val="007C61BD"/>
    <w:rsid w:val="007C7EAD"/>
    <w:rsid w:val="007D25B2"/>
    <w:rsid w:val="007D2EE9"/>
    <w:rsid w:val="007D30E3"/>
    <w:rsid w:val="007D383E"/>
    <w:rsid w:val="007D419C"/>
    <w:rsid w:val="007D42B3"/>
    <w:rsid w:val="007D544B"/>
    <w:rsid w:val="007D5CF1"/>
    <w:rsid w:val="007D60C7"/>
    <w:rsid w:val="007D6AF8"/>
    <w:rsid w:val="007E0A36"/>
    <w:rsid w:val="007E134A"/>
    <w:rsid w:val="007E1D9F"/>
    <w:rsid w:val="007E25AC"/>
    <w:rsid w:val="007E2630"/>
    <w:rsid w:val="007E2C15"/>
    <w:rsid w:val="007E3A88"/>
    <w:rsid w:val="007E4029"/>
    <w:rsid w:val="007E4EC5"/>
    <w:rsid w:val="007E630E"/>
    <w:rsid w:val="007E6486"/>
    <w:rsid w:val="007E6B6A"/>
    <w:rsid w:val="007E6B97"/>
    <w:rsid w:val="007E7752"/>
    <w:rsid w:val="007E7B43"/>
    <w:rsid w:val="007F3B0C"/>
    <w:rsid w:val="007F3CEB"/>
    <w:rsid w:val="007F4334"/>
    <w:rsid w:val="007F632C"/>
    <w:rsid w:val="007F67AD"/>
    <w:rsid w:val="007F78E3"/>
    <w:rsid w:val="007F79B6"/>
    <w:rsid w:val="00800654"/>
    <w:rsid w:val="00803572"/>
    <w:rsid w:val="00803BEE"/>
    <w:rsid w:val="00804F68"/>
    <w:rsid w:val="00805941"/>
    <w:rsid w:val="00805C44"/>
    <w:rsid w:val="00807DFA"/>
    <w:rsid w:val="00810CCA"/>
    <w:rsid w:val="00810E0B"/>
    <w:rsid w:val="00811687"/>
    <w:rsid w:val="00811BDA"/>
    <w:rsid w:val="00812C24"/>
    <w:rsid w:val="00813D32"/>
    <w:rsid w:val="008156BA"/>
    <w:rsid w:val="00815993"/>
    <w:rsid w:val="0081627E"/>
    <w:rsid w:val="008163CF"/>
    <w:rsid w:val="008176EB"/>
    <w:rsid w:val="0082057E"/>
    <w:rsid w:val="00820914"/>
    <w:rsid w:val="008209EB"/>
    <w:rsid w:val="00821357"/>
    <w:rsid w:val="008233F3"/>
    <w:rsid w:val="0082368E"/>
    <w:rsid w:val="008238ED"/>
    <w:rsid w:val="00824E5B"/>
    <w:rsid w:val="0082512D"/>
    <w:rsid w:val="00826524"/>
    <w:rsid w:val="00830E6E"/>
    <w:rsid w:val="008316C1"/>
    <w:rsid w:val="00831D70"/>
    <w:rsid w:val="0083438A"/>
    <w:rsid w:val="00835142"/>
    <w:rsid w:val="00835212"/>
    <w:rsid w:val="008353EF"/>
    <w:rsid w:val="008368FC"/>
    <w:rsid w:val="008379A5"/>
    <w:rsid w:val="008379C8"/>
    <w:rsid w:val="008379CD"/>
    <w:rsid w:val="00837AE6"/>
    <w:rsid w:val="00837FE4"/>
    <w:rsid w:val="008403F0"/>
    <w:rsid w:val="00840A20"/>
    <w:rsid w:val="00841859"/>
    <w:rsid w:val="00841900"/>
    <w:rsid w:val="008422D2"/>
    <w:rsid w:val="0084277E"/>
    <w:rsid w:val="00842FFD"/>
    <w:rsid w:val="00843984"/>
    <w:rsid w:val="00843B18"/>
    <w:rsid w:val="00844458"/>
    <w:rsid w:val="00844F11"/>
    <w:rsid w:val="0084581A"/>
    <w:rsid w:val="008459C3"/>
    <w:rsid w:val="00846004"/>
    <w:rsid w:val="008464DD"/>
    <w:rsid w:val="0084744E"/>
    <w:rsid w:val="00850263"/>
    <w:rsid w:val="00850306"/>
    <w:rsid w:val="0085079D"/>
    <w:rsid w:val="008512EE"/>
    <w:rsid w:val="00851A11"/>
    <w:rsid w:val="00851F4D"/>
    <w:rsid w:val="00852BB5"/>
    <w:rsid w:val="00852BDF"/>
    <w:rsid w:val="00852EE9"/>
    <w:rsid w:val="00853F66"/>
    <w:rsid w:val="0085426F"/>
    <w:rsid w:val="008548D8"/>
    <w:rsid w:val="00854C37"/>
    <w:rsid w:val="0085591F"/>
    <w:rsid w:val="0085721F"/>
    <w:rsid w:val="00857FCD"/>
    <w:rsid w:val="00860033"/>
    <w:rsid w:val="0086036B"/>
    <w:rsid w:val="00860D3A"/>
    <w:rsid w:val="00861C72"/>
    <w:rsid w:val="0086218C"/>
    <w:rsid w:val="00862FB2"/>
    <w:rsid w:val="0086383E"/>
    <w:rsid w:val="0086432B"/>
    <w:rsid w:val="00865367"/>
    <w:rsid w:val="008653AB"/>
    <w:rsid w:val="0086587B"/>
    <w:rsid w:val="00865D20"/>
    <w:rsid w:val="00866120"/>
    <w:rsid w:val="0086619E"/>
    <w:rsid w:val="00866659"/>
    <w:rsid w:val="0086673F"/>
    <w:rsid w:val="00867C15"/>
    <w:rsid w:val="00870058"/>
    <w:rsid w:val="008704CB"/>
    <w:rsid w:val="00870662"/>
    <w:rsid w:val="0087222F"/>
    <w:rsid w:val="008729DE"/>
    <w:rsid w:val="008729EB"/>
    <w:rsid w:val="00873067"/>
    <w:rsid w:val="0087357C"/>
    <w:rsid w:val="00874E3C"/>
    <w:rsid w:val="00874EFD"/>
    <w:rsid w:val="00875562"/>
    <w:rsid w:val="00875A0A"/>
    <w:rsid w:val="00875A5D"/>
    <w:rsid w:val="00877257"/>
    <w:rsid w:val="00877DAA"/>
    <w:rsid w:val="00880C4D"/>
    <w:rsid w:val="00880D6D"/>
    <w:rsid w:val="00880ED9"/>
    <w:rsid w:val="0088129E"/>
    <w:rsid w:val="00881C35"/>
    <w:rsid w:val="00881F4A"/>
    <w:rsid w:val="00883373"/>
    <w:rsid w:val="00883E4F"/>
    <w:rsid w:val="00884D9C"/>
    <w:rsid w:val="00884F2A"/>
    <w:rsid w:val="00885DDA"/>
    <w:rsid w:val="008875D3"/>
    <w:rsid w:val="00887836"/>
    <w:rsid w:val="00887854"/>
    <w:rsid w:val="00887D54"/>
    <w:rsid w:val="00890198"/>
    <w:rsid w:val="00891BC5"/>
    <w:rsid w:val="00892F59"/>
    <w:rsid w:val="008942E3"/>
    <w:rsid w:val="00894C2E"/>
    <w:rsid w:val="008962BB"/>
    <w:rsid w:val="0089643F"/>
    <w:rsid w:val="00896ECF"/>
    <w:rsid w:val="00896EE7"/>
    <w:rsid w:val="00897D2F"/>
    <w:rsid w:val="008A01B5"/>
    <w:rsid w:val="008A0673"/>
    <w:rsid w:val="008A06FB"/>
    <w:rsid w:val="008A087A"/>
    <w:rsid w:val="008A114F"/>
    <w:rsid w:val="008A13CE"/>
    <w:rsid w:val="008A1521"/>
    <w:rsid w:val="008A218D"/>
    <w:rsid w:val="008A23E6"/>
    <w:rsid w:val="008A2E4B"/>
    <w:rsid w:val="008A3E71"/>
    <w:rsid w:val="008A59C7"/>
    <w:rsid w:val="008A6749"/>
    <w:rsid w:val="008A6A06"/>
    <w:rsid w:val="008A6C57"/>
    <w:rsid w:val="008A7814"/>
    <w:rsid w:val="008A7C34"/>
    <w:rsid w:val="008B004A"/>
    <w:rsid w:val="008B02F8"/>
    <w:rsid w:val="008B0B40"/>
    <w:rsid w:val="008B368F"/>
    <w:rsid w:val="008B434A"/>
    <w:rsid w:val="008B542A"/>
    <w:rsid w:val="008B61CF"/>
    <w:rsid w:val="008B6289"/>
    <w:rsid w:val="008B70FE"/>
    <w:rsid w:val="008C2131"/>
    <w:rsid w:val="008C3902"/>
    <w:rsid w:val="008C3AB8"/>
    <w:rsid w:val="008C44C5"/>
    <w:rsid w:val="008C4650"/>
    <w:rsid w:val="008C46F8"/>
    <w:rsid w:val="008C625A"/>
    <w:rsid w:val="008C639F"/>
    <w:rsid w:val="008C7889"/>
    <w:rsid w:val="008D0A1B"/>
    <w:rsid w:val="008D1C5E"/>
    <w:rsid w:val="008D1F5D"/>
    <w:rsid w:val="008D256A"/>
    <w:rsid w:val="008D3DED"/>
    <w:rsid w:val="008D4317"/>
    <w:rsid w:val="008D441A"/>
    <w:rsid w:val="008D527B"/>
    <w:rsid w:val="008D5E30"/>
    <w:rsid w:val="008D6C74"/>
    <w:rsid w:val="008D6CE4"/>
    <w:rsid w:val="008D6D45"/>
    <w:rsid w:val="008E190B"/>
    <w:rsid w:val="008E1B72"/>
    <w:rsid w:val="008E1E33"/>
    <w:rsid w:val="008E3014"/>
    <w:rsid w:val="008E59EC"/>
    <w:rsid w:val="008E5F66"/>
    <w:rsid w:val="008E68E5"/>
    <w:rsid w:val="008F0743"/>
    <w:rsid w:val="008F1E95"/>
    <w:rsid w:val="008F24F5"/>
    <w:rsid w:val="008F30B8"/>
    <w:rsid w:val="008F3F86"/>
    <w:rsid w:val="008F46C9"/>
    <w:rsid w:val="008F5223"/>
    <w:rsid w:val="008F5292"/>
    <w:rsid w:val="008F5688"/>
    <w:rsid w:val="008F6DA1"/>
    <w:rsid w:val="00901E85"/>
    <w:rsid w:val="00902607"/>
    <w:rsid w:val="0090398E"/>
    <w:rsid w:val="009040FC"/>
    <w:rsid w:val="0090419D"/>
    <w:rsid w:val="009041A3"/>
    <w:rsid w:val="009044C6"/>
    <w:rsid w:val="00904BB3"/>
    <w:rsid w:val="00906ABD"/>
    <w:rsid w:val="00910680"/>
    <w:rsid w:val="00911339"/>
    <w:rsid w:val="00911E94"/>
    <w:rsid w:val="00914023"/>
    <w:rsid w:val="00914742"/>
    <w:rsid w:val="009148CE"/>
    <w:rsid w:val="0091617C"/>
    <w:rsid w:val="00916928"/>
    <w:rsid w:val="0091728E"/>
    <w:rsid w:val="009173F4"/>
    <w:rsid w:val="00920A06"/>
    <w:rsid w:val="00921AC7"/>
    <w:rsid w:val="00922661"/>
    <w:rsid w:val="009235AC"/>
    <w:rsid w:val="00923670"/>
    <w:rsid w:val="009237B1"/>
    <w:rsid w:val="00923D14"/>
    <w:rsid w:val="00923EDF"/>
    <w:rsid w:val="00924722"/>
    <w:rsid w:val="00924CFA"/>
    <w:rsid w:val="00926F07"/>
    <w:rsid w:val="009273AA"/>
    <w:rsid w:val="00927447"/>
    <w:rsid w:val="00927F60"/>
    <w:rsid w:val="009312FA"/>
    <w:rsid w:val="009313B6"/>
    <w:rsid w:val="00932916"/>
    <w:rsid w:val="00934D23"/>
    <w:rsid w:val="00935E1F"/>
    <w:rsid w:val="00941AC1"/>
    <w:rsid w:val="009432F9"/>
    <w:rsid w:val="00943555"/>
    <w:rsid w:val="00945CE5"/>
    <w:rsid w:val="00950173"/>
    <w:rsid w:val="0095025C"/>
    <w:rsid w:val="009508A8"/>
    <w:rsid w:val="00951F05"/>
    <w:rsid w:val="00952275"/>
    <w:rsid w:val="00952499"/>
    <w:rsid w:val="00952853"/>
    <w:rsid w:val="00954B02"/>
    <w:rsid w:val="00955BB4"/>
    <w:rsid w:val="00955EA6"/>
    <w:rsid w:val="00956495"/>
    <w:rsid w:val="00956EAB"/>
    <w:rsid w:val="0095706B"/>
    <w:rsid w:val="00957394"/>
    <w:rsid w:val="00960F3A"/>
    <w:rsid w:val="00962BA9"/>
    <w:rsid w:val="009636B1"/>
    <w:rsid w:val="00964472"/>
    <w:rsid w:val="00964F79"/>
    <w:rsid w:val="009652DA"/>
    <w:rsid w:val="00965362"/>
    <w:rsid w:val="00967186"/>
    <w:rsid w:val="0096726C"/>
    <w:rsid w:val="009703FC"/>
    <w:rsid w:val="00970858"/>
    <w:rsid w:val="0097253F"/>
    <w:rsid w:val="00972618"/>
    <w:rsid w:val="009729A8"/>
    <w:rsid w:val="009737BC"/>
    <w:rsid w:val="00973B80"/>
    <w:rsid w:val="00973D4D"/>
    <w:rsid w:val="009752E1"/>
    <w:rsid w:val="00976735"/>
    <w:rsid w:val="00976A21"/>
    <w:rsid w:val="00976D45"/>
    <w:rsid w:val="00976F58"/>
    <w:rsid w:val="00977AB2"/>
    <w:rsid w:val="00981A0B"/>
    <w:rsid w:val="00981D68"/>
    <w:rsid w:val="0098244B"/>
    <w:rsid w:val="00982606"/>
    <w:rsid w:val="0098374D"/>
    <w:rsid w:val="00983E41"/>
    <w:rsid w:val="009840B9"/>
    <w:rsid w:val="009864FA"/>
    <w:rsid w:val="0098658C"/>
    <w:rsid w:val="009865E3"/>
    <w:rsid w:val="00987A8D"/>
    <w:rsid w:val="0099120B"/>
    <w:rsid w:val="00991FB0"/>
    <w:rsid w:val="009921F1"/>
    <w:rsid w:val="009922B8"/>
    <w:rsid w:val="009923E1"/>
    <w:rsid w:val="00992F79"/>
    <w:rsid w:val="009933BE"/>
    <w:rsid w:val="00994819"/>
    <w:rsid w:val="009952B9"/>
    <w:rsid w:val="009964B8"/>
    <w:rsid w:val="009964D0"/>
    <w:rsid w:val="0099653D"/>
    <w:rsid w:val="00996964"/>
    <w:rsid w:val="00996A2C"/>
    <w:rsid w:val="009973FA"/>
    <w:rsid w:val="00997A46"/>
    <w:rsid w:val="00997A50"/>
    <w:rsid w:val="009A0A0C"/>
    <w:rsid w:val="009A19EF"/>
    <w:rsid w:val="009A29ED"/>
    <w:rsid w:val="009A387A"/>
    <w:rsid w:val="009A38D4"/>
    <w:rsid w:val="009A3BB6"/>
    <w:rsid w:val="009A45D8"/>
    <w:rsid w:val="009A4A25"/>
    <w:rsid w:val="009A5BD8"/>
    <w:rsid w:val="009A6F08"/>
    <w:rsid w:val="009A75DB"/>
    <w:rsid w:val="009B08DB"/>
    <w:rsid w:val="009B1EB7"/>
    <w:rsid w:val="009B2564"/>
    <w:rsid w:val="009B2C71"/>
    <w:rsid w:val="009B374C"/>
    <w:rsid w:val="009B47CC"/>
    <w:rsid w:val="009B5EC5"/>
    <w:rsid w:val="009B7137"/>
    <w:rsid w:val="009B79BC"/>
    <w:rsid w:val="009C03D3"/>
    <w:rsid w:val="009C10C7"/>
    <w:rsid w:val="009C1148"/>
    <w:rsid w:val="009C1845"/>
    <w:rsid w:val="009C30B3"/>
    <w:rsid w:val="009C3DFC"/>
    <w:rsid w:val="009C5962"/>
    <w:rsid w:val="009C66DF"/>
    <w:rsid w:val="009C6CD4"/>
    <w:rsid w:val="009C7F5C"/>
    <w:rsid w:val="009D058C"/>
    <w:rsid w:val="009D0B1D"/>
    <w:rsid w:val="009D1490"/>
    <w:rsid w:val="009D1AA6"/>
    <w:rsid w:val="009D1C4B"/>
    <w:rsid w:val="009D2203"/>
    <w:rsid w:val="009D275F"/>
    <w:rsid w:val="009D2BE6"/>
    <w:rsid w:val="009D3014"/>
    <w:rsid w:val="009D3103"/>
    <w:rsid w:val="009D3DBE"/>
    <w:rsid w:val="009D4382"/>
    <w:rsid w:val="009D4EE1"/>
    <w:rsid w:val="009D655A"/>
    <w:rsid w:val="009E107F"/>
    <w:rsid w:val="009E1E04"/>
    <w:rsid w:val="009E1EA4"/>
    <w:rsid w:val="009E1F69"/>
    <w:rsid w:val="009E3611"/>
    <w:rsid w:val="009E3C28"/>
    <w:rsid w:val="009E417E"/>
    <w:rsid w:val="009E42B7"/>
    <w:rsid w:val="009E44C2"/>
    <w:rsid w:val="009E522C"/>
    <w:rsid w:val="009E6FA6"/>
    <w:rsid w:val="009F009A"/>
    <w:rsid w:val="009F1948"/>
    <w:rsid w:val="009F3BAF"/>
    <w:rsid w:val="009F3DDE"/>
    <w:rsid w:val="009F3F5D"/>
    <w:rsid w:val="009F457F"/>
    <w:rsid w:val="009F4F0C"/>
    <w:rsid w:val="009F555B"/>
    <w:rsid w:val="009F5F52"/>
    <w:rsid w:val="009F67A2"/>
    <w:rsid w:val="009F6903"/>
    <w:rsid w:val="009F6A28"/>
    <w:rsid w:val="009F75E0"/>
    <w:rsid w:val="00A0037E"/>
    <w:rsid w:val="00A02255"/>
    <w:rsid w:val="00A022AB"/>
    <w:rsid w:val="00A02CBF"/>
    <w:rsid w:val="00A0321A"/>
    <w:rsid w:val="00A038CA"/>
    <w:rsid w:val="00A03A15"/>
    <w:rsid w:val="00A03A26"/>
    <w:rsid w:val="00A044DA"/>
    <w:rsid w:val="00A04984"/>
    <w:rsid w:val="00A04FBC"/>
    <w:rsid w:val="00A0555B"/>
    <w:rsid w:val="00A05944"/>
    <w:rsid w:val="00A06097"/>
    <w:rsid w:val="00A065B9"/>
    <w:rsid w:val="00A06C94"/>
    <w:rsid w:val="00A06EE1"/>
    <w:rsid w:val="00A06F57"/>
    <w:rsid w:val="00A1075F"/>
    <w:rsid w:val="00A10ED5"/>
    <w:rsid w:val="00A1132C"/>
    <w:rsid w:val="00A11EC0"/>
    <w:rsid w:val="00A1261B"/>
    <w:rsid w:val="00A12FED"/>
    <w:rsid w:val="00A14FCC"/>
    <w:rsid w:val="00A150A5"/>
    <w:rsid w:val="00A1608B"/>
    <w:rsid w:val="00A160F1"/>
    <w:rsid w:val="00A17BB1"/>
    <w:rsid w:val="00A21DAD"/>
    <w:rsid w:val="00A236BC"/>
    <w:rsid w:val="00A2494D"/>
    <w:rsid w:val="00A25378"/>
    <w:rsid w:val="00A2575E"/>
    <w:rsid w:val="00A25EA0"/>
    <w:rsid w:val="00A30331"/>
    <w:rsid w:val="00A328DE"/>
    <w:rsid w:val="00A33CEB"/>
    <w:rsid w:val="00A34C3D"/>
    <w:rsid w:val="00A355D5"/>
    <w:rsid w:val="00A36312"/>
    <w:rsid w:val="00A3651F"/>
    <w:rsid w:val="00A3736B"/>
    <w:rsid w:val="00A37CA7"/>
    <w:rsid w:val="00A40515"/>
    <w:rsid w:val="00A40724"/>
    <w:rsid w:val="00A4155E"/>
    <w:rsid w:val="00A43492"/>
    <w:rsid w:val="00A43DA2"/>
    <w:rsid w:val="00A43ED4"/>
    <w:rsid w:val="00A44538"/>
    <w:rsid w:val="00A448FD"/>
    <w:rsid w:val="00A459EB"/>
    <w:rsid w:val="00A4612F"/>
    <w:rsid w:val="00A4685D"/>
    <w:rsid w:val="00A46D78"/>
    <w:rsid w:val="00A532BC"/>
    <w:rsid w:val="00A533FF"/>
    <w:rsid w:val="00A53D10"/>
    <w:rsid w:val="00A546E8"/>
    <w:rsid w:val="00A54A30"/>
    <w:rsid w:val="00A56417"/>
    <w:rsid w:val="00A5649C"/>
    <w:rsid w:val="00A56F12"/>
    <w:rsid w:val="00A57CB7"/>
    <w:rsid w:val="00A602B6"/>
    <w:rsid w:val="00A60452"/>
    <w:rsid w:val="00A6102C"/>
    <w:rsid w:val="00A61041"/>
    <w:rsid w:val="00A61C86"/>
    <w:rsid w:val="00A63471"/>
    <w:rsid w:val="00A63572"/>
    <w:rsid w:val="00A64CB1"/>
    <w:rsid w:val="00A67657"/>
    <w:rsid w:val="00A70C94"/>
    <w:rsid w:val="00A71691"/>
    <w:rsid w:val="00A71A34"/>
    <w:rsid w:val="00A76431"/>
    <w:rsid w:val="00A7689A"/>
    <w:rsid w:val="00A773F5"/>
    <w:rsid w:val="00A775E8"/>
    <w:rsid w:val="00A803A0"/>
    <w:rsid w:val="00A81F80"/>
    <w:rsid w:val="00A8547E"/>
    <w:rsid w:val="00A85776"/>
    <w:rsid w:val="00A86878"/>
    <w:rsid w:val="00A87679"/>
    <w:rsid w:val="00A90230"/>
    <w:rsid w:val="00A90703"/>
    <w:rsid w:val="00A91AB2"/>
    <w:rsid w:val="00A9211C"/>
    <w:rsid w:val="00A92DB0"/>
    <w:rsid w:val="00A932A5"/>
    <w:rsid w:val="00A946C9"/>
    <w:rsid w:val="00A94A83"/>
    <w:rsid w:val="00A9521E"/>
    <w:rsid w:val="00A9558E"/>
    <w:rsid w:val="00A960E3"/>
    <w:rsid w:val="00A9651D"/>
    <w:rsid w:val="00A967ED"/>
    <w:rsid w:val="00A969A5"/>
    <w:rsid w:val="00A96B8B"/>
    <w:rsid w:val="00A97278"/>
    <w:rsid w:val="00AA0127"/>
    <w:rsid w:val="00AA1D56"/>
    <w:rsid w:val="00AA390E"/>
    <w:rsid w:val="00AA46A2"/>
    <w:rsid w:val="00AA5E45"/>
    <w:rsid w:val="00AA66A1"/>
    <w:rsid w:val="00AA6768"/>
    <w:rsid w:val="00AA6F90"/>
    <w:rsid w:val="00AA716F"/>
    <w:rsid w:val="00AA75CB"/>
    <w:rsid w:val="00AA7DFD"/>
    <w:rsid w:val="00AB1095"/>
    <w:rsid w:val="00AB1171"/>
    <w:rsid w:val="00AB49E9"/>
    <w:rsid w:val="00AB5F23"/>
    <w:rsid w:val="00AB739D"/>
    <w:rsid w:val="00AC0B05"/>
    <w:rsid w:val="00AC1D85"/>
    <w:rsid w:val="00AC21B7"/>
    <w:rsid w:val="00AC21D1"/>
    <w:rsid w:val="00AC27D6"/>
    <w:rsid w:val="00AC3848"/>
    <w:rsid w:val="00AC6C6D"/>
    <w:rsid w:val="00AC736F"/>
    <w:rsid w:val="00AD0286"/>
    <w:rsid w:val="00AD0408"/>
    <w:rsid w:val="00AD183F"/>
    <w:rsid w:val="00AD1907"/>
    <w:rsid w:val="00AD1EE2"/>
    <w:rsid w:val="00AD2E7B"/>
    <w:rsid w:val="00AD3271"/>
    <w:rsid w:val="00AD3BE9"/>
    <w:rsid w:val="00AD3FFA"/>
    <w:rsid w:val="00AD5CB5"/>
    <w:rsid w:val="00AD6696"/>
    <w:rsid w:val="00AD7D17"/>
    <w:rsid w:val="00AE09ED"/>
    <w:rsid w:val="00AE0AA8"/>
    <w:rsid w:val="00AE0E30"/>
    <w:rsid w:val="00AE17B7"/>
    <w:rsid w:val="00AE1F44"/>
    <w:rsid w:val="00AE2093"/>
    <w:rsid w:val="00AE27CE"/>
    <w:rsid w:val="00AE379D"/>
    <w:rsid w:val="00AE46C2"/>
    <w:rsid w:val="00AE5CAF"/>
    <w:rsid w:val="00AE6419"/>
    <w:rsid w:val="00AE6964"/>
    <w:rsid w:val="00AE6AE6"/>
    <w:rsid w:val="00AE6C0D"/>
    <w:rsid w:val="00AE7A86"/>
    <w:rsid w:val="00AF146A"/>
    <w:rsid w:val="00AF23D6"/>
    <w:rsid w:val="00AF2CDD"/>
    <w:rsid w:val="00AF2D68"/>
    <w:rsid w:val="00AF34C6"/>
    <w:rsid w:val="00AF3A62"/>
    <w:rsid w:val="00AF48B2"/>
    <w:rsid w:val="00AF495E"/>
    <w:rsid w:val="00AF6082"/>
    <w:rsid w:val="00AF6EAC"/>
    <w:rsid w:val="00AF7622"/>
    <w:rsid w:val="00AF76C7"/>
    <w:rsid w:val="00B0144F"/>
    <w:rsid w:val="00B022DF"/>
    <w:rsid w:val="00B03881"/>
    <w:rsid w:val="00B039C1"/>
    <w:rsid w:val="00B03E6F"/>
    <w:rsid w:val="00B048D9"/>
    <w:rsid w:val="00B06045"/>
    <w:rsid w:val="00B0677B"/>
    <w:rsid w:val="00B06E3B"/>
    <w:rsid w:val="00B07352"/>
    <w:rsid w:val="00B1151E"/>
    <w:rsid w:val="00B12BA5"/>
    <w:rsid w:val="00B13072"/>
    <w:rsid w:val="00B14644"/>
    <w:rsid w:val="00B1518E"/>
    <w:rsid w:val="00B15DEC"/>
    <w:rsid w:val="00B15F5B"/>
    <w:rsid w:val="00B16430"/>
    <w:rsid w:val="00B16BCF"/>
    <w:rsid w:val="00B174A0"/>
    <w:rsid w:val="00B17609"/>
    <w:rsid w:val="00B17DD2"/>
    <w:rsid w:val="00B204E6"/>
    <w:rsid w:val="00B21A13"/>
    <w:rsid w:val="00B22866"/>
    <w:rsid w:val="00B22F6F"/>
    <w:rsid w:val="00B246C6"/>
    <w:rsid w:val="00B24799"/>
    <w:rsid w:val="00B25848"/>
    <w:rsid w:val="00B263BF"/>
    <w:rsid w:val="00B2661E"/>
    <w:rsid w:val="00B26813"/>
    <w:rsid w:val="00B26B19"/>
    <w:rsid w:val="00B26EE7"/>
    <w:rsid w:val="00B26F93"/>
    <w:rsid w:val="00B30429"/>
    <w:rsid w:val="00B30B65"/>
    <w:rsid w:val="00B31C7E"/>
    <w:rsid w:val="00B3261E"/>
    <w:rsid w:val="00B33ADC"/>
    <w:rsid w:val="00B349CC"/>
    <w:rsid w:val="00B35EC4"/>
    <w:rsid w:val="00B3655E"/>
    <w:rsid w:val="00B36860"/>
    <w:rsid w:val="00B40113"/>
    <w:rsid w:val="00B402D9"/>
    <w:rsid w:val="00B40C83"/>
    <w:rsid w:val="00B4289A"/>
    <w:rsid w:val="00B42E62"/>
    <w:rsid w:val="00B43DD7"/>
    <w:rsid w:val="00B45F76"/>
    <w:rsid w:val="00B46CA9"/>
    <w:rsid w:val="00B47F4B"/>
    <w:rsid w:val="00B51219"/>
    <w:rsid w:val="00B516BB"/>
    <w:rsid w:val="00B521E7"/>
    <w:rsid w:val="00B52CEA"/>
    <w:rsid w:val="00B53097"/>
    <w:rsid w:val="00B53B96"/>
    <w:rsid w:val="00B54295"/>
    <w:rsid w:val="00B5560E"/>
    <w:rsid w:val="00B55B63"/>
    <w:rsid w:val="00B5662D"/>
    <w:rsid w:val="00B56E59"/>
    <w:rsid w:val="00B56FD0"/>
    <w:rsid w:val="00B57292"/>
    <w:rsid w:val="00B602BF"/>
    <w:rsid w:val="00B61D1D"/>
    <w:rsid w:val="00B62C7A"/>
    <w:rsid w:val="00B639ED"/>
    <w:rsid w:val="00B64967"/>
    <w:rsid w:val="00B64992"/>
    <w:rsid w:val="00B651BB"/>
    <w:rsid w:val="00B655E4"/>
    <w:rsid w:val="00B656E3"/>
    <w:rsid w:val="00B65CE5"/>
    <w:rsid w:val="00B677F4"/>
    <w:rsid w:val="00B67C31"/>
    <w:rsid w:val="00B67ECA"/>
    <w:rsid w:val="00B70159"/>
    <w:rsid w:val="00B71447"/>
    <w:rsid w:val="00B7248A"/>
    <w:rsid w:val="00B7558D"/>
    <w:rsid w:val="00B76560"/>
    <w:rsid w:val="00B76A23"/>
    <w:rsid w:val="00B76D9C"/>
    <w:rsid w:val="00B81181"/>
    <w:rsid w:val="00B81A07"/>
    <w:rsid w:val="00B81A76"/>
    <w:rsid w:val="00B81BCE"/>
    <w:rsid w:val="00B82254"/>
    <w:rsid w:val="00B82B1D"/>
    <w:rsid w:val="00B83DAB"/>
    <w:rsid w:val="00B83E99"/>
    <w:rsid w:val="00B85015"/>
    <w:rsid w:val="00B8531C"/>
    <w:rsid w:val="00B858FE"/>
    <w:rsid w:val="00B8600C"/>
    <w:rsid w:val="00B86AE8"/>
    <w:rsid w:val="00B87E7E"/>
    <w:rsid w:val="00B90021"/>
    <w:rsid w:val="00B90788"/>
    <w:rsid w:val="00B90DE8"/>
    <w:rsid w:val="00B91480"/>
    <w:rsid w:val="00B92330"/>
    <w:rsid w:val="00B935DE"/>
    <w:rsid w:val="00B93BEA"/>
    <w:rsid w:val="00B94A20"/>
    <w:rsid w:val="00B9545B"/>
    <w:rsid w:val="00B97397"/>
    <w:rsid w:val="00B97E7C"/>
    <w:rsid w:val="00BA14D1"/>
    <w:rsid w:val="00BA2630"/>
    <w:rsid w:val="00BA37D6"/>
    <w:rsid w:val="00BA5E38"/>
    <w:rsid w:val="00BA6A6A"/>
    <w:rsid w:val="00BA756B"/>
    <w:rsid w:val="00BB0056"/>
    <w:rsid w:val="00BB0A37"/>
    <w:rsid w:val="00BB1E72"/>
    <w:rsid w:val="00BB2436"/>
    <w:rsid w:val="00BB24F6"/>
    <w:rsid w:val="00BB28AC"/>
    <w:rsid w:val="00BB2A8F"/>
    <w:rsid w:val="00BB32AB"/>
    <w:rsid w:val="00BB3FE4"/>
    <w:rsid w:val="00BB4468"/>
    <w:rsid w:val="00BB4501"/>
    <w:rsid w:val="00BB5ECC"/>
    <w:rsid w:val="00BB69B9"/>
    <w:rsid w:val="00BB6F62"/>
    <w:rsid w:val="00BB7F03"/>
    <w:rsid w:val="00BC2542"/>
    <w:rsid w:val="00BC25B4"/>
    <w:rsid w:val="00BC3976"/>
    <w:rsid w:val="00BC42A7"/>
    <w:rsid w:val="00BC42FD"/>
    <w:rsid w:val="00BC474E"/>
    <w:rsid w:val="00BC51E0"/>
    <w:rsid w:val="00BC64CB"/>
    <w:rsid w:val="00BD1F02"/>
    <w:rsid w:val="00BD2151"/>
    <w:rsid w:val="00BD2AF7"/>
    <w:rsid w:val="00BD2B3F"/>
    <w:rsid w:val="00BD33C3"/>
    <w:rsid w:val="00BD3726"/>
    <w:rsid w:val="00BD3C42"/>
    <w:rsid w:val="00BD3E11"/>
    <w:rsid w:val="00BD4811"/>
    <w:rsid w:val="00BD560C"/>
    <w:rsid w:val="00BD5BDE"/>
    <w:rsid w:val="00BD6237"/>
    <w:rsid w:val="00BD6469"/>
    <w:rsid w:val="00BD660D"/>
    <w:rsid w:val="00BD7785"/>
    <w:rsid w:val="00BD7B82"/>
    <w:rsid w:val="00BE005F"/>
    <w:rsid w:val="00BE012F"/>
    <w:rsid w:val="00BE0693"/>
    <w:rsid w:val="00BE0932"/>
    <w:rsid w:val="00BE0E30"/>
    <w:rsid w:val="00BE2E50"/>
    <w:rsid w:val="00BE31DE"/>
    <w:rsid w:val="00BE4A8E"/>
    <w:rsid w:val="00BE674C"/>
    <w:rsid w:val="00BE68A4"/>
    <w:rsid w:val="00BE799A"/>
    <w:rsid w:val="00BF0C1F"/>
    <w:rsid w:val="00BF0E58"/>
    <w:rsid w:val="00BF1CE9"/>
    <w:rsid w:val="00BF2181"/>
    <w:rsid w:val="00BF33D2"/>
    <w:rsid w:val="00BF5196"/>
    <w:rsid w:val="00BF58C5"/>
    <w:rsid w:val="00BF5F24"/>
    <w:rsid w:val="00BF6058"/>
    <w:rsid w:val="00BF6BEB"/>
    <w:rsid w:val="00BF6D53"/>
    <w:rsid w:val="00C00453"/>
    <w:rsid w:val="00C007DF"/>
    <w:rsid w:val="00C0173F"/>
    <w:rsid w:val="00C01FBF"/>
    <w:rsid w:val="00C0661D"/>
    <w:rsid w:val="00C0685B"/>
    <w:rsid w:val="00C10323"/>
    <w:rsid w:val="00C104D3"/>
    <w:rsid w:val="00C11611"/>
    <w:rsid w:val="00C11744"/>
    <w:rsid w:val="00C11B5C"/>
    <w:rsid w:val="00C123AE"/>
    <w:rsid w:val="00C12924"/>
    <w:rsid w:val="00C1314F"/>
    <w:rsid w:val="00C139DE"/>
    <w:rsid w:val="00C156DF"/>
    <w:rsid w:val="00C16504"/>
    <w:rsid w:val="00C16571"/>
    <w:rsid w:val="00C1695C"/>
    <w:rsid w:val="00C1719A"/>
    <w:rsid w:val="00C17B2D"/>
    <w:rsid w:val="00C211B3"/>
    <w:rsid w:val="00C2131C"/>
    <w:rsid w:val="00C2191D"/>
    <w:rsid w:val="00C22765"/>
    <w:rsid w:val="00C23C42"/>
    <w:rsid w:val="00C247AB"/>
    <w:rsid w:val="00C258E6"/>
    <w:rsid w:val="00C26770"/>
    <w:rsid w:val="00C27545"/>
    <w:rsid w:val="00C30ACE"/>
    <w:rsid w:val="00C30FE0"/>
    <w:rsid w:val="00C3165C"/>
    <w:rsid w:val="00C31B55"/>
    <w:rsid w:val="00C32346"/>
    <w:rsid w:val="00C33F59"/>
    <w:rsid w:val="00C33F78"/>
    <w:rsid w:val="00C34829"/>
    <w:rsid w:val="00C360B6"/>
    <w:rsid w:val="00C375CE"/>
    <w:rsid w:val="00C41A6B"/>
    <w:rsid w:val="00C42FF5"/>
    <w:rsid w:val="00C44006"/>
    <w:rsid w:val="00C44A70"/>
    <w:rsid w:val="00C46099"/>
    <w:rsid w:val="00C46BB0"/>
    <w:rsid w:val="00C50E12"/>
    <w:rsid w:val="00C51135"/>
    <w:rsid w:val="00C5157C"/>
    <w:rsid w:val="00C51D5E"/>
    <w:rsid w:val="00C51E7C"/>
    <w:rsid w:val="00C526E8"/>
    <w:rsid w:val="00C527CC"/>
    <w:rsid w:val="00C5387C"/>
    <w:rsid w:val="00C541F5"/>
    <w:rsid w:val="00C54838"/>
    <w:rsid w:val="00C555E2"/>
    <w:rsid w:val="00C560EE"/>
    <w:rsid w:val="00C56FED"/>
    <w:rsid w:val="00C571F7"/>
    <w:rsid w:val="00C579FE"/>
    <w:rsid w:val="00C601CB"/>
    <w:rsid w:val="00C6105B"/>
    <w:rsid w:val="00C62656"/>
    <w:rsid w:val="00C62B9C"/>
    <w:rsid w:val="00C62C20"/>
    <w:rsid w:val="00C62E46"/>
    <w:rsid w:val="00C6302F"/>
    <w:rsid w:val="00C63A11"/>
    <w:rsid w:val="00C64335"/>
    <w:rsid w:val="00C645C6"/>
    <w:rsid w:val="00C651F0"/>
    <w:rsid w:val="00C66090"/>
    <w:rsid w:val="00C67406"/>
    <w:rsid w:val="00C70450"/>
    <w:rsid w:val="00C70E1C"/>
    <w:rsid w:val="00C71BC3"/>
    <w:rsid w:val="00C73580"/>
    <w:rsid w:val="00C73A56"/>
    <w:rsid w:val="00C73CB3"/>
    <w:rsid w:val="00C7443C"/>
    <w:rsid w:val="00C749A1"/>
    <w:rsid w:val="00C75EEE"/>
    <w:rsid w:val="00C76996"/>
    <w:rsid w:val="00C76F66"/>
    <w:rsid w:val="00C77150"/>
    <w:rsid w:val="00C77888"/>
    <w:rsid w:val="00C80BB6"/>
    <w:rsid w:val="00C8129C"/>
    <w:rsid w:val="00C81C5C"/>
    <w:rsid w:val="00C81CFA"/>
    <w:rsid w:val="00C827E4"/>
    <w:rsid w:val="00C82C45"/>
    <w:rsid w:val="00C85759"/>
    <w:rsid w:val="00C857E0"/>
    <w:rsid w:val="00C857F1"/>
    <w:rsid w:val="00C85899"/>
    <w:rsid w:val="00C85A67"/>
    <w:rsid w:val="00C870EA"/>
    <w:rsid w:val="00C8747A"/>
    <w:rsid w:val="00C90A75"/>
    <w:rsid w:val="00C911FD"/>
    <w:rsid w:val="00C92E8B"/>
    <w:rsid w:val="00C92F4E"/>
    <w:rsid w:val="00C93034"/>
    <w:rsid w:val="00C94145"/>
    <w:rsid w:val="00C94501"/>
    <w:rsid w:val="00C95738"/>
    <w:rsid w:val="00C959C8"/>
    <w:rsid w:val="00CA0130"/>
    <w:rsid w:val="00CA08C4"/>
    <w:rsid w:val="00CA0B87"/>
    <w:rsid w:val="00CA0DA6"/>
    <w:rsid w:val="00CA1A56"/>
    <w:rsid w:val="00CA2107"/>
    <w:rsid w:val="00CA26B1"/>
    <w:rsid w:val="00CA5482"/>
    <w:rsid w:val="00CA6A37"/>
    <w:rsid w:val="00CA6B49"/>
    <w:rsid w:val="00CA7214"/>
    <w:rsid w:val="00CA7F58"/>
    <w:rsid w:val="00CB0E79"/>
    <w:rsid w:val="00CB1EE7"/>
    <w:rsid w:val="00CB211B"/>
    <w:rsid w:val="00CB2900"/>
    <w:rsid w:val="00CB2EF9"/>
    <w:rsid w:val="00CB36A0"/>
    <w:rsid w:val="00CB3FD9"/>
    <w:rsid w:val="00CB4651"/>
    <w:rsid w:val="00CB517B"/>
    <w:rsid w:val="00CB5F62"/>
    <w:rsid w:val="00CB7F6C"/>
    <w:rsid w:val="00CB7FF5"/>
    <w:rsid w:val="00CC1083"/>
    <w:rsid w:val="00CC14CD"/>
    <w:rsid w:val="00CC23AF"/>
    <w:rsid w:val="00CC2505"/>
    <w:rsid w:val="00CC2751"/>
    <w:rsid w:val="00CC3B14"/>
    <w:rsid w:val="00CC4585"/>
    <w:rsid w:val="00CC4AAE"/>
    <w:rsid w:val="00CC5350"/>
    <w:rsid w:val="00CC53D4"/>
    <w:rsid w:val="00CC576B"/>
    <w:rsid w:val="00CC6112"/>
    <w:rsid w:val="00CC6215"/>
    <w:rsid w:val="00CC6827"/>
    <w:rsid w:val="00CC69A9"/>
    <w:rsid w:val="00CC6A2A"/>
    <w:rsid w:val="00CC719D"/>
    <w:rsid w:val="00CD03CB"/>
    <w:rsid w:val="00CD115C"/>
    <w:rsid w:val="00CD1EB6"/>
    <w:rsid w:val="00CD2DAA"/>
    <w:rsid w:val="00CD32EC"/>
    <w:rsid w:val="00CD6633"/>
    <w:rsid w:val="00CD681C"/>
    <w:rsid w:val="00CD6FDD"/>
    <w:rsid w:val="00CE1EE1"/>
    <w:rsid w:val="00CE2323"/>
    <w:rsid w:val="00CE2AF7"/>
    <w:rsid w:val="00CE470C"/>
    <w:rsid w:val="00CE4B32"/>
    <w:rsid w:val="00CE566D"/>
    <w:rsid w:val="00CE5E92"/>
    <w:rsid w:val="00CE640B"/>
    <w:rsid w:val="00CF0482"/>
    <w:rsid w:val="00CF087E"/>
    <w:rsid w:val="00CF2836"/>
    <w:rsid w:val="00CF30F7"/>
    <w:rsid w:val="00CF5051"/>
    <w:rsid w:val="00CF5B07"/>
    <w:rsid w:val="00CF63AF"/>
    <w:rsid w:val="00CF657B"/>
    <w:rsid w:val="00CF697F"/>
    <w:rsid w:val="00CF773E"/>
    <w:rsid w:val="00CF78A4"/>
    <w:rsid w:val="00CF7C92"/>
    <w:rsid w:val="00D017B8"/>
    <w:rsid w:val="00D017FD"/>
    <w:rsid w:val="00D02C64"/>
    <w:rsid w:val="00D03524"/>
    <w:rsid w:val="00D04C78"/>
    <w:rsid w:val="00D059D7"/>
    <w:rsid w:val="00D072F6"/>
    <w:rsid w:val="00D10B1D"/>
    <w:rsid w:val="00D11CFD"/>
    <w:rsid w:val="00D11FE1"/>
    <w:rsid w:val="00D12800"/>
    <w:rsid w:val="00D1303A"/>
    <w:rsid w:val="00D13246"/>
    <w:rsid w:val="00D13AD6"/>
    <w:rsid w:val="00D1579A"/>
    <w:rsid w:val="00D16B75"/>
    <w:rsid w:val="00D16ED7"/>
    <w:rsid w:val="00D17DB5"/>
    <w:rsid w:val="00D17EE9"/>
    <w:rsid w:val="00D21CC0"/>
    <w:rsid w:val="00D21D2E"/>
    <w:rsid w:val="00D231FD"/>
    <w:rsid w:val="00D235D5"/>
    <w:rsid w:val="00D242B5"/>
    <w:rsid w:val="00D24D7D"/>
    <w:rsid w:val="00D303EB"/>
    <w:rsid w:val="00D306D9"/>
    <w:rsid w:val="00D31030"/>
    <w:rsid w:val="00D336A0"/>
    <w:rsid w:val="00D3370C"/>
    <w:rsid w:val="00D348B8"/>
    <w:rsid w:val="00D34A9E"/>
    <w:rsid w:val="00D352DB"/>
    <w:rsid w:val="00D353E2"/>
    <w:rsid w:val="00D36B8E"/>
    <w:rsid w:val="00D3772B"/>
    <w:rsid w:val="00D37B85"/>
    <w:rsid w:val="00D41308"/>
    <w:rsid w:val="00D4274F"/>
    <w:rsid w:val="00D44248"/>
    <w:rsid w:val="00D44BB6"/>
    <w:rsid w:val="00D46795"/>
    <w:rsid w:val="00D47DC8"/>
    <w:rsid w:val="00D5036E"/>
    <w:rsid w:val="00D52C15"/>
    <w:rsid w:val="00D53F18"/>
    <w:rsid w:val="00D54B87"/>
    <w:rsid w:val="00D54FB7"/>
    <w:rsid w:val="00D55A9B"/>
    <w:rsid w:val="00D55BC8"/>
    <w:rsid w:val="00D57E4E"/>
    <w:rsid w:val="00D57EF1"/>
    <w:rsid w:val="00D60079"/>
    <w:rsid w:val="00D60605"/>
    <w:rsid w:val="00D60975"/>
    <w:rsid w:val="00D60CED"/>
    <w:rsid w:val="00D60E0B"/>
    <w:rsid w:val="00D64640"/>
    <w:rsid w:val="00D65263"/>
    <w:rsid w:val="00D6587E"/>
    <w:rsid w:val="00D65F3A"/>
    <w:rsid w:val="00D66292"/>
    <w:rsid w:val="00D708F8"/>
    <w:rsid w:val="00D70A10"/>
    <w:rsid w:val="00D70C02"/>
    <w:rsid w:val="00D71F7E"/>
    <w:rsid w:val="00D7212E"/>
    <w:rsid w:val="00D72836"/>
    <w:rsid w:val="00D73703"/>
    <w:rsid w:val="00D7494C"/>
    <w:rsid w:val="00D74E49"/>
    <w:rsid w:val="00D754F0"/>
    <w:rsid w:val="00D756F3"/>
    <w:rsid w:val="00D76320"/>
    <w:rsid w:val="00D7663B"/>
    <w:rsid w:val="00D7721D"/>
    <w:rsid w:val="00D801EC"/>
    <w:rsid w:val="00D80434"/>
    <w:rsid w:val="00D806B4"/>
    <w:rsid w:val="00D808D1"/>
    <w:rsid w:val="00D81039"/>
    <w:rsid w:val="00D814B4"/>
    <w:rsid w:val="00D818E6"/>
    <w:rsid w:val="00D81DC8"/>
    <w:rsid w:val="00D8253E"/>
    <w:rsid w:val="00D828CE"/>
    <w:rsid w:val="00D82F77"/>
    <w:rsid w:val="00D83D5A"/>
    <w:rsid w:val="00D8461D"/>
    <w:rsid w:val="00D85717"/>
    <w:rsid w:val="00D859FF"/>
    <w:rsid w:val="00D85BEB"/>
    <w:rsid w:val="00D85E66"/>
    <w:rsid w:val="00D861F5"/>
    <w:rsid w:val="00D86475"/>
    <w:rsid w:val="00D902B2"/>
    <w:rsid w:val="00D90379"/>
    <w:rsid w:val="00D92467"/>
    <w:rsid w:val="00D93279"/>
    <w:rsid w:val="00D949F7"/>
    <w:rsid w:val="00D95F54"/>
    <w:rsid w:val="00D962A2"/>
    <w:rsid w:val="00D967B6"/>
    <w:rsid w:val="00D96BDE"/>
    <w:rsid w:val="00D96C0B"/>
    <w:rsid w:val="00D96EAF"/>
    <w:rsid w:val="00DA0859"/>
    <w:rsid w:val="00DA2A4F"/>
    <w:rsid w:val="00DA352E"/>
    <w:rsid w:val="00DA3687"/>
    <w:rsid w:val="00DA3958"/>
    <w:rsid w:val="00DA57D8"/>
    <w:rsid w:val="00DA5F30"/>
    <w:rsid w:val="00DA70A3"/>
    <w:rsid w:val="00DA77C3"/>
    <w:rsid w:val="00DA791D"/>
    <w:rsid w:val="00DB0A1D"/>
    <w:rsid w:val="00DB10F8"/>
    <w:rsid w:val="00DB1258"/>
    <w:rsid w:val="00DB1870"/>
    <w:rsid w:val="00DB1939"/>
    <w:rsid w:val="00DB1F1C"/>
    <w:rsid w:val="00DB2E87"/>
    <w:rsid w:val="00DB3C30"/>
    <w:rsid w:val="00DB48BF"/>
    <w:rsid w:val="00DB5CDB"/>
    <w:rsid w:val="00DB79A1"/>
    <w:rsid w:val="00DB7EE5"/>
    <w:rsid w:val="00DC0571"/>
    <w:rsid w:val="00DC135D"/>
    <w:rsid w:val="00DC15FF"/>
    <w:rsid w:val="00DC1C03"/>
    <w:rsid w:val="00DC313E"/>
    <w:rsid w:val="00DC46A9"/>
    <w:rsid w:val="00DC5F39"/>
    <w:rsid w:val="00DC6427"/>
    <w:rsid w:val="00DC7324"/>
    <w:rsid w:val="00DC76C5"/>
    <w:rsid w:val="00DC7A89"/>
    <w:rsid w:val="00DD00F5"/>
    <w:rsid w:val="00DD0530"/>
    <w:rsid w:val="00DD0ED7"/>
    <w:rsid w:val="00DD0EF2"/>
    <w:rsid w:val="00DD1979"/>
    <w:rsid w:val="00DD1FB1"/>
    <w:rsid w:val="00DD2EE7"/>
    <w:rsid w:val="00DD4BAB"/>
    <w:rsid w:val="00DD58E4"/>
    <w:rsid w:val="00DD5D66"/>
    <w:rsid w:val="00DD6DDC"/>
    <w:rsid w:val="00DD73FC"/>
    <w:rsid w:val="00DD7673"/>
    <w:rsid w:val="00DD76CA"/>
    <w:rsid w:val="00DE08DD"/>
    <w:rsid w:val="00DE0955"/>
    <w:rsid w:val="00DE0C3A"/>
    <w:rsid w:val="00DE12D0"/>
    <w:rsid w:val="00DE1A6A"/>
    <w:rsid w:val="00DE1DF0"/>
    <w:rsid w:val="00DE53A4"/>
    <w:rsid w:val="00DE5714"/>
    <w:rsid w:val="00DE573B"/>
    <w:rsid w:val="00DE5780"/>
    <w:rsid w:val="00DE58C5"/>
    <w:rsid w:val="00DE6339"/>
    <w:rsid w:val="00DE6C91"/>
    <w:rsid w:val="00DE6D4F"/>
    <w:rsid w:val="00DF098B"/>
    <w:rsid w:val="00DF0991"/>
    <w:rsid w:val="00DF1A83"/>
    <w:rsid w:val="00DF212F"/>
    <w:rsid w:val="00DF270C"/>
    <w:rsid w:val="00DF3243"/>
    <w:rsid w:val="00DF3C08"/>
    <w:rsid w:val="00DF4D1B"/>
    <w:rsid w:val="00DF4EEC"/>
    <w:rsid w:val="00DF5278"/>
    <w:rsid w:val="00DF5DDD"/>
    <w:rsid w:val="00DF6371"/>
    <w:rsid w:val="00DF7802"/>
    <w:rsid w:val="00DF7B23"/>
    <w:rsid w:val="00DF7C43"/>
    <w:rsid w:val="00DF7D22"/>
    <w:rsid w:val="00E00EDC"/>
    <w:rsid w:val="00E022BF"/>
    <w:rsid w:val="00E02DDA"/>
    <w:rsid w:val="00E04153"/>
    <w:rsid w:val="00E049FC"/>
    <w:rsid w:val="00E052E8"/>
    <w:rsid w:val="00E0653F"/>
    <w:rsid w:val="00E07CDB"/>
    <w:rsid w:val="00E1048B"/>
    <w:rsid w:val="00E11665"/>
    <w:rsid w:val="00E11A35"/>
    <w:rsid w:val="00E123A2"/>
    <w:rsid w:val="00E1279C"/>
    <w:rsid w:val="00E12807"/>
    <w:rsid w:val="00E13495"/>
    <w:rsid w:val="00E13854"/>
    <w:rsid w:val="00E13C28"/>
    <w:rsid w:val="00E1407B"/>
    <w:rsid w:val="00E14E2D"/>
    <w:rsid w:val="00E168CD"/>
    <w:rsid w:val="00E16E55"/>
    <w:rsid w:val="00E171E9"/>
    <w:rsid w:val="00E1728D"/>
    <w:rsid w:val="00E20625"/>
    <w:rsid w:val="00E20A31"/>
    <w:rsid w:val="00E20E46"/>
    <w:rsid w:val="00E21A36"/>
    <w:rsid w:val="00E21D23"/>
    <w:rsid w:val="00E2223C"/>
    <w:rsid w:val="00E22BFE"/>
    <w:rsid w:val="00E2494C"/>
    <w:rsid w:val="00E24A4F"/>
    <w:rsid w:val="00E24A94"/>
    <w:rsid w:val="00E24BAD"/>
    <w:rsid w:val="00E24D7C"/>
    <w:rsid w:val="00E2540D"/>
    <w:rsid w:val="00E255CF"/>
    <w:rsid w:val="00E26735"/>
    <w:rsid w:val="00E26FF3"/>
    <w:rsid w:val="00E27AFD"/>
    <w:rsid w:val="00E27E97"/>
    <w:rsid w:val="00E3021C"/>
    <w:rsid w:val="00E31DAD"/>
    <w:rsid w:val="00E34760"/>
    <w:rsid w:val="00E34E99"/>
    <w:rsid w:val="00E35AC2"/>
    <w:rsid w:val="00E35FE5"/>
    <w:rsid w:val="00E36507"/>
    <w:rsid w:val="00E3727B"/>
    <w:rsid w:val="00E3746C"/>
    <w:rsid w:val="00E37D02"/>
    <w:rsid w:val="00E41052"/>
    <w:rsid w:val="00E418C9"/>
    <w:rsid w:val="00E42127"/>
    <w:rsid w:val="00E42596"/>
    <w:rsid w:val="00E43D9A"/>
    <w:rsid w:val="00E446CE"/>
    <w:rsid w:val="00E44973"/>
    <w:rsid w:val="00E44D74"/>
    <w:rsid w:val="00E44ED9"/>
    <w:rsid w:val="00E47A10"/>
    <w:rsid w:val="00E50270"/>
    <w:rsid w:val="00E50F01"/>
    <w:rsid w:val="00E5101B"/>
    <w:rsid w:val="00E52E23"/>
    <w:rsid w:val="00E532EC"/>
    <w:rsid w:val="00E536C8"/>
    <w:rsid w:val="00E53E4B"/>
    <w:rsid w:val="00E5405C"/>
    <w:rsid w:val="00E54F88"/>
    <w:rsid w:val="00E558BB"/>
    <w:rsid w:val="00E558BF"/>
    <w:rsid w:val="00E55BBE"/>
    <w:rsid w:val="00E56244"/>
    <w:rsid w:val="00E61670"/>
    <w:rsid w:val="00E621A6"/>
    <w:rsid w:val="00E62FC7"/>
    <w:rsid w:val="00E64CB8"/>
    <w:rsid w:val="00E65815"/>
    <w:rsid w:val="00E658AE"/>
    <w:rsid w:val="00E666B4"/>
    <w:rsid w:val="00E67B61"/>
    <w:rsid w:val="00E70310"/>
    <w:rsid w:val="00E70714"/>
    <w:rsid w:val="00E70AC0"/>
    <w:rsid w:val="00E70F49"/>
    <w:rsid w:val="00E71AEA"/>
    <w:rsid w:val="00E71C9F"/>
    <w:rsid w:val="00E721D9"/>
    <w:rsid w:val="00E728AB"/>
    <w:rsid w:val="00E7336A"/>
    <w:rsid w:val="00E734E2"/>
    <w:rsid w:val="00E76969"/>
    <w:rsid w:val="00E7738E"/>
    <w:rsid w:val="00E77718"/>
    <w:rsid w:val="00E801F3"/>
    <w:rsid w:val="00E8165E"/>
    <w:rsid w:val="00E8196C"/>
    <w:rsid w:val="00E82714"/>
    <w:rsid w:val="00E8338F"/>
    <w:rsid w:val="00E8394C"/>
    <w:rsid w:val="00E84704"/>
    <w:rsid w:val="00E848F0"/>
    <w:rsid w:val="00E85BAC"/>
    <w:rsid w:val="00E8637F"/>
    <w:rsid w:val="00E863C5"/>
    <w:rsid w:val="00E87366"/>
    <w:rsid w:val="00E914CD"/>
    <w:rsid w:val="00E93690"/>
    <w:rsid w:val="00E94F84"/>
    <w:rsid w:val="00E96700"/>
    <w:rsid w:val="00E96C4E"/>
    <w:rsid w:val="00EA04D7"/>
    <w:rsid w:val="00EA2E91"/>
    <w:rsid w:val="00EA3254"/>
    <w:rsid w:val="00EA4BAD"/>
    <w:rsid w:val="00EA5539"/>
    <w:rsid w:val="00EA59EC"/>
    <w:rsid w:val="00EA627A"/>
    <w:rsid w:val="00EA6533"/>
    <w:rsid w:val="00EA6845"/>
    <w:rsid w:val="00EB3798"/>
    <w:rsid w:val="00EB4B4E"/>
    <w:rsid w:val="00EB4EDD"/>
    <w:rsid w:val="00EB5805"/>
    <w:rsid w:val="00EB7451"/>
    <w:rsid w:val="00EB7DFF"/>
    <w:rsid w:val="00EB7F2D"/>
    <w:rsid w:val="00EC198A"/>
    <w:rsid w:val="00EC337A"/>
    <w:rsid w:val="00EC3BA3"/>
    <w:rsid w:val="00EC4B69"/>
    <w:rsid w:val="00EC4FF4"/>
    <w:rsid w:val="00EC53E3"/>
    <w:rsid w:val="00EC676D"/>
    <w:rsid w:val="00EC7C03"/>
    <w:rsid w:val="00ED0296"/>
    <w:rsid w:val="00ED0C0C"/>
    <w:rsid w:val="00ED3224"/>
    <w:rsid w:val="00ED3C71"/>
    <w:rsid w:val="00ED6B11"/>
    <w:rsid w:val="00ED6E0D"/>
    <w:rsid w:val="00ED7157"/>
    <w:rsid w:val="00ED7212"/>
    <w:rsid w:val="00ED7688"/>
    <w:rsid w:val="00EE1540"/>
    <w:rsid w:val="00EE1663"/>
    <w:rsid w:val="00EE1874"/>
    <w:rsid w:val="00EE324A"/>
    <w:rsid w:val="00EE3AAD"/>
    <w:rsid w:val="00EE3C31"/>
    <w:rsid w:val="00EE3ECE"/>
    <w:rsid w:val="00EE700D"/>
    <w:rsid w:val="00EF11D3"/>
    <w:rsid w:val="00EF2957"/>
    <w:rsid w:val="00EF2A42"/>
    <w:rsid w:val="00EF37DD"/>
    <w:rsid w:val="00EF4B0F"/>
    <w:rsid w:val="00EF4CFF"/>
    <w:rsid w:val="00EF4EAC"/>
    <w:rsid w:val="00EF53BB"/>
    <w:rsid w:val="00EF5ADA"/>
    <w:rsid w:val="00EF716E"/>
    <w:rsid w:val="00EF7617"/>
    <w:rsid w:val="00EF7B1B"/>
    <w:rsid w:val="00F004C2"/>
    <w:rsid w:val="00F026CA"/>
    <w:rsid w:val="00F0304C"/>
    <w:rsid w:val="00F03287"/>
    <w:rsid w:val="00F03534"/>
    <w:rsid w:val="00F03BB8"/>
    <w:rsid w:val="00F0432D"/>
    <w:rsid w:val="00F04D58"/>
    <w:rsid w:val="00F05A72"/>
    <w:rsid w:val="00F06778"/>
    <w:rsid w:val="00F076C7"/>
    <w:rsid w:val="00F07F21"/>
    <w:rsid w:val="00F1168A"/>
    <w:rsid w:val="00F11AB4"/>
    <w:rsid w:val="00F13003"/>
    <w:rsid w:val="00F13921"/>
    <w:rsid w:val="00F14044"/>
    <w:rsid w:val="00F14272"/>
    <w:rsid w:val="00F14C06"/>
    <w:rsid w:val="00F14DB5"/>
    <w:rsid w:val="00F151A1"/>
    <w:rsid w:val="00F1534A"/>
    <w:rsid w:val="00F15A51"/>
    <w:rsid w:val="00F15B6C"/>
    <w:rsid w:val="00F15ED4"/>
    <w:rsid w:val="00F175F9"/>
    <w:rsid w:val="00F202E9"/>
    <w:rsid w:val="00F228D0"/>
    <w:rsid w:val="00F2349D"/>
    <w:rsid w:val="00F23934"/>
    <w:rsid w:val="00F2516E"/>
    <w:rsid w:val="00F268A5"/>
    <w:rsid w:val="00F26B2F"/>
    <w:rsid w:val="00F27817"/>
    <w:rsid w:val="00F27C76"/>
    <w:rsid w:val="00F302BE"/>
    <w:rsid w:val="00F3096F"/>
    <w:rsid w:val="00F31BC6"/>
    <w:rsid w:val="00F32B1F"/>
    <w:rsid w:val="00F32DAC"/>
    <w:rsid w:val="00F341CC"/>
    <w:rsid w:val="00F34B60"/>
    <w:rsid w:val="00F3593F"/>
    <w:rsid w:val="00F3597D"/>
    <w:rsid w:val="00F3623C"/>
    <w:rsid w:val="00F41090"/>
    <w:rsid w:val="00F410B6"/>
    <w:rsid w:val="00F42C9A"/>
    <w:rsid w:val="00F43276"/>
    <w:rsid w:val="00F43686"/>
    <w:rsid w:val="00F43687"/>
    <w:rsid w:val="00F4438A"/>
    <w:rsid w:val="00F448A3"/>
    <w:rsid w:val="00F454D3"/>
    <w:rsid w:val="00F45AFF"/>
    <w:rsid w:val="00F4713F"/>
    <w:rsid w:val="00F50B1C"/>
    <w:rsid w:val="00F52BF7"/>
    <w:rsid w:val="00F536AA"/>
    <w:rsid w:val="00F541AC"/>
    <w:rsid w:val="00F5484C"/>
    <w:rsid w:val="00F54C1D"/>
    <w:rsid w:val="00F54C8A"/>
    <w:rsid w:val="00F5527C"/>
    <w:rsid w:val="00F55B51"/>
    <w:rsid w:val="00F57B07"/>
    <w:rsid w:val="00F60B72"/>
    <w:rsid w:val="00F60DF7"/>
    <w:rsid w:val="00F6123B"/>
    <w:rsid w:val="00F61BB8"/>
    <w:rsid w:val="00F6257F"/>
    <w:rsid w:val="00F62790"/>
    <w:rsid w:val="00F62A38"/>
    <w:rsid w:val="00F6316C"/>
    <w:rsid w:val="00F63749"/>
    <w:rsid w:val="00F6598F"/>
    <w:rsid w:val="00F66005"/>
    <w:rsid w:val="00F6651D"/>
    <w:rsid w:val="00F67563"/>
    <w:rsid w:val="00F67B37"/>
    <w:rsid w:val="00F67CAB"/>
    <w:rsid w:val="00F7067A"/>
    <w:rsid w:val="00F70813"/>
    <w:rsid w:val="00F71820"/>
    <w:rsid w:val="00F720FA"/>
    <w:rsid w:val="00F72B8F"/>
    <w:rsid w:val="00F74A07"/>
    <w:rsid w:val="00F74B6D"/>
    <w:rsid w:val="00F753B4"/>
    <w:rsid w:val="00F7547E"/>
    <w:rsid w:val="00F80F53"/>
    <w:rsid w:val="00F82114"/>
    <w:rsid w:val="00F8244B"/>
    <w:rsid w:val="00F831A3"/>
    <w:rsid w:val="00F84BE3"/>
    <w:rsid w:val="00F90DAA"/>
    <w:rsid w:val="00F90F44"/>
    <w:rsid w:val="00F93E98"/>
    <w:rsid w:val="00F94E8B"/>
    <w:rsid w:val="00F95EC2"/>
    <w:rsid w:val="00F96C5C"/>
    <w:rsid w:val="00F976D2"/>
    <w:rsid w:val="00F979F6"/>
    <w:rsid w:val="00FA14ED"/>
    <w:rsid w:val="00FA1548"/>
    <w:rsid w:val="00FA1A7A"/>
    <w:rsid w:val="00FA1B64"/>
    <w:rsid w:val="00FA1D8B"/>
    <w:rsid w:val="00FA2C6B"/>
    <w:rsid w:val="00FA33E8"/>
    <w:rsid w:val="00FA3D95"/>
    <w:rsid w:val="00FA4307"/>
    <w:rsid w:val="00FA60FB"/>
    <w:rsid w:val="00FA67E8"/>
    <w:rsid w:val="00FA7DCD"/>
    <w:rsid w:val="00FB06E3"/>
    <w:rsid w:val="00FB116C"/>
    <w:rsid w:val="00FB2B01"/>
    <w:rsid w:val="00FB3B1E"/>
    <w:rsid w:val="00FB4289"/>
    <w:rsid w:val="00FB48FC"/>
    <w:rsid w:val="00FB54AD"/>
    <w:rsid w:val="00FB7088"/>
    <w:rsid w:val="00FB7200"/>
    <w:rsid w:val="00FB7AC9"/>
    <w:rsid w:val="00FB7B5D"/>
    <w:rsid w:val="00FC26A6"/>
    <w:rsid w:val="00FC2A36"/>
    <w:rsid w:val="00FC5188"/>
    <w:rsid w:val="00FC53F9"/>
    <w:rsid w:val="00FC75F5"/>
    <w:rsid w:val="00FC7A44"/>
    <w:rsid w:val="00FC7EC3"/>
    <w:rsid w:val="00FD0303"/>
    <w:rsid w:val="00FD0FEE"/>
    <w:rsid w:val="00FD115A"/>
    <w:rsid w:val="00FD4272"/>
    <w:rsid w:val="00FD514E"/>
    <w:rsid w:val="00FD54D6"/>
    <w:rsid w:val="00FD5E6A"/>
    <w:rsid w:val="00FD60EE"/>
    <w:rsid w:val="00FD656C"/>
    <w:rsid w:val="00FD6F2E"/>
    <w:rsid w:val="00FD71E0"/>
    <w:rsid w:val="00FE093B"/>
    <w:rsid w:val="00FE0D45"/>
    <w:rsid w:val="00FE1DAF"/>
    <w:rsid w:val="00FE1E08"/>
    <w:rsid w:val="00FE35C0"/>
    <w:rsid w:val="00FE42C5"/>
    <w:rsid w:val="00FE46A4"/>
    <w:rsid w:val="00FE5A88"/>
    <w:rsid w:val="00FE66A0"/>
    <w:rsid w:val="00FE6D2E"/>
    <w:rsid w:val="00FE74CE"/>
    <w:rsid w:val="00FF22B9"/>
    <w:rsid w:val="00FF26CA"/>
    <w:rsid w:val="00FF2B57"/>
    <w:rsid w:val="00FF3285"/>
    <w:rsid w:val="00FF3726"/>
    <w:rsid w:val="00FF3BC2"/>
    <w:rsid w:val="00FF45CC"/>
    <w:rsid w:val="00FF750A"/>
    <w:rsid w:val="00FF775F"/>
    <w:rsid w:val="00FF7A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5C34604D"/>
  <w15:docId w15:val="{B6D51B3F-EBA4-42B2-8044-752FC5E9A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3852"/>
    <w:pPr>
      <w:widowControl w:val="0"/>
      <w:autoSpaceDE w:val="0"/>
      <w:autoSpaceDN w:val="0"/>
      <w:adjustRightInd w:val="0"/>
    </w:pPr>
    <w:rPr>
      <w:rFonts w:ascii="Arial" w:hAnsi="Arial" w:cs="Arial"/>
    </w:rPr>
  </w:style>
  <w:style w:type="paragraph" w:styleId="1">
    <w:name w:val="heading 1"/>
    <w:basedOn w:val="a"/>
    <w:link w:val="10"/>
    <w:uiPriority w:val="9"/>
    <w:qFormat/>
    <w:rsid w:val="00EA6845"/>
    <w:pPr>
      <w:widowControl/>
      <w:autoSpaceDE/>
      <w:autoSpaceDN/>
      <w:adjustRightInd/>
      <w:spacing w:before="100" w:beforeAutospacing="1" w:after="100" w:afterAutospacing="1"/>
      <w:outlineLvl w:val="0"/>
    </w:pPr>
    <w:rPr>
      <w:rFonts w:ascii="Times New Roman" w:eastAsia="Malgun Gothic" w:hAnsi="Times New Roman" w:cs="Times New Roman"/>
      <w:b/>
      <w:bCs/>
      <w:kern w:val="36"/>
      <w:sz w:val="48"/>
      <w:szCs w:val="48"/>
      <w:lang w:val="en-US" w:eastAsia="ko-KR"/>
    </w:rPr>
  </w:style>
  <w:style w:type="paragraph" w:styleId="2">
    <w:name w:val="heading 2"/>
    <w:basedOn w:val="a"/>
    <w:next w:val="a"/>
    <w:link w:val="20"/>
    <w:uiPriority w:val="9"/>
    <w:semiHidden/>
    <w:unhideWhenUsed/>
    <w:qFormat/>
    <w:rsid w:val="00EA6845"/>
    <w:pPr>
      <w:keepNext/>
      <w:spacing w:before="240" w:after="60"/>
      <w:outlineLvl w:val="1"/>
    </w:pPr>
    <w:rPr>
      <w:rFonts w:ascii="Calibri Light" w:eastAsia="Malgun Gothic" w:hAnsi="Calibri Light" w:cs="Times New Roman"/>
      <w:b/>
      <w:bCs/>
      <w:i/>
      <w:iCs/>
      <w:sz w:val="28"/>
      <w:szCs w:val="28"/>
      <w:lang w:eastAsia="ru-RU"/>
    </w:rPr>
  </w:style>
  <w:style w:type="paragraph" w:styleId="3">
    <w:name w:val="heading 3"/>
    <w:basedOn w:val="a"/>
    <w:link w:val="30"/>
    <w:uiPriority w:val="9"/>
    <w:qFormat/>
    <w:rsid w:val="00EC4FF4"/>
    <w:pPr>
      <w:widowControl/>
      <w:autoSpaceDE/>
      <w:autoSpaceDN/>
      <w:adjustRightInd/>
      <w:spacing w:before="100" w:beforeAutospacing="1" w:after="100" w:afterAutospacing="1"/>
      <w:outlineLvl w:val="2"/>
    </w:pPr>
    <w:rPr>
      <w:rFonts w:ascii="Times New Roman" w:hAnsi="Times New Roman" w:cs="Times New Roman"/>
      <w:b/>
      <w:bCs/>
      <w:sz w:val="27"/>
      <w:szCs w:val="27"/>
      <w:lang w:eastAsia="ru-RU"/>
    </w:rPr>
  </w:style>
  <w:style w:type="paragraph" w:styleId="9">
    <w:name w:val="heading 9"/>
    <w:basedOn w:val="a"/>
    <w:next w:val="a"/>
    <w:link w:val="90"/>
    <w:uiPriority w:val="9"/>
    <w:semiHidden/>
    <w:unhideWhenUsed/>
    <w:qFormat/>
    <w:rsid w:val="00EC4FF4"/>
    <w:pPr>
      <w:keepNext/>
      <w:keepLines/>
      <w:widowControl/>
      <w:autoSpaceDE/>
      <w:autoSpaceDN/>
      <w:adjustRightInd/>
      <w:spacing w:before="200" w:line="276" w:lineRule="auto"/>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EC4FF4"/>
    <w:rPr>
      <w:b/>
      <w:bCs/>
      <w:sz w:val="27"/>
      <w:szCs w:val="27"/>
      <w:lang w:eastAsia="ru-RU"/>
    </w:rPr>
  </w:style>
  <w:style w:type="character" w:customStyle="1" w:styleId="90">
    <w:name w:val="Заголовок 9 Знак"/>
    <w:basedOn w:val="a0"/>
    <w:link w:val="9"/>
    <w:uiPriority w:val="9"/>
    <w:semiHidden/>
    <w:rsid w:val="00EC4FF4"/>
    <w:rPr>
      <w:rFonts w:asciiTheme="majorHAnsi" w:eastAsiaTheme="majorEastAsia" w:hAnsiTheme="majorHAnsi" w:cstheme="majorBidi"/>
      <w:i/>
      <w:iCs/>
      <w:color w:val="404040" w:themeColor="text1" w:themeTint="BF"/>
    </w:rPr>
  </w:style>
  <w:style w:type="paragraph" w:styleId="a3">
    <w:name w:val="header"/>
    <w:basedOn w:val="a"/>
    <w:link w:val="a4"/>
    <w:rsid w:val="003C074E"/>
    <w:pPr>
      <w:tabs>
        <w:tab w:val="center" w:pos="4677"/>
        <w:tab w:val="right" w:pos="9355"/>
      </w:tabs>
    </w:pPr>
  </w:style>
  <w:style w:type="character" w:customStyle="1" w:styleId="a4">
    <w:name w:val="Верхний колонтитул Знак"/>
    <w:basedOn w:val="a0"/>
    <w:link w:val="a3"/>
    <w:rsid w:val="00EC4FF4"/>
    <w:rPr>
      <w:rFonts w:ascii="Arial" w:hAnsi="Arial" w:cs="Arial"/>
    </w:rPr>
  </w:style>
  <w:style w:type="paragraph" w:styleId="a5">
    <w:name w:val="footer"/>
    <w:basedOn w:val="a"/>
    <w:link w:val="a6"/>
    <w:uiPriority w:val="99"/>
    <w:rsid w:val="003C074E"/>
    <w:pPr>
      <w:tabs>
        <w:tab w:val="center" w:pos="4677"/>
        <w:tab w:val="right" w:pos="9355"/>
      </w:tabs>
    </w:pPr>
  </w:style>
  <w:style w:type="character" w:customStyle="1" w:styleId="a6">
    <w:name w:val="Нижний колонтитул Знак"/>
    <w:basedOn w:val="a0"/>
    <w:link w:val="a5"/>
    <w:uiPriority w:val="99"/>
    <w:rsid w:val="00EC4FF4"/>
    <w:rPr>
      <w:rFonts w:ascii="Arial" w:hAnsi="Arial" w:cs="Arial"/>
    </w:rPr>
  </w:style>
  <w:style w:type="character" w:styleId="a7">
    <w:name w:val="page number"/>
    <w:basedOn w:val="a0"/>
    <w:rsid w:val="003C074E"/>
  </w:style>
  <w:style w:type="table" w:styleId="a8">
    <w:name w:val="Table Grid"/>
    <w:basedOn w:val="a1"/>
    <w:uiPriority w:val="59"/>
    <w:rsid w:val="00F13921"/>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217AE1"/>
    <w:rPr>
      <w:rFonts w:ascii="Times New Roman" w:hAnsi="Times New Roman" w:cs="Times New Roman" w:hint="default"/>
      <w:color w:val="333399"/>
      <w:u w:val="single"/>
    </w:rPr>
  </w:style>
  <w:style w:type="character" w:customStyle="1" w:styleId="s0">
    <w:name w:val="s0"/>
    <w:basedOn w:val="a0"/>
    <w:rsid w:val="00217AE1"/>
    <w:rPr>
      <w:rFonts w:ascii="Times New Roman" w:hAnsi="Times New Roman" w:cs="Times New Roman" w:hint="default"/>
      <w:b w:val="0"/>
      <w:bCs w:val="0"/>
      <w:i w:val="0"/>
      <w:iCs w:val="0"/>
      <w:strike w:val="0"/>
      <w:dstrike w:val="0"/>
      <w:color w:val="000000"/>
      <w:sz w:val="22"/>
      <w:szCs w:val="22"/>
      <w:u w:val="none"/>
      <w:effect w:val="none"/>
    </w:rPr>
  </w:style>
  <w:style w:type="paragraph" w:customStyle="1" w:styleId="aa">
    <w:name w:val="Знак Знак Знак"/>
    <w:basedOn w:val="a"/>
    <w:autoRedefine/>
    <w:rsid w:val="00A92DB0"/>
    <w:pPr>
      <w:widowControl/>
      <w:autoSpaceDE/>
      <w:autoSpaceDN/>
      <w:adjustRightInd/>
      <w:spacing w:after="160" w:line="240" w:lineRule="exact"/>
    </w:pPr>
    <w:rPr>
      <w:rFonts w:ascii="Times New Roman" w:eastAsia="SimSun" w:hAnsi="Times New Roman" w:cs="Times New Roman"/>
      <w:b/>
      <w:sz w:val="28"/>
      <w:szCs w:val="24"/>
      <w:lang w:val="en-US"/>
    </w:rPr>
  </w:style>
  <w:style w:type="paragraph" w:customStyle="1" w:styleId="11">
    <w:name w:val="1 Знак Знак Знак Знак Знак Знак Знак"/>
    <w:basedOn w:val="a"/>
    <w:autoRedefine/>
    <w:rsid w:val="001E3274"/>
    <w:pPr>
      <w:widowControl/>
      <w:autoSpaceDE/>
      <w:autoSpaceDN/>
      <w:adjustRightInd/>
      <w:spacing w:after="160" w:line="240" w:lineRule="exact"/>
    </w:pPr>
    <w:rPr>
      <w:rFonts w:ascii="Times New Roman" w:eastAsia="SimSun" w:hAnsi="Times New Roman" w:cs="Times New Roman"/>
      <w:b/>
      <w:sz w:val="28"/>
      <w:szCs w:val="24"/>
      <w:lang w:val="en-US"/>
    </w:rPr>
  </w:style>
  <w:style w:type="character" w:styleId="ab">
    <w:name w:val="line number"/>
    <w:basedOn w:val="a0"/>
    <w:rsid w:val="00AE6AE6"/>
  </w:style>
  <w:style w:type="paragraph" w:customStyle="1" w:styleId="Style14">
    <w:name w:val="Style14"/>
    <w:basedOn w:val="a"/>
    <w:uiPriority w:val="99"/>
    <w:rsid w:val="00011188"/>
    <w:rPr>
      <w:rFonts w:ascii="Arial Unicode MS" w:hAnsi="Calibri" w:cs="Arial Unicode MS"/>
      <w:sz w:val="24"/>
      <w:szCs w:val="24"/>
    </w:rPr>
  </w:style>
  <w:style w:type="character" w:customStyle="1" w:styleId="FontStyle51">
    <w:name w:val="Font Style51"/>
    <w:basedOn w:val="a0"/>
    <w:uiPriority w:val="99"/>
    <w:rsid w:val="00011188"/>
    <w:rPr>
      <w:rFonts w:ascii="Arial Unicode MS" w:eastAsia="Times New Roman" w:cs="Arial Unicode MS"/>
      <w:b/>
      <w:bCs/>
      <w:color w:val="000000"/>
      <w:sz w:val="28"/>
      <w:szCs w:val="28"/>
    </w:rPr>
  </w:style>
  <w:style w:type="paragraph" w:customStyle="1" w:styleId="Style21">
    <w:name w:val="Style21"/>
    <w:basedOn w:val="a"/>
    <w:uiPriority w:val="99"/>
    <w:rsid w:val="00976F58"/>
    <w:rPr>
      <w:rFonts w:ascii="Arial Unicode MS" w:hAnsi="Calibri" w:cs="Arial Unicode MS"/>
      <w:sz w:val="24"/>
      <w:szCs w:val="24"/>
    </w:rPr>
  </w:style>
  <w:style w:type="character" w:customStyle="1" w:styleId="FontStyle55">
    <w:name w:val="Font Style55"/>
    <w:basedOn w:val="a0"/>
    <w:uiPriority w:val="99"/>
    <w:rsid w:val="00976F58"/>
    <w:rPr>
      <w:rFonts w:ascii="Arial Unicode MS" w:eastAsia="Times New Roman" w:cs="Arial Unicode MS"/>
      <w:color w:val="000000"/>
      <w:sz w:val="16"/>
      <w:szCs w:val="16"/>
    </w:rPr>
  </w:style>
  <w:style w:type="character" w:customStyle="1" w:styleId="FontStyle38">
    <w:name w:val="Font Style38"/>
    <w:basedOn w:val="a0"/>
    <w:rsid w:val="00090638"/>
    <w:rPr>
      <w:rFonts w:ascii="Arial Unicode MS" w:eastAsia="Times New Roman" w:cs="Arial Unicode MS"/>
      <w:b/>
      <w:bCs/>
      <w:color w:val="000000"/>
      <w:sz w:val="32"/>
      <w:szCs w:val="32"/>
    </w:rPr>
  </w:style>
  <w:style w:type="paragraph" w:customStyle="1" w:styleId="12">
    <w:name w:val="Знак Знак Знак1"/>
    <w:basedOn w:val="a"/>
    <w:autoRedefine/>
    <w:rsid w:val="00090638"/>
    <w:pPr>
      <w:widowControl/>
      <w:autoSpaceDE/>
      <w:autoSpaceDN/>
      <w:adjustRightInd/>
      <w:spacing w:after="160" w:line="240" w:lineRule="exact"/>
    </w:pPr>
    <w:rPr>
      <w:rFonts w:ascii="Times New Roman" w:eastAsia="SimSun" w:hAnsi="Times New Roman" w:cs="Times New Roman"/>
      <w:b/>
      <w:bCs/>
      <w:sz w:val="28"/>
      <w:szCs w:val="28"/>
      <w:lang w:val="en-US"/>
    </w:rPr>
  </w:style>
  <w:style w:type="character" w:customStyle="1" w:styleId="31">
    <w:name w:val="Заголовок №3_"/>
    <w:link w:val="32"/>
    <w:rsid w:val="00097714"/>
    <w:rPr>
      <w:sz w:val="18"/>
      <w:szCs w:val="18"/>
      <w:lang w:bidi="ar-SA"/>
    </w:rPr>
  </w:style>
  <w:style w:type="paragraph" w:customStyle="1" w:styleId="32">
    <w:name w:val="Заголовок №3"/>
    <w:basedOn w:val="a"/>
    <w:link w:val="31"/>
    <w:rsid w:val="00097714"/>
    <w:pPr>
      <w:widowControl/>
      <w:shd w:val="clear" w:color="auto" w:fill="FFFFFF"/>
      <w:autoSpaceDE/>
      <w:autoSpaceDN/>
      <w:adjustRightInd/>
      <w:spacing w:after="180" w:line="0" w:lineRule="atLeast"/>
      <w:outlineLvl w:val="2"/>
    </w:pPr>
    <w:rPr>
      <w:rFonts w:ascii="Times New Roman" w:hAnsi="Times New Roman" w:cs="Times New Roman"/>
      <w:sz w:val="18"/>
      <w:szCs w:val="18"/>
    </w:rPr>
  </w:style>
  <w:style w:type="character" w:customStyle="1" w:styleId="13">
    <w:name w:val="Основной текст Знак1"/>
    <w:basedOn w:val="a0"/>
    <w:link w:val="ac"/>
    <w:uiPriority w:val="99"/>
    <w:locked/>
    <w:rsid w:val="00E82714"/>
    <w:rPr>
      <w:rFonts w:ascii="Arial" w:hAnsi="Arial" w:cs="Arial"/>
      <w:sz w:val="23"/>
      <w:szCs w:val="23"/>
      <w:shd w:val="clear" w:color="auto" w:fill="FFFFFF"/>
    </w:rPr>
  </w:style>
  <w:style w:type="paragraph" w:styleId="ac">
    <w:name w:val="Body Text"/>
    <w:basedOn w:val="a"/>
    <w:link w:val="13"/>
    <w:uiPriority w:val="99"/>
    <w:rsid w:val="00E82714"/>
    <w:pPr>
      <w:widowControl/>
      <w:shd w:val="clear" w:color="auto" w:fill="FFFFFF"/>
      <w:autoSpaceDE/>
      <w:autoSpaceDN/>
      <w:adjustRightInd/>
      <w:spacing w:after="300" w:line="240" w:lineRule="atLeast"/>
      <w:ind w:hanging="560"/>
      <w:jc w:val="both"/>
    </w:pPr>
    <w:rPr>
      <w:sz w:val="23"/>
      <w:szCs w:val="23"/>
    </w:rPr>
  </w:style>
  <w:style w:type="character" w:customStyle="1" w:styleId="Arial4">
    <w:name w:val="Колонтитул + Arial4"/>
    <w:aliases w:val="11,5 pt11,Полужирный6"/>
    <w:basedOn w:val="a0"/>
    <w:uiPriority w:val="99"/>
    <w:rsid w:val="00E82714"/>
    <w:rPr>
      <w:rFonts w:ascii="Arial" w:hAnsi="Arial" w:cs="Arial"/>
      <w:b/>
      <w:bCs/>
      <w:spacing w:val="0"/>
      <w:sz w:val="23"/>
      <w:szCs w:val="23"/>
    </w:rPr>
  </w:style>
  <w:style w:type="character" w:customStyle="1" w:styleId="ad">
    <w:name w:val="Основной текст Знак"/>
    <w:basedOn w:val="a0"/>
    <w:rsid w:val="00E82714"/>
    <w:rPr>
      <w:rFonts w:ascii="Arial" w:hAnsi="Arial" w:cs="Arial"/>
    </w:rPr>
  </w:style>
  <w:style w:type="character" w:customStyle="1" w:styleId="120">
    <w:name w:val="Основной текст (12)_"/>
    <w:basedOn w:val="a0"/>
    <w:link w:val="121"/>
    <w:uiPriority w:val="99"/>
    <w:locked/>
    <w:rsid w:val="006C50FA"/>
    <w:rPr>
      <w:rFonts w:ascii="Arial" w:hAnsi="Arial" w:cs="Arial"/>
      <w:i/>
      <w:iCs/>
      <w:sz w:val="23"/>
      <w:szCs w:val="23"/>
      <w:shd w:val="clear" w:color="auto" w:fill="FFFFFF"/>
    </w:rPr>
  </w:style>
  <w:style w:type="paragraph" w:customStyle="1" w:styleId="121">
    <w:name w:val="Основной текст (12)"/>
    <w:basedOn w:val="a"/>
    <w:link w:val="120"/>
    <w:uiPriority w:val="99"/>
    <w:rsid w:val="006C50FA"/>
    <w:pPr>
      <w:widowControl/>
      <w:shd w:val="clear" w:color="auto" w:fill="FFFFFF"/>
      <w:autoSpaceDE/>
      <w:autoSpaceDN/>
      <w:adjustRightInd/>
      <w:spacing w:before="60" w:after="60" w:line="278" w:lineRule="exact"/>
      <w:ind w:hanging="480"/>
      <w:jc w:val="both"/>
    </w:pPr>
    <w:rPr>
      <w:i/>
      <w:iCs/>
      <w:sz w:val="23"/>
      <w:szCs w:val="23"/>
    </w:rPr>
  </w:style>
  <w:style w:type="character" w:customStyle="1" w:styleId="122">
    <w:name w:val="Основной текст (12) + Не курсив"/>
    <w:basedOn w:val="120"/>
    <w:uiPriority w:val="99"/>
    <w:rsid w:val="006C50FA"/>
    <w:rPr>
      <w:rFonts w:ascii="Arial" w:hAnsi="Arial" w:cs="Arial"/>
      <w:i w:val="0"/>
      <w:iCs w:val="0"/>
      <w:sz w:val="23"/>
      <w:szCs w:val="23"/>
      <w:shd w:val="clear" w:color="auto" w:fill="FFFFFF"/>
    </w:rPr>
  </w:style>
  <w:style w:type="character" w:customStyle="1" w:styleId="8">
    <w:name w:val="Основной текст (8)_"/>
    <w:basedOn w:val="a0"/>
    <w:link w:val="80"/>
    <w:locked/>
    <w:rsid w:val="006C50FA"/>
    <w:rPr>
      <w:rFonts w:ascii="Arial" w:hAnsi="Arial" w:cs="Arial"/>
      <w:i/>
      <w:iCs/>
      <w:sz w:val="19"/>
      <w:szCs w:val="19"/>
      <w:shd w:val="clear" w:color="auto" w:fill="FFFFFF"/>
      <w:lang w:val="en-US" w:eastAsia="en-US"/>
    </w:rPr>
  </w:style>
  <w:style w:type="paragraph" w:customStyle="1" w:styleId="80">
    <w:name w:val="Основной текст (8)"/>
    <w:basedOn w:val="a"/>
    <w:link w:val="8"/>
    <w:rsid w:val="006C50FA"/>
    <w:pPr>
      <w:widowControl/>
      <w:shd w:val="clear" w:color="auto" w:fill="FFFFFF"/>
      <w:autoSpaceDE/>
      <w:autoSpaceDN/>
      <w:adjustRightInd/>
      <w:spacing w:before="180" w:after="300" w:line="240" w:lineRule="atLeast"/>
      <w:ind w:hanging="340"/>
      <w:jc w:val="both"/>
    </w:pPr>
    <w:rPr>
      <w:i/>
      <w:iCs/>
      <w:sz w:val="19"/>
      <w:szCs w:val="19"/>
      <w:lang w:val="en-US"/>
    </w:rPr>
  </w:style>
  <w:style w:type="character" w:customStyle="1" w:styleId="82">
    <w:name w:val="Основной текст (8) + Не курсив2"/>
    <w:basedOn w:val="8"/>
    <w:uiPriority w:val="99"/>
    <w:rsid w:val="00D60975"/>
    <w:rPr>
      <w:rFonts w:ascii="Arial" w:hAnsi="Arial" w:cs="Arial"/>
      <w:i w:val="0"/>
      <w:iCs w:val="0"/>
      <w:spacing w:val="0"/>
      <w:sz w:val="19"/>
      <w:szCs w:val="19"/>
      <w:shd w:val="clear" w:color="auto" w:fill="FFFFFF"/>
      <w:lang w:val="en-US" w:eastAsia="en-US"/>
    </w:rPr>
  </w:style>
  <w:style w:type="paragraph" w:styleId="ae">
    <w:name w:val="List Paragraph"/>
    <w:basedOn w:val="a"/>
    <w:uiPriority w:val="34"/>
    <w:qFormat/>
    <w:rsid w:val="008D527B"/>
    <w:pPr>
      <w:ind w:left="720"/>
      <w:contextualSpacing/>
    </w:pPr>
  </w:style>
  <w:style w:type="paragraph" w:styleId="af">
    <w:name w:val="Balloon Text"/>
    <w:basedOn w:val="a"/>
    <w:link w:val="af0"/>
    <w:uiPriority w:val="99"/>
    <w:rsid w:val="002B3A70"/>
    <w:rPr>
      <w:rFonts w:ascii="Tahoma" w:hAnsi="Tahoma" w:cs="Tahoma"/>
      <w:sz w:val="16"/>
      <w:szCs w:val="16"/>
    </w:rPr>
  </w:style>
  <w:style w:type="character" w:customStyle="1" w:styleId="af0">
    <w:name w:val="Текст выноски Знак"/>
    <w:basedOn w:val="a0"/>
    <w:link w:val="af"/>
    <w:uiPriority w:val="99"/>
    <w:rsid w:val="002B3A70"/>
    <w:rPr>
      <w:rFonts w:ascii="Tahoma" w:hAnsi="Tahoma" w:cs="Tahoma"/>
      <w:sz w:val="16"/>
      <w:szCs w:val="16"/>
    </w:rPr>
  </w:style>
  <w:style w:type="character" w:styleId="af1">
    <w:name w:val="Placeholder Text"/>
    <w:basedOn w:val="a0"/>
    <w:uiPriority w:val="99"/>
    <w:semiHidden/>
    <w:rsid w:val="00813D32"/>
    <w:rPr>
      <w:color w:val="808080"/>
    </w:rPr>
  </w:style>
  <w:style w:type="character" w:customStyle="1" w:styleId="21">
    <w:name w:val="Основной текст (2)_"/>
    <w:basedOn w:val="a0"/>
    <w:link w:val="22"/>
    <w:rsid w:val="00F753B4"/>
    <w:rPr>
      <w:rFonts w:ascii="Arial" w:eastAsia="Arial" w:hAnsi="Arial" w:cs="Arial"/>
      <w:sz w:val="19"/>
      <w:szCs w:val="19"/>
      <w:shd w:val="clear" w:color="auto" w:fill="FFFFFF"/>
    </w:rPr>
  </w:style>
  <w:style w:type="paragraph" w:customStyle="1" w:styleId="22">
    <w:name w:val="Основной текст (2)"/>
    <w:basedOn w:val="a"/>
    <w:link w:val="21"/>
    <w:rsid w:val="00F753B4"/>
    <w:pPr>
      <w:shd w:val="clear" w:color="auto" w:fill="FFFFFF"/>
      <w:autoSpaceDE/>
      <w:autoSpaceDN/>
      <w:adjustRightInd/>
      <w:spacing w:before="360" w:after="180" w:line="235" w:lineRule="exact"/>
      <w:jc w:val="both"/>
    </w:pPr>
    <w:rPr>
      <w:rFonts w:eastAsia="Arial"/>
      <w:sz w:val="19"/>
      <w:szCs w:val="19"/>
    </w:rPr>
  </w:style>
  <w:style w:type="character" w:customStyle="1" w:styleId="7">
    <w:name w:val="Основной текст (7)_"/>
    <w:basedOn w:val="a0"/>
    <w:link w:val="70"/>
    <w:rsid w:val="00F753B4"/>
    <w:rPr>
      <w:rFonts w:ascii="Arial" w:eastAsia="Arial" w:hAnsi="Arial" w:cs="Arial"/>
      <w:sz w:val="17"/>
      <w:szCs w:val="17"/>
      <w:shd w:val="clear" w:color="auto" w:fill="FFFFFF"/>
    </w:rPr>
  </w:style>
  <w:style w:type="paragraph" w:customStyle="1" w:styleId="70">
    <w:name w:val="Основной текст (7)"/>
    <w:basedOn w:val="a"/>
    <w:link w:val="7"/>
    <w:rsid w:val="00F753B4"/>
    <w:pPr>
      <w:shd w:val="clear" w:color="auto" w:fill="FFFFFF"/>
      <w:autoSpaceDE/>
      <w:autoSpaceDN/>
      <w:adjustRightInd/>
      <w:spacing w:before="180" w:line="0" w:lineRule="atLeast"/>
    </w:pPr>
    <w:rPr>
      <w:rFonts w:eastAsia="Arial"/>
      <w:sz w:val="17"/>
      <w:szCs w:val="17"/>
    </w:rPr>
  </w:style>
  <w:style w:type="character" w:customStyle="1" w:styleId="23">
    <w:name w:val="Основной текст (2) + Полужирный"/>
    <w:basedOn w:val="21"/>
    <w:rsid w:val="00F753B4"/>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2pt">
    <w:name w:val="Основной текст (7) + Интервал 2 pt"/>
    <w:basedOn w:val="7"/>
    <w:rsid w:val="00F753B4"/>
    <w:rPr>
      <w:rFonts w:ascii="Arial" w:eastAsia="Arial" w:hAnsi="Arial" w:cs="Arial"/>
      <w:color w:val="000000"/>
      <w:spacing w:val="50"/>
      <w:w w:val="100"/>
      <w:position w:val="0"/>
      <w:sz w:val="17"/>
      <w:szCs w:val="17"/>
      <w:shd w:val="clear" w:color="auto" w:fill="FFFFFF"/>
      <w:lang w:val="ru-RU" w:eastAsia="ru-RU" w:bidi="ru-RU"/>
    </w:rPr>
  </w:style>
  <w:style w:type="character" w:customStyle="1" w:styleId="91">
    <w:name w:val="Основной текст (9)_"/>
    <w:basedOn w:val="a0"/>
    <w:link w:val="92"/>
    <w:rsid w:val="00F753B4"/>
    <w:rPr>
      <w:rFonts w:ascii="Arial" w:eastAsia="Arial" w:hAnsi="Arial" w:cs="Arial"/>
      <w:b/>
      <w:bCs/>
      <w:i/>
      <w:iCs/>
      <w:sz w:val="17"/>
      <w:szCs w:val="17"/>
      <w:shd w:val="clear" w:color="auto" w:fill="FFFFFF"/>
    </w:rPr>
  </w:style>
  <w:style w:type="paragraph" w:customStyle="1" w:styleId="92">
    <w:name w:val="Основной текст (9)"/>
    <w:basedOn w:val="a"/>
    <w:link w:val="91"/>
    <w:rsid w:val="00F753B4"/>
    <w:pPr>
      <w:shd w:val="clear" w:color="auto" w:fill="FFFFFF"/>
      <w:autoSpaceDE/>
      <w:autoSpaceDN/>
      <w:adjustRightInd/>
      <w:spacing w:line="211" w:lineRule="exact"/>
      <w:ind w:firstLine="540"/>
      <w:jc w:val="both"/>
    </w:pPr>
    <w:rPr>
      <w:rFonts w:eastAsia="Arial"/>
      <w:b/>
      <w:bCs/>
      <w:i/>
      <w:iCs/>
      <w:sz w:val="17"/>
      <w:szCs w:val="17"/>
    </w:rPr>
  </w:style>
  <w:style w:type="character" w:customStyle="1" w:styleId="94pt">
    <w:name w:val="Основной текст (9) + 4 pt;Не полужирный;Не курсив"/>
    <w:basedOn w:val="91"/>
    <w:rsid w:val="00F753B4"/>
    <w:rPr>
      <w:rFonts w:ascii="Arial" w:eastAsia="Arial" w:hAnsi="Arial" w:cs="Arial"/>
      <w:b/>
      <w:bCs/>
      <w:i/>
      <w:iCs/>
      <w:color w:val="000000"/>
      <w:spacing w:val="0"/>
      <w:w w:val="100"/>
      <w:position w:val="0"/>
      <w:sz w:val="8"/>
      <w:szCs w:val="8"/>
      <w:shd w:val="clear" w:color="auto" w:fill="FFFFFF"/>
      <w:lang w:val="ru-RU" w:eastAsia="ru-RU" w:bidi="ru-RU"/>
    </w:rPr>
  </w:style>
  <w:style w:type="character" w:customStyle="1" w:styleId="4">
    <w:name w:val="Заголовок №4_"/>
    <w:basedOn w:val="a0"/>
    <w:link w:val="40"/>
    <w:rsid w:val="00CF7C92"/>
    <w:rPr>
      <w:rFonts w:ascii="Arial" w:eastAsia="Arial" w:hAnsi="Arial" w:cs="Arial"/>
      <w:b/>
      <w:bCs/>
      <w:sz w:val="19"/>
      <w:szCs w:val="19"/>
      <w:shd w:val="clear" w:color="auto" w:fill="FFFFFF"/>
    </w:rPr>
  </w:style>
  <w:style w:type="paragraph" w:customStyle="1" w:styleId="40">
    <w:name w:val="Заголовок №4"/>
    <w:basedOn w:val="a"/>
    <w:link w:val="4"/>
    <w:rsid w:val="00CF7C92"/>
    <w:pPr>
      <w:shd w:val="clear" w:color="auto" w:fill="FFFFFF"/>
      <w:autoSpaceDE/>
      <w:autoSpaceDN/>
      <w:adjustRightInd/>
      <w:spacing w:before="540" w:after="300" w:line="0" w:lineRule="atLeast"/>
      <w:jc w:val="right"/>
      <w:outlineLvl w:val="3"/>
    </w:pPr>
    <w:rPr>
      <w:rFonts w:eastAsia="Arial"/>
      <w:b/>
      <w:bCs/>
      <w:sz w:val="19"/>
      <w:szCs w:val="19"/>
    </w:rPr>
  </w:style>
  <w:style w:type="character" w:customStyle="1" w:styleId="af2">
    <w:name w:val="Подпись к картинке_"/>
    <w:basedOn w:val="a0"/>
    <w:link w:val="af3"/>
    <w:rsid w:val="00CF7C92"/>
    <w:rPr>
      <w:rFonts w:ascii="Arial" w:eastAsia="Arial" w:hAnsi="Arial" w:cs="Arial"/>
      <w:sz w:val="17"/>
      <w:szCs w:val="17"/>
      <w:shd w:val="clear" w:color="auto" w:fill="FFFFFF"/>
    </w:rPr>
  </w:style>
  <w:style w:type="paragraph" w:customStyle="1" w:styleId="af3">
    <w:name w:val="Подпись к картинке"/>
    <w:basedOn w:val="a"/>
    <w:link w:val="af2"/>
    <w:rsid w:val="00CF7C92"/>
    <w:pPr>
      <w:shd w:val="clear" w:color="auto" w:fill="FFFFFF"/>
      <w:autoSpaceDE/>
      <w:autoSpaceDN/>
      <w:adjustRightInd/>
      <w:spacing w:line="571" w:lineRule="exact"/>
    </w:pPr>
    <w:rPr>
      <w:rFonts w:eastAsia="Arial"/>
      <w:sz w:val="17"/>
      <w:szCs w:val="17"/>
    </w:rPr>
  </w:style>
  <w:style w:type="character" w:customStyle="1" w:styleId="af4">
    <w:name w:val="Подпись к таблице_"/>
    <w:basedOn w:val="a0"/>
    <w:link w:val="af5"/>
    <w:rsid w:val="00BB4468"/>
    <w:rPr>
      <w:rFonts w:ascii="Arial" w:eastAsia="Arial" w:hAnsi="Arial" w:cs="Arial"/>
      <w:sz w:val="17"/>
      <w:szCs w:val="17"/>
      <w:shd w:val="clear" w:color="auto" w:fill="FFFFFF"/>
    </w:rPr>
  </w:style>
  <w:style w:type="paragraph" w:customStyle="1" w:styleId="af5">
    <w:name w:val="Подпись к таблице"/>
    <w:basedOn w:val="a"/>
    <w:link w:val="af4"/>
    <w:rsid w:val="00BB4468"/>
    <w:pPr>
      <w:shd w:val="clear" w:color="auto" w:fill="FFFFFF"/>
      <w:autoSpaceDE/>
      <w:autoSpaceDN/>
      <w:adjustRightInd/>
      <w:spacing w:line="0" w:lineRule="atLeast"/>
    </w:pPr>
    <w:rPr>
      <w:rFonts w:eastAsia="Arial"/>
      <w:sz w:val="17"/>
      <w:szCs w:val="17"/>
    </w:rPr>
  </w:style>
  <w:style w:type="character" w:customStyle="1" w:styleId="2pt">
    <w:name w:val="Подпись к таблице + Интервал 2 pt"/>
    <w:basedOn w:val="af4"/>
    <w:rsid w:val="00BB4468"/>
    <w:rPr>
      <w:rFonts w:ascii="Arial" w:eastAsia="Arial" w:hAnsi="Arial" w:cs="Arial"/>
      <w:color w:val="000000"/>
      <w:spacing w:val="50"/>
      <w:w w:val="100"/>
      <w:position w:val="0"/>
      <w:sz w:val="17"/>
      <w:szCs w:val="17"/>
      <w:shd w:val="clear" w:color="auto" w:fill="FFFFFF"/>
      <w:lang w:val="ru-RU" w:eastAsia="ru-RU" w:bidi="ru-RU"/>
    </w:rPr>
  </w:style>
  <w:style w:type="character" w:customStyle="1" w:styleId="285pt">
    <w:name w:val="Основной текст (2) + 8;5 pt"/>
    <w:basedOn w:val="21"/>
    <w:rsid w:val="00BB4468"/>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
    <w:name w:val="Основной текст (6)_"/>
    <w:basedOn w:val="a0"/>
    <w:link w:val="60"/>
    <w:rsid w:val="00BB4468"/>
    <w:rPr>
      <w:rFonts w:ascii="Arial" w:eastAsia="Arial" w:hAnsi="Arial" w:cs="Arial"/>
      <w:i/>
      <w:iCs/>
      <w:sz w:val="19"/>
      <w:szCs w:val="19"/>
      <w:shd w:val="clear" w:color="auto" w:fill="FFFFFF"/>
    </w:rPr>
  </w:style>
  <w:style w:type="paragraph" w:customStyle="1" w:styleId="60">
    <w:name w:val="Основной текст (6)"/>
    <w:basedOn w:val="a"/>
    <w:link w:val="6"/>
    <w:rsid w:val="00BB4468"/>
    <w:pPr>
      <w:shd w:val="clear" w:color="auto" w:fill="FFFFFF"/>
      <w:autoSpaceDE/>
      <w:autoSpaceDN/>
      <w:adjustRightInd/>
      <w:spacing w:before="720" w:after="6420" w:line="226" w:lineRule="exact"/>
      <w:ind w:firstLine="540"/>
      <w:jc w:val="both"/>
    </w:pPr>
    <w:rPr>
      <w:rFonts w:eastAsia="Arial"/>
      <w:i/>
      <w:iCs/>
      <w:sz w:val="19"/>
      <w:szCs w:val="19"/>
    </w:rPr>
  </w:style>
  <w:style w:type="character" w:customStyle="1" w:styleId="64pt">
    <w:name w:val="Основной текст (6) + 4 pt;Не курсив"/>
    <w:basedOn w:val="6"/>
    <w:rsid w:val="00BB4468"/>
    <w:rPr>
      <w:rFonts w:ascii="Arial" w:eastAsia="Arial" w:hAnsi="Arial" w:cs="Arial"/>
      <w:i/>
      <w:iCs/>
      <w:color w:val="000000"/>
      <w:spacing w:val="0"/>
      <w:w w:val="100"/>
      <w:position w:val="0"/>
      <w:sz w:val="8"/>
      <w:szCs w:val="8"/>
      <w:shd w:val="clear" w:color="auto" w:fill="FFFFFF"/>
      <w:lang w:val="ru-RU" w:eastAsia="ru-RU" w:bidi="ru-RU"/>
    </w:rPr>
  </w:style>
  <w:style w:type="character" w:customStyle="1" w:styleId="24">
    <w:name w:val="Подпись к таблице (2)_"/>
    <w:basedOn w:val="a0"/>
    <w:link w:val="25"/>
    <w:rsid w:val="00987A8D"/>
    <w:rPr>
      <w:rFonts w:ascii="Arial" w:eastAsia="Arial" w:hAnsi="Arial" w:cs="Arial"/>
      <w:i/>
      <w:iCs/>
      <w:sz w:val="17"/>
      <w:szCs w:val="17"/>
      <w:shd w:val="clear" w:color="auto" w:fill="FFFFFF"/>
    </w:rPr>
  </w:style>
  <w:style w:type="paragraph" w:customStyle="1" w:styleId="25">
    <w:name w:val="Подпись к таблице (2)"/>
    <w:basedOn w:val="a"/>
    <w:link w:val="24"/>
    <w:rsid w:val="00987A8D"/>
    <w:pPr>
      <w:shd w:val="clear" w:color="auto" w:fill="FFFFFF"/>
      <w:autoSpaceDE/>
      <w:autoSpaceDN/>
      <w:adjustRightInd/>
      <w:spacing w:line="0" w:lineRule="atLeast"/>
    </w:pPr>
    <w:rPr>
      <w:rFonts w:eastAsia="Arial"/>
      <w:i/>
      <w:iCs/>
      <w:sz w:val="17"/>
      <w:szCs w:val="17"/>
    </w:rPr>
  </w:style>
  <w:style w:type="character" w:customStyle="1" w:styleId="285pt0">
    <w:name w:val="Основной текст (2) + 8;5 pt;Курсив"/>
    <w:basedOn w:val="21"/>
    <w:rsid w:val="00334B30"/>
    <w:rPr>
      <w:rFonts w:ascii="Arial" w:eastAsia="Arial" w:hAnsi="Arial" w:cs="Arial"/>
      <w:b w:val="0"/>
      <w:bCs w:val="0"/>
      <w:i/>
      <w:iCs/>
      <w:smallCaps w:val="0"/>
      <w:strike w:val="0"/>
      <w:color w:val="000000"/>
      <w:spacing w:val="0"/>
      <w:w w:val="100"/>
      <w:position w:val="0"/>
      <w:sz w:val="17"/>
      <w:szCs w:val="17"/>
      <w:u w:val="none"/>
      <w:shd w:val="clear" w:color="auto" w:fill="FFFFFF"/>
      <w:lang w:val="ru-RU" w:eastAsia="ru-RU" w:bidi="ru-RU"/>
    </w:rPr>
  </w:style>
  <w:style w:type="character" w:customStyle="1" w:styleId="33">
    <w:name w:val="Колонтитул (3)_"/>
    <w:basedOn w:val="a0"/>
    <w:link w:val="34"/>
    <w:rsid w:val="004E4CCA"/>
    <w:rPr>
      <w:rFonts w:ascii="Arial" w:eastAsia="Arial" w:hAnsi="Arial" w:cs="Arial"/>
      <w:i/>
      <w:iCs/>
      <w:sz w:val="18"/>
      <w:szCs w:val="18"/>
      <w:shd w:val="clear" w:color="auto" w:fill="FFFFFF"/>
    </w:rPr>
  </w:style>
  <w:style w:type="paragraph" w:customStyle="1" w:styleId="34">
    <w:name w:val="Колонтитул (3)"/>
    <w:basedOn w:val="a"/>
    <w:link w:val="33"/>
    <w:rsid w:val="004E4CCA"/>
    <w:pPr>
      <w:shd w:val="clear" w:color="auto" w:fill="FFFFFF"/>
      <w:autoSpaceDE/>
      <w:autoSpaceDN/>
      <w:adjustRightInd/>
      <w:spacing w:line="0" w:lineRule="atLeast"/>
    </w:pPr>
    <w:rPr>
      <w:rFonts w:eastAsia="Arial"/>
      <w:i/>
      <w:iCs/>
      <w:sz w:val="18"/>
      <w:szCs w:val="18"/>
    </w:rPr>
  </w:style>
  <w:style w:type="character" w:customStyle="1" w:styleId="41">
    <w:name w:val="Колонтитул (4)_"/>
    <w:basedOn w:val="a0"/>
    <w:link w:val="42"/>
    <w:rsid w:val="00E20625"/>
    <w:rPr>
      <w:rFonts w:ascii="Arial" w:eastAsia="Arial" w:hAnsi="Arial" w:cs="Arial"/>
      <w:i/>
      <w:iCs/>
      <w:sz w:val="17"/>
      <w:szCs w:val="17"/>
      <w:shd w:val="clear" w:color="auto" w:fill="FFFFFF"/>
    </w:rPr>
  </w:style>
  <w:style w:type="paragraph" w:customStyle="1" w:styleId="42">
    <w:name w:val="Колонтитул (4)"/>
    <w:basedOn w:val="a"/>
    <w:link w:val="41"/>
    <w:rsid w:val="00E20625"/>
    <w:pPr>
      <w:shd w:val="clear" w:color="auto" w:fill="FFFFFF"/>
      <w:autoSpaceDE/>
      <w:autoSpaceDN/>
      <w:adjustRightInd/>
      <w:spacing w:line="0" w:lineRule="atLeast"/>
    </w:pPr>
    <w:rPr>
      <w:rFonts w:eastAsia="Arial"/>
      <w:i/>
      <w:iCs/>
      <w:sz w:val="17"/>
      <w:szCs w:val="17"/>
    </w:rPr>
  </w:style>
  <w:style w:type="character" w:customStyle="1" w:styleId="26">
    <w:name w:val="Колонтитул (2)_"/>
    <w:basedOn w:val="a0"/>
    <w:link w:val="27"/>
    <w:rsid w:val="00D57EF1"/>
    <w:rPr>
      <w:rFonts w:ascii="Arial" w:eastAsia="Arial" w:hAnsi="Arial" w:cs="Arial"/>
      <w:sz w:val="17"/>
      <w:szCs w:val="17"/>
      <w:shd w:val="clear" w:color="auto" w:fill="FFFFFF"/>
    </w:rPr>
  </w:style>
  <w:style w:type="paragraph" w:customStyle="1" w:styleId="27">
    <w:name w:val="Колонтитул (2)"/>
    <w:basedOn w:val="a"/>
    <w:link w:val="26"/>
    <w:rsid w:val="00D57EF1"/>
    <w:pPr>
      <w:shd w:val="clear" w:color="auto" w:fill="FFFFFF"/>
      <w:autoSpaceDE/>
      <w:autoSpaceDN/>
      <w:adjustRightInd/>
      <w:spacing w:line="0" w:lineRule="atLeast"/>
    </w:pPr>
    <w:rPr>
      <w:rFonts w:eastAsia="Arial"/>
      <w:sz w:val="17"/>
      <w:szCs w:val="17"/>
    </w:rPr>
  </w:style>
  <w:style w:type="character" w:customStyle="1" w:styleId="22pt">
    <w:name w:val="Колонтитул (2) + Интервал 2 pt"/>
    <w:basedOn w:val="26"/>
    <w:rsid w:val="00D57EF1"/>
    <w:rPr>
      <w:rFonts w:ascii="Arial" w:eastAsia="Arial" w:hAnsi="Arial" w:cs="Arial"/>
      <w:color w:val="000000"/>
      <w:spacing w:val="50"/>
      <w:w w:val="100"/>
      <w:position w:val="0"/>
      <w:sz w:val="17"/>
      <w:szCs w:val="17"/>
      <w:shd w:val="clear" w:color="auto" w:fill="FFFFFF"/>
      <w:lang w:val="ru-RU" w:eastAsia="ru-RU" w:bidi="ru-RU"/>
    </w:rPr>
  </w:style>
  <w:style w:type="paragraph" w:customStyle="1" w:styleId="Style17">
    <w:name w:val="Style17"/>
    <w:basedOn w:val="a"/>
    <w:uiPriority w:val="99"/>
    <w:rsid w:val="00AE27CE"/>
    <w:rPr>
      <w:rFonts w:ascii="Palatino Linotype" w:hAnsi="Palatino Linotype" w:cs="Times New Roman"/>
      <w:sz w:val="24"/>
      <w:szCs w:val="24"/>
      <w:lang w:eastAsia="ru-RU"/>
    </w:rPr>
  </w:style>
  <w:style w:type="character" w:customStyle="1" w:styleId="FontStyle26">
    <w:name w:val="Font Style26"/>
    <w:uiPriority w:val="99"/>
    <w:rsid w:val="00AE27CE"/>
    <w:rPr>
      <w:rFonts w:ascii="Palatino Linotype" w:hAnsi="Palatino Linotype" w:cs="Palatino Linotype"/>
      <w:b/>
      <w:bCs/>
      <w:color w:val="000000"/>
      <w:sz w:val="24"/>
      <w:szCs w:val="24"/>
    </w:rPr>
  </w:style>
  <w:style w:type="paragraph" w:customStyle="1" w:styleId="Style8">
    <w:name w:val="Style8"/>
    <w:basedOn w:val="a"/>
    <w:uiPriority w:val="99"/>
    <w:rsid w:val="00AE27CE"/>
    <w:rPr>
      <w:rFonts w:ascii="Palatino Linotype" w:hAnsi="Palatino Linotype" w:cs="Times New Roman"/>
      <w:sz w:val="24"/>
      <w:szCs w:val="24"/>
      <w:lang w:eastAsia="ru-RU"/>
    </w:rPr>
  </w:style>
  <w:style w:type="paragraph" w:customStyle="1" w:styleId="Style9">
    <w:name w:val="Style9"/>
    <w:basedOn w:val="a"/>
    <w:uiPriority w:val="99"/>
    <w:rsid w:val="00AE27CE"/>
    <w:rPr>
      <w:rFonts w:ascii="Palatino Linotype" w:hAnsi="Palatino Linotype" w:cs="Times New Roman"/>
      <w:sz w:val="24"/>
      <w:szCs w:val="24"/>
      <w:lang w:eastAsia="ru-RU"/>
    </w:rPr>
  </w:style>
  <w:style w:type="paragraph" w:customStyle="1" w:styleId="Style19">
    <w:name w:val="Style19"/>
    <w:basedOn w:val="a"/>
    <w:uiPriority w:val="99"/>
    <w:rsid w:val="00AE27CE"/>
    <w:rPr>
      <w:rFonts w:ascii="Palatino Linotype" w:hAnsi="Palatino Linotype" w:cs="Times New Roman"/>
      <w:sz w:val="24"/>
      <w:szCs w:val="24"/>
      <w:lang w:eastAsia="ru-RU"/>
    </w:rPr>
  </w:style>
  <w:style w:type="character" w:customStyle="1" w:styleId="FontStyle29">
    <w:name w:val="Font Style29"/>
    <w:uiPriority w:val="99"/>
    <w:rsid w:val="00AE27CE"/>
    <w:rPr>
      <w:rFonts w:ascii="Palatino Linotype" w:hAnsi="Palatino Linotype" w:cs="Palatino Linotype"/>
      <w:color w:val="000000"/>
      <w:sz w:val="20"/>
      <w:szCs w:val="20"/>
    </w:rPr>
  </w:style>
  <w:style w:type="character" w:customStyle="1" w:styleId="FontStyle30">
    <w:name w:val="Font Style30"/>
    <w:uiPriority w:val="99"/>
    <w:rsid w:val="00AE27CE"/>
    <w:rPr>
      <w:rFonts w:ascii="Palatino Linotype" w:hAnsi="Palatino Linotype" w:cs="Palatino Linotype"/>
      <w:b/>
      <w:bCs/>
      <w:color w:val="000000"/>
      <w:sz w:val="20"/>
      <w:szCs w:val="20"/>
    </w:rPr>
  </w:style>
  <w:style w:type="character" w:customStyle="1" w:styleId="FontStyle46">
    <w:name w:val="Font Style46"/>
    <w:uiPriority w:val="99"/>
    <w:rsid w:val="00AE27CE"/>
    <w:rPr>
      <w:rFonts w:ascii="Bookman Old Style" w:hAnsi="Bookman Old Style" w:cs="Bookman Old Style"/>
      <w:b/>
      <w:bCs/>
      <w:color w:val="000000"/>
      <w:sz w:val="30"/>
      <w:szCs w:val="30"/>
    </w:rPr>
  </w:style>
  <w:style w:type="character" w:customStyle="1" w:styleId="FontStyle73">
    <w:name w:val="Font Style73"/>
    <w:uiPriority w:val="99"/>
    <w:rsid w:val="00AE27CE"/>
    <w:rPr>
      <w:rFonts w:ascii="Palatino Linotype" w:hAnsi="Palatino Linotype" w:cs="Palatino Linotype"/>
      <w:color w:val="000000"/>
      <w:sz w:val="20"/>
      <w:szCs w:val="20"/>
    </w:rPr>
  </w:style>
  <w:style w:type="character" w:customStyle="1" w:styleId="FontStyle33">
    <w:name w:val="Font Style33"/>
    <w:uiPriority w:val="99"/>
    <w:rsid w:val="00AE27CE"/>
    <w:rPr>
      <w:rFonts w:ascii="Palatino Linotype" w:hAnsi="Palatino Linotype" w:cs="Palatino Linotype"/>
      <w:color w:val="000000"/>
      <w:sz w:val="18"/>
      <w:szCs w:val="18"/>
    </w:rPr>
  </w:style>
  <w:style w:type="character" w:customStyle="1" w:styleId="FontStyle44">
    <w:name w:val="Font Style44"/>
    <w:uiPriority w:val="99"/>
    <w:rsid w:val="00AE27CE"/>
    <w:rPr>
      <w:rFonts w:ascii="Bookman Old Style" w:hAnsi="Bookman Old Style" w:cs="Bookman Old Style"/>
      <w:b/>
      <w:bCs/>
      <w:color w:val="000000"/>
      <w:spacing w:val="-30"/>
      <w:sz w:val="56"/>
      <w:szCs w:val="56"/>
    </w:rPr>
  </w:style>
  <w:style w:type="paragraph" w:customStyle="1" w:styleId="Style12">
    <w:name w:val="Style12"/>
    <w:basedOn w:val="a"/>
    <w:uiPriority w:val="99"/>
    <w:rsid w:val="00F979F6"/>
    <w:rPr>
      <w:rFonts w:ascii="Palatino Linotype" w:hAnsi="Palatino Linotype" w:cs="Times New Roman"/>
      <w:sz w:val="24"/>
      <w:szCs w:val="24"/>
      <w:lang w:eastAsia="ru-RU"/>
    </w:rPr>
  </w:style>
  <w:style w:type="paragraph" w:customStyle="1" w:styleId="Style16">
    <w:name w:val="Style16"/>
    <w:basedOn w:val="a"/>
    <w:uiPriority w:val="99"/>
    <w:rsid w:val="00F979F6"/>
    <w:rPr>
      <w:rFonts w:ascii="Palatino Linotype" w:hAnsi="Palatino Linotype" w:cs="Times New Roman"/>
      <w:sz w:val="24"/>
      <w:szCs w:val="24"/>
      <w:lang w:eastAsia="ru-RU"/>
    </w:rPr>
  </w:style>
  <w:style w:type="paragraph" w:customStyle="1" w:styleId="Style15">
    <w:name w:val="Style15"/>
    <w:basedOn w:val="a"/>
    <w:uiPriority w:val="99"/>
    <w:rsid w:val="00F979F6"/>
    <w:rPr>
      <w:rFonts w:ascii="Palatino Linotype" w:hAnsi="Palatino Linotype" w:cs="Times New Roman"/>
      <w:sz w:val="24"/>
      <w:szCs w:val="24"/>
      <w:lang w:eastAsia="ru-RU"/>
    </w:rPr>
  </w:style>
  <w:style w:type="character" w:customStyle="1" w:styleId="FontStyle25">
    <w:name w:val="Font Style25"/>
    <w:uiPriority w:val="99"/>
    <w:rsid w:val="00F979F6"/>
    <w:rPr>
      <w:rFonts w:ascii="Palatino Linotype" w:hAnsi="Palatino Linotype" w:cs="Palatino Linotype"/>
      <w:color w:val="000000"/>
      <w:sz w:val="18"/>
      <w:szCs w:val="18"/>
    </w:rPr>
  </w:style>
  <w:style w:type="paragraph" w:customStyle="1" w:styleId="Style11">
    <w:name w:val="Style11"/>
    <w:basedOn w:val="a"/>
    <w:uiPriority w:val="99"/>
    <w:rsid w:val="00505EE4"/>
    <w:rPr>
      <w:rFonts w:ascii="Palatino Linotype" w:hAnsi="Palatino Linotype" w:cs="Times New Roman"/>
      <w:sz w:val="24"/>
      <w:szCs w:val="24"/>
      <w:lang w:eastAsia="ru-RU"/>
    </w:rPr>
  </w:style>
  <w:style w:type="paragraph" w:customStyle="1" w:styleId="Style7">
    <w:name w:val="Style7"/>
    <w:basedOn w:val="a"/>
    <w:uiPriority w:val="99"/>
    <w:rsid w:val="00505EE4"/>
    <w:rPr>
      <w:rFonts w:ascii="Palatino Linotype" w:hAnsi="Palatino Linotype" w:cs="Times New Roman"/>
      <w:sz w:val="24"/>
      <w:szCs w:val="24"/>
      <w:lang w:eastAsia="ru-RU"/>
    </w:rPr>
  </w:style>
  <w:style w:type="paragraph" w:customStyle="1" w:styleId="Style13">
    <w:name w:val="Style13"/>
    <w:basedOn w:val="a"/>
    <w:uiPriority w:val="99"/>
    <w:rsid w:val="00505EE4"/>
    <w:rPr>
      <w:rFonts w:ascii="Palatino Linotype" w:hAnsi="Palatino Linotype" w:cs="Times New Roman"/>
      <w:sz w:val="24"/>
      <w:szCs w:val="24"/>
      <w:lang w:eastAsia="ru-RU"/>
    </w:rPr>
  </w:style>
  <w:style w:type="character" w:customStyle="1" w:styleId="FontStyle27">
    <w:name w:val="Font Style27"/>
    <w:uiPriority w:val="99"/>
    <w:rsid w:val="00505EE4"/>
    <w:rPr>
      <w:rFonts w:ascii="Palatino Linotype" w:hAnsi="Palatino Linotype" w:cs="Palatino Linotype"/>
      <w:b/>
      <w:bCs/>
      <w:color w:val="000000"/>
      <w:sz w:val="30"/>
      <w:szCs w:val="30"/>
    </w:rPr>
  </w:style>
  <w:style w:type="character" w:customStyle="1" w:styleId="FontStyle28">
    <w:name w:val="Font Style28"/>
    <w:uiPriority w:val="99"/>
    <w:rsid w:val="00505EE4"/>
    <w:rPr>
      <w:rFonts w:ascii="Palatino Linotype" w:hAnsi="Palatino Linotype" w:cs="Palatino Linotype"/>
      <w:i/>
      <w:iCs/>
      <w:color w:val="000000"/>
      <w:sz w:val="20"/>
      <w:szCs w:val="20"/>
    </w:rPr>
  </w:style>
  <w:style w:type="character" w:customStyle="1" w:styleId="20pt">
    <w:name w:val="Колонтитул (2) + Интервал 0 pt"/>
    <w:basedOn w:val="a0"/>
    <w:rsid w:val="00AE6419"/>
    <w:rPr>
      <w:rFonts w:ascii="Arial" w:eastAsia="Arial" w:hAnsi="Arial" w:cs="Arial"/>
      <w:b/>
      <w:bCs/>
      <w:color w:val="000000"/>
      <w:spacing w:val="0"/>
      <w:w w:val="100"/>
      <w:position w:val="0"/>
      <w:shd w:val="clear" w:color="auto" w:fill="FFFFFF"/>
      <w:lang w:val="ru-RU"/>
    </w:rPr>
  </w:style>
  <w:style w:type="character" w:customStyle="1" w:styleId="FontStyle513">
    <w:name w:val="Font Style513"/>
    <w:rsid w:val="00785C24"/>
    <w:rPr>
      <w:rFonts w:ascii="Arial" w:hAnsi="Arial" w:cs="Arial"/>
      <w:color w:val="000000"/>
      <w:sz w:val="16"/>
      <w:szCs w:val="16"/>
    </w:rPr>
  </w:style>
  <w:style w:type="paragraph" w:customStyle="1" w:styleId="Style5">
    <w:name w:val="Style5"/>
    <w:basedOn w:val="a"/>
    <w:uiPriority w:val="99"/>
    <w:rsid w:val="00EC4FF4"/>
    <w:rPr>
      <w:rFonts w:ascii="Angsana New" w:eastAsiaTheme="minorEastAsia" w:hAnsi="Angsana New" w:cs="Times New Roman"/>
      <w:sz w:val="24"/>
      <w:szCs w:val="24"/>
      <w:lang w:eastAsia="ru-RU"/>
    </w:rPr>
  </w:style>
  <w:style w:type="character" w:customStyle="1" w:styleId="FontStyle78">
    <w:name w:val="Font Style78"/>
    <w:basedOn w:val="a0"/>
    <w:uiPriority w:val="99"/>
    <w:rsid w:val="00EC4FF4"/>
    <w:rPr>
      <w:rFonts w:ascii="Angsana New" w:hAnsi="Angsana New" w:cs="Angsana New"/>
      <w:color w:val="000000"/>
      <w:sz w:val="30"/>
      <w:szCs w:val="30"/>
    </w:rPr>
  </w:style>
  <w:style w:type="character" w:customStyle="1" w:styleId="af6">
    <w:name w:val="Текст концевой сноски Знак"/>
    <w:basedOn w:val="a0"/>
    <w:link w:val="af7"/>
    <w:uiPriority w:val="99"/>
    <w:semiHidden/>
    <w:rsid w:val="00EC4FF4"/>
    <w:rPr>
      <w:rFonts w:ascii="Angsana New" w:eastAsiaTheme="minorEastAsia" w:hAnsi="Angsana New"/>
      <w:lang w:eastAsia="ru-RU"/>
    </w:rPr>
  </w:style>
  <w:style w:type="paragraph" w:styleId="af7">
    <w:name w:val="endnote text"/>
    <w:basedOn w:val="a"/>
    <w:link w:val="af6"/>
    <w:uiPriority w:val="99"/>
    <w:semiHidden/>
    <w:unhideWhenUsed/>
    <w:rsid w:val="00EC4FF4"/>
    <w:rPr>
      <w:rFonts w:ascii="Angsana New" w:eastAsiaTheme="minorEastAsia" w:hAnsi="Angsana New" w:cs="Times New Roman"/>
      <w:lang w:eastAsia="ru-RU"/>
    </w:rPr>
  </w:style>
  <w:style w:type="paragraph" w:customStyle="1" w:styleId="Style6">
    <w:name w:val="Style6"/>
    <w:basedOn w:val="a"/>
    <w:uiPriority w:val="99"/>
    <w:rsid w:val="00C93034"/>
    <w:rPr>
      <w:rFonts w:ascii="Angsana New" w:eastAsiaTheme="minorEastAsia" w:hAnsi="Angsana New" w:cs="Times New Roman"/>
      <w:sz w:val="24"/>
      <w:szCs w:val="24"/>
      <w:lang w:eastAsia="ru-RU"/>
    </w:rPr>
  </w:style>
  <w:style w:type="paragraph" w:customStyle="1" w:styleId="Style36">
    <w:name w:val="Style36"/>
    <w:basedOn w:val="a"/>
    <w:uiPriority w:val="99"/>
    <w:rsid w:val="00C93034"/>
    <w:rPr>
      <w:rFonts w:ascii="Angsana New" w:eastAsiaTheme="minorEastAsia" w:hAnsi="Angsana New" w:cs="Times New Roman"/>
      <w:sz w:val="24"/>
      <w:szCs w:val="24"/>
      <w:lang w:eastAsia="ru-RU"/>
    </w:rPr>
  </w:style>
  <w:style w:type="paragraph" w:customStyle="1" w:styleId="Style38">
    <w:name w:val="Style38"/>
    <w:basedOn w:val="a"/>
    <w:uiPriority w:val="99"/>
    <w:rsid w:val="00C93034"/>
    <w:rPr>
      <w:rFonts w:ascii="Angsana New" w:eastAsiaTheme="minorEastAsia" w:hAnsi="Angsana New" w:cs="Times New Roman"/>
      <w:sz w:val="24"/>
      <w:szCs w:val="24"/>
      <w:lang w:eastAsia="ru-RU"/>
    </w:rPr>
  </w:style>
  <w:style w:type="character" w:customStyle="1" w:styleId="FontStyle69">
    <w:name w:val="Font Style69"/>
    <w:basedOn w:val="a0"/>
    <w:uiPriority w:val="99"/>
    <w:rsid w:val="00C93034"/>
    <w:rPr>
      <w:rFonts w:ascii="Angsana New" w:hAnsi="Angsana New" w:cs="Angsana New"/>
      <w:color w:val="000000"/>
      <w:sz w:val="22"/>
      <w:szCs w:val="22"/>
    </w:rPr>
  </w:style>
  <w:style w:type="character" w:customStyle="1" w:styleId="FontStyle70">
    <w:name w:val="Font Style70"/>
    <w:basedOn w:val="a0"/>
    <w:uiPriority w:val="99"/>
    <w:rsid w:val="00C93034"/>
    <w:rPr>
      <w:rFonts w:ascii="Angsana New" w:hAnsi="Angsana New" w:cs="Angsana New"/>
      <w:b/>
      <w:bCs/>
      <w:color w:val="000000"/>
      <w:sz w:val="22"/>
      <w:szCs w:val="22"/>
    </w:rPr>
  </w:style>
  <w:style w:type="paragraph" w:customStyle="1" w:styleId="Style25">
    <w:name w:val="Style25"/>
    <w:basedOn w:val="a"/>
    <w:uiPriority w:val="99"/>
    <w:rsid w:val="002D667B"/>
    <w:rPr>
      <w:rFonts w:ascii="Angsana New" w:eastAsiaTheme="minorEastAsia" w:hAnsi="Angsana New" w:cs="Times New Roman"/>
      <w:sz w:val="24"/>
      <w:szCs w:val="24"/>
      <w:lang w:eastAsia="ru-RU"/>
    </w:rPr>
  </w:style>
  <w:style w:type="paragraph" w:customStyle="1" w:styleId="Style45">
    <w:name w:val="Style45"/>
    <w:basedOn w:val="a"/>
    <w:uiPriority w:val="99"/>
    <w:rsid w:val="002D667B"/>
    <w:rPr>
      <w:rFonts w:ascii="Angsana New" w:eastAsiaTheme="minorEastAsia" w:hAnsi="Angsana New" w:cs="Times New Roman"/>
      <w:sz w:val="24"/>
      <w:szCs w:val="24"/>
      <w:lang w:eastAsia="ru-RU"/>
    </w:rPr>
  </w:style>
  <w:style w:type="paragraph" w:customStyle="1" w:styleId="Style47">
    <w:name w:val="Style47"/>
    <w:basedOn w:val="a"/>
    <w:uiPriority w:val="99"/>
    <w:rsid w:val="002D667B"/>
    <w:rPr>
      <w:rFonts w:ascii="Angsana New" w:eastAsiaTheme="minorEastAsia" w:hAnsi="Angsana New" w:cs="Times New Roman"/>
      <w:sz w:val="24"/>
      <w:szCs w:val="24"/>
      <w:lang w:eastAsia="ru-RU"/>
    </w:rPr>
  </w:style>
  <w:style w:type="paragraph" w:customStyle="1" w:styleId="Style51">
    <w:name w:val="Style51"/>
    <w:basedOn w:val="a"/>
    <w:uiPriority w:val="99"/>
    <w:rsid w:val="002D667B"/>
    <w:rPr>
      <w:rFonts w:ascii="Angsana New" w:eastAsiaTheme="minorEastAsia" w:hAnsi="Angsana New" w:cs="Times New Roman"/>
      <w:sz w:val="24"/>
      <w:szCs w:val="24"/>
      <w:lang w:eastAsia="ru-RU"/>
    </w:rPr>
  </w:style>
  <w:style w:type="paragraph" w:customStyle="1" w:styleId="Style28">
    <w:name w:val="Style28"/>
    <w:basedOn w:val="a"/>
    <w:uiPriority w:val="99"/>
    <w:rsid w:val="002D667B"/>
    <w:rPr>
      <w:rFonts w:ascii="Angsana New" w:eastAsiaTheme="minorEastAsia" w:hAnsi="Angsana New" w:cs="Times New Roman"/>
      <w:sz w:val="24"/>
      <w:szCs w:val="24"/>
      <w:lang w:eastAsia="ru-RU"/>
    </w:rPr>
  </w:style>
  <w:style w:type="paragraph" w:customStyle="1" w:styleId="Style39">
    <w:name w:val="Style39"/>
    <w:basedOn w:val="a"/>
    <w:uiPriority w:val="99"/>
    <w:rsid w:val="002D667B"/>
    <w:rPr>
      <w:rFonts w:ascii="Angsana New" w:eastAsiaTheme="minorEastAsia" w:hAnsi="Angsana New" w:cs="Times New Roman"/>
      <w:sz w:val="24"/>
      <w:szCs w:val="24"/>
      <w:lang w:eastAsia="ru-RU"/>
    </w:rPr>
  </w:style>
  <w:style w:type="character" w:customStyle="1" w:styleId="FontStyle72">
    <w:name w:val="Font Style72"/>
    <w:basedOn w:val="a0"/>
    <w:uiPriority w:val="99"/>
    <w:rsid w:val="002D667B"/>
    <w:rPr>
      <w:rFonts w:ascii="Angsana New" w:hAnsi="Angsana New" w:cs="Angsana New"/>
      <w:color w:val="000000"/>
      <w:sz w:val="46"/>
      <w:szCs w:val="46"/>
    </w:rPr>
  </w:style>
  <w:style w:type="character" w:customStyle="1" w:styleId="FontStyle79">
    <w:name w:val="Font Style79"/>
    <w:basedOn w:val="a0"/>
    <w:uiPriority w:val="99"/>
    <w:rsid w:val="002D667B"/>
    <w:rPr>
      <w:rFonts w:ascii="Angsana New" w:hAnsi="Angsana New" w:cs="Angsana New"/>
      <w:b/>
      <w:bCs/>
      <w:color w:val="000000"/>
      <w:sz w:val="48"/>
      <w:szCs w:val="48"/>
    </w:rPr>
  </w:style>
  <w:style w:type="paragraph" w:customStyle="1" w:styleId="Style49">
    <w:name w:val="Style49"/>
    <w:basedOn w:val="a"/>
    <w:uiPriority w:val="99"/>
    <w:rsid w:val="009973FA"/>
    <w:rPr>
      <w:rFonts w:ascii="Angsana New" w:eastAsiaTheme="minorEastAsia" w:hAnsi="Angsana New" w:cs="Times New Roman"/>
      <w:sz w:val="24"/>
      <w:szCs w:val="24"/>
      <w:lang w:eastAsia="ru-RU"/>
    </w:rPr>
  </w:style>
  <w:style w:type="paragraph" w:customStyle="1" w:styleId="Style42">
    <w:name w:val="Style42"/>
    <w:basedOn w:val="a"/>
    <w:uiPriority w:val="99"/>
    <w:rsid w:val="009973FA"/>
    <w:rPr>
      <w:rFonts w:ascii="Angsana New" w:eastAsiaTheme="minorEastAsia" w:hAnsi="Angsana New" w:cs="Times New Roman"/>
      <w:sz w:val="24"/>
      <w:szCs w:val="24"/>
      <w:lang w:eastAsia="ru-RU"/>
    </w:rPr>
  </w:style>
  <w:style w:type="paragraph" w:customStyle="1" w:styleId="Style27">
    <w:name w:val="Style27"/>
    <w:basedOn w:val="a"/>
    <w:uiPriority w:val="99"/>
    <w:rsid w:val="009973FA"/>
    <w:rPr>
      <w:rFonts w:ascii="Angsana New" w:eastAsiaTheme="minorEastAsia" w:hAnsi="Angsana New" w:cs="Times New Roman"/>
      <w:sz w:val="24"/>
      <w:szCs w:val="24"/>
      <w:lang w:eastAsia="ru-RU"/>
    </w:rPr>
  </w:style>
  <w:style w:type="paragraph" w:customStyle="1" w:styleId="Style32">
    <w:name w:val="Style32"/>
    <w:basedOn w:val="a"/>
    <w:uiPriority w:val="99"/>
    <w:rsid w:val="009973FA"/>
    <w:rPr>
      <w:rFonts w:ascii="Angsana New" w:eastAsiaTheme="minorEastAsia" w:hAnsi="Angsana New" w:cs="Times New Roman"/>
      <w:sz w:val="24"/>
      <w:szCs w:val="24"/>
      <w:lang w:eastAsia="ru-RU"/>
    </w:rPr>
  </w:style>
  <w:style w:type="paragraph" w:customStyle="1" w:styleId="Style34">
    <w:name w:val="Style34"/>
    <w:basedOn w:val="a"/>
    <w:uiPriority w:val="99"/>
    <w:rsid w:val="009973FA"/>
    <w:rPr>
      <w:rFonts w:ascii="Angsana New" w:eastAsiaTheme="minorEastAsia" w:hAnsi="Angsana New" w:cs="Times New Roman"/>
      <w:sz w:val="24"/>
      <w:szCs w:val="24"/>
      <w:lang w:eastAsia="ru-RU"/>
    </w:rPr>
  </w:style>
  <w:style w:type="character" w:customStyle="1" w:styleId="FontStyle61">
    <w:name w:val="Font Style61"/>
    <w:basedOn w:val="a0"/>
    <w:uiPriority w:val="99"/>
    <w:rsid w:val="009973FA"/>
    <w:rPr>
      <w:rFonts w:ascii="Angsana New" w:hAnsi="Angsana New" w:cs="Angsana New"/>
      <w:color w:val="000000"/>
      <w:sz w:val="26"/>
      <w:szCs w:val="26"/>
    </w:rPr>
  </w:style>
  <w:style w:type="character" w:customStyle="1" w:styleId="FontStyle81">
    <w:name w:val="Font Style81"/>
    <w:basedOn w:val="a0"/>
    <w:uiPriority w:val="99"/>
    <w:rsid w:val="009973FA"/>
    <w:rPr>
      <w:rFonts w:ascii="Angsana New" w:hAnsi="Angsana New" w:cs="Angsana New"/>
      <w:smallCaps/>
      <w:color w:val="000000"/>
      <w:spacing w:val="10"/>
      <w:sz w:val="28"/>
      <w:szCs w:val="28"/>
    </w:rPr>
  </w:style>
  <w:style w:type="character" w:customStyle="1" w:styleId="A80">
    <w:name w:val="A8"/>
    <w:uiPriority w:val="99"/>
    <w:rsid w:val="00402C47"/>
    <w:rPr>
      <w:rFonts w:cs="Cambria"/>
      <w:color w:val="053BF5"/>
      <w:sz w:val="22"/>
      <w:szCs w:val="22"/>
      <w:u w:val="single"/>
    </w:rPr>
  </w:style>
  <w:style w:type="paragraph" w:customStyle="1" w:styleId="Pa33">
    <w:name w:val="Pa33"/>
    <w:basedOn w:val="a"/>
    <w:next w:val="a"/>
    <w:uiPriority w:val="99"/>
    <w:rsid w:val="00402C47"/>
    <w:pPr>
      <w:widowControl/>
      <w:spacing w:line="221" w:lineRule="atLeast"/>
    </w:pPr>
    <w:rPr>
      <w:rFonts w:ascii="Cambria" w:hAnsi="Cambria" w:cs="Times New Roman"/>
      <w:sz w:val="24"/>
      <w:szCs w:val="24"/>
    </w:rPr>
  </w:style>
  <w:style w:type="character" w:customStyle="1" w:styleId="FontStyle77">
    <w:name w:val="Font Style77"/>
    <w:basedOn w:val="a0"/>
    <w:uiPriority w:val="99"/>
    <w:rsid w:val="00EC4FF4"/>
    <w:rPr>
      <w:rFonts w:ascii="Angsana New" w:hAnsi="Angsana New" w:cs="Angsana New"/>
      <w:b/>
      <w:bCs/>
      <w:color w:val="000000"/>
      <w:sz w:val="34"/>
      <w:szCs w:val="34"/>
    </w:rPr>
  </w:style>
  <w:style w:type="paragraph" w:customStyle="1" w:styleId="Style52">
    <w:name w:val="Style52"/>
    <w:basedOn w:val="a"/>
    <w:uiPriority w:val="99"/>
    <w:rsid w:val="00EC4FF4"/>
    <w:rPr>
      <w:rFonts w:ascii="Angsana New" w:eastAsiaTheme="minorEastAsia" w:hAnsi="Angsana New" w:cs="Times New Roman"/>
      <w:sz w:val="24"/>
      <w:szCs w:val="24"/>
      <w:lang w:eastAsia="ru-RU"/>
    </w:rPr>
  </w:style>
  <w:style w:type="character" w:customStyle="1" w:styleId="FontStyle76">
    <w:name w:val="Font Style76"/>
    <w:basedOn w:val="a0"/>
    <w:uiPriority w:val="99"/>
    <w:rsid w:val="00EC4FF4"/>
    <w:rPr>
      <w:rFonts w:ascii="Angsana New" w:hAnsi="Angsana New" w:cs="Angsana New"/>
      <w:b/>
      <w:bCs/>
      <w:color w:val="000000"/>
      <w:sz w:val="30"/>
      <w:szCs w:val="30"/>
    </w:rPr>
  </w:style>
  <w:style w:type="character" w:customStyle="1" w:styleId="FontStyle75">
    <w:name w:val="Font Style75"/>
    <w:basedOn w:val="a0"/>
    <w:uiPriority w:val="99"/>
    <w:rsid w:val="00EC4FF4"/>
    <w:rPr>
      <w:rFonts w:ascii="Angsana New" w:hAnsi="Angsana New" w:cs="Angsana New"/>
      <w:color w:val="000000"/>
      <w:sz w:val="30"/>
      <w:szCs w:val="30"/>
    </w:rPr>
  </w:style>
  <w:style w:type="character" w:customStyle="1" w:styleId="FontStyle66">
    <w:name w:val="Font Style66"/>
    <w:basedOn w:val="a0"/>
    <w:uiPriority w:val="99"/>
    <w:rsid w:val="00EC4FF4"/>
    <w:rPr>
      <w:rFonts w:ascii="Angsana New" w:hAnsi="Angsana New" w:cs="Angsana New"/>
      <w:color w:val="000000"/>
      <w:sz w:val="22"/>
      <w:szCs w:val="22"/>
    </w:rPr>
  </w:style>
  <w:style w:type="paragraph" w:customStyle="1" w:styleId="Style10">
    <w:name w:val="Style10"/>
    <w:basedOn w:val="a"/>
    <w:uiPriority w:val="99"/>
    <w:rsid w:val="00EC4FF4"/>
    <w:rPr>
      <w:rFonts w:ascii="Angsana New" w:eastAsiaTheme="minorEastAsia" w:hAnsi="Angsana New" w:cs="Times New Roman"/>
      <w:sz w:val="24"/>
      <w:szCs w:val="24"/>
      <w:lang w:eastAsia="ru-RU"/>
    </w:rPr>
  </w:style>
  <w:style w:type="character" w:customStyle="1" w:styleId="FontStyle80">
    <w:name w:val="Font Style80"/>
    <w:basedOn w:val="a0"/>
    <w:uiPriority w:val="99"/>
    <w:rsid w:val="00EC4FF4"/>
    <w:rPr>
      <w:rFonts w:ascii="Angsana New" w:hAnsi="Angsana New" w:cs="Angsana New"/>
      <w:i/>
      <w:iCs/>
      <w:color w:val="000000"/>
      <w:sz w:val="30"/>
      <w:szCs w:val="30"/>
    </w:rPr>
  </w:style>
  <w:style w:type="character" w:customStyle="1" w:styleId="FontStyle67">
    <w:name w:val="Font Style67"/>
    <w:basedOn w:val="a0"/>
    <w:uiPriority w:val="99"/>
    <w:rsid w:val="00EC4FF4"/>
    <w:rPr>
      <w:rFonts w:ascii="Angsana New" w:hAnsi="Angsana New" w:cs="Angsana New"/>
      <w:i/>
      <w:iCs/>
      <w:color w:val="000000"/>
      <w:sz w:val="28"/>
      <w:szCs w:val="28"/>
    </w:rPr>
  </w:style>
  <w:style w:type="character" w:customStyle="1" w:styleId="FontStyle71">
    <w:name w:val="Font Style71"/>
    <w:basedOn w:val="a0"/>
    <w:uiPriority w:val="99"/>
    <w:rsid w:val="00EC4FF4"/>
    <w:rPr>
      <w:rFonts w:ascii="Angsana New" w:hAnsi="Angsana New" w:cs="Angsana New"/>
      <w:color w:val="000000"/>
      <w:sz w:val="32"/>
      <w:szCs w:val="32"/>
    </w:rPr>
  </w:style>
  <w:style w:type="paragraph" w:customStyle="1" w:styleId="formattext">
    <w:name w:val="formattext"/>
    <w:basedOn w:val="a"/>
    <w:rsid w:val="00EC4FF4"/>
    <w:pPr>
      <w:widowControl/>
      <w:autoSpaceDE/>
      <w:autoSpaceDN/>
      <w:adjustRightInd/>
      <w:spacing w:before="100" w:beforeAutospacing="1" w:after="100" w:afterAutospacing="1"/>
    </w:pPr>
    <w:rPr>
      <w:rFonts w:ascii="Times New Roman" w:hAnsi="Times New Roman" w:cs="Times New Roman"/>
      <w:sz w:val="24"/>
      <w:szCs w:val="24"/>
      <w:lang w:eastAsia="ru-RU"/>
    </w:rPr>
  </w:style>
  <w:style w:type="character" w:customStyle="1" w:styleId="FontStyle83">
    <w:name w:val="Font Style83"/>
    <w:basedOn w:val="a0"/>
    <w:uiPriority w:val="99"/>
    <w:rsid w:val="00523F29"/>
    <w:rPr>
      <w:rFonts w:ascii="Angsana New" w:hAnsi="Angsana New" w:cs="Angsana New" w:hint="default"/>
      <w:color w:val="000000"/>
      <w:sz w:val="30"/>
      <w:szCs w:val="30"/>
    </w:rPr>
  </w:style>
  <w:style w:type="paragraph" w:customStyle="1" w:styleId="Style26">
    <w:name w:val="Style26"/>
    <w:basedOn w:val="a"/>
    <w:uiPriority w:val="99"/>
    <w:rsid w:val="00FE0D45"/>
    <w:rPr>
      <w:rFonts w:ascii="Angsana New" w:eastAsiaTheme="minorEastAsia" w:hAnsi="Angsana New" w:cs="Times New Roman"/>
      <w:sz w:val="24"/>
      <w:szCs w:val="24"/>
      <w:lang w:eastAsia="ru-RU"/>
    </w:rPr>
  </w:style>
  <w:style w:type="paragraph" w:customStyle="1" w:styleId="Style43">
    <w:name w:val="Style43"/>
    <w:basedOn w:val="a"/>
    <w:uiPriority w:val="99"/>
    <w:rsid w:val="00FE0D45"/>
    <w:rPr>
      <w:rFonts w:ascii="Angsana New" w:eastAsiaTheme="minorEastAsia" w:hAnsi="Angsana New" w:cs="Times New Roman"/>
      <w:sz w:val="24"/>
      <w:szCs w:val="24"/>
      <w:lang w:eastAsia="ru-RU"/>
    </w:rPr>
  </w:style>
  <w:style w:type="character" w:customStyle="1" w:styleId="FontStyle92">
    <w:name w:val="Font Style92"/>
    <w:basedOn w:val="a0"/>
    <w:uiPriority w:val="99"/>
    <w:rsid w:val="00FE0D45"/>
    <w:rPr>
      <w:rFonts w:ascii="Angsana New" w:hAnsi="Angsana New" w:cs="Angsana New"/>
      <w:color w:val="000000"/>
      <w:sz w:val="30"/>
      <w:szCs w:val="30"/>
    </w:rPr>
  </w:style>
  <w:style w:type="character" w:customStyle="1" w:styleId="FontStyle104">
    <w:name w:val="Font Style104"/>
    <w:basedOn w:val="a0"/>
    <w:uiPriority w:val="99"/>
    <w:rsid w:val="00FE0D45"/>
    <w:rPr>
      <w:rFonts w:ascii="Book Antiqua" w:hAnsi="Book Antiqua" w:cs="Book Antiqua" w:hint="default"/>
      <w:color w:val="000000"/>
      <w:sz w:val="18"/>
      <w:szCs w:val="18"/>
    </w:rPr>
  </w:style>
  <w:style w:type="paragraph" w:customStyle="1" w:styleId="Style20">
    <w:name w:val="Style20"/>
    <w:basedOn w:val="a"/>
    <w:uiPriority w:val="99"/>
    <w:rsid w:val="00D60605"/>
    <w:rPr>
      <w:rFonts w:ascii="Angsana New" w:eastAsiaTheme="minorEastAsia" w:hAnsi="Angsana New" w:cs="Times New Roman"/>
      <w:sz w:val="24"/>
      <w:szCs w:val="24"/>
      <w:lang w:eastAsia="ru-RU"/>
    </w:rPr>
  </w:style>
  <w:style w:type="character" w:styleId="af8">
    <w:name w:val="annotation reference"/>
    <w:basedOn w:val="a0"/>
    <w:semiHidden/>
    <w:unhideWhenUsed/>
    <w:rsid w:val="001C7D50"/>
    <w:rPr>
      <w:sz w:val="16"/>
      <w:szCs w:val="16"/>
    </w:rPr>
  </w:style>
  <w:style w:type="paragraph" w:styleId="af9">
    <w:name w:val="annotation text"/>
    <w:basedOn w:val="a"/>
    <w:link w:val="afa"/>
    <w:semiHidden/>
    <w:unhideWhenUsed/>
    <w:rsid w:val="001C7D50"/>
  </w:style>
  <w:style w:type="character" w:customStyle="1" w:styleId="afa">
    <w:name w:val="Текст примечания Знак"/>
    <w:basedOn w:val="a0"/>
    <w:link w:val="af9"/>
    <w:semiHidden/>
    <w:rsid w:val="001C7D50"/>
    <w:rPr>
      <w:rFonts w:ascii="Arial" w:hAnsi="Arial" w:cs="Arial"/>
    </w:rPr>
  </w:style>
  <w:style w:type="paragraph" w:styleId="afb">
    <w:name w:val="annotation subject"/>
    <w:basedOn w:val="af9"/>
    <w:next w:val="af9"/>
    <w:link w:val="afc"/>
    <w:semiHidden/>
    <w:unhideWhenUsed/>
    <w:rsid w:val="001C7D50"/>
    <w:rPr>
      <w:b/>
      <w:bCs/>
    </w:rPr>
  </w:style>
  <w:style w:type="character" w:customStyle="1" w:styleId="afc">
    <w:name w:val="Тема примечания Знак"/>
    <w:basedOn w:val="afa"/>
    <w:link w:val="afb"/>
    <w:semiHidden/>
    <w:rsid w:val="001C7D50"/>
    <w:rPr>
      <w:rFonts w:ascii="Arial" w:hAnsi="Arial" w:cs="Arial"/>
      <w:b/>
      <w:bCs/>
    </w:rPr>
  </w:style>
  <w:style w:type="paragraph" w:customStyle="1" w:styleId="tekstob">
    <w:name w:val="tekstob"/>
    <w:basedOn w:val="a"/>
    <w:uiPriority w:val="99"/>
    <w:rsid w:val="002255C7"/>
    <w:pPr>
      <w:widowControl/>
      <w:autoSpaceDE/>
      <w:autoSpaceDN/>
      <w:adjustRightInd/>
      <w:spacing w:before="100" w:beforeAutospacing="1" w:after="100" w:afterAutospacing="1"/>
    </w:pPr>
    <w:rPr>
      <w:rFonts w:ascii="Times New Roman" w:hAnsi="Times New Roman" w:cs="Times New Roman"/>
      <w:sz w:val="24"/>
      <w:szCs w:val="24"/>
      <w:lang w:eastAsia="ru-RU"/>
    </w:rPr>
  </w:style>
  <w:style w:type="paragraph" w:customStyle="1" w:styleId="Style24">
    <w:name w:val="Style24"/>
    <w:basedOn w:val="a"/>
    <w:uiPriority w:val="99"/>
    <w:rsid w:val="009652DA"/>
    <w:rPr>
      <w:rFonts w:ascii="Bookman Old Style" w:eastAsia="Malgun Gothic" w:hAnsi="Bookman Old Style" w:cs="Times New Roman"/>
      <w:sz w:val="24"/>
      <w:szCs w:val="24"/>
      <w:lang w:eastAsia="ru-RU"/>
    </w:rPr>
  </w:style>
  <w:style w:type="character" w:customStyle="1" w:styleId="FontStyle54">
    <w:name w:val="Font Style54"/>
    <w:uiPriority w:val="99"/>
    <w:rsid w:val="009652DA"/>
    <w:rPr>
      <w:rFonts w:ascii="Bookman Old Style" w:hAnsi="Bookman Old Style" w:cs="Bookman Old Style"/>
      <w:color w:val="000000"/>
      <w:sz w:val="18"/>
      <w:szCs w:val="18"/>
    </w:rPr>
  </w:style>
  <w:style w:type="character" w:customStyle="1" w:styleId="FontStyle57">
    <w:name w:val="Font Style57"/>
    <w:uiPriority w:val="99"/>
    <w:rsid w:val="009652DA"/>
    <w:rPr>
      <w:rFonts w:ascii="Bookman Old Style" w:hAnsi="Bookman Old Style" w:cs="Bookman Old Style"/>
      <w:color w:val="000000"/>
      <w:sz w:val="18"/>
      <w:szCs w:val="18"/>
    </w:rPr>
  </w:style>
  <w:style w:type="character" w:customStyle="1" w:styleId="FontStyle58">
    <w:name w:val="Font Style58"/>
    <w:uiPriority w:val="99"/>
    <w:rsid w:val="009652DA"/>
    <w:rPr>
      <w:rFonts w:ascii="Bookman Old Style" w:hAnsi="Bookman Old Style" w:cs="Bookman Old Style"/>
      <w:i/>
      <w:iCs/>
      <w:color w:val="000000"/>
      <w:sz w:val="18"/>
      <w:szCs w:val="18"/>
    </w:rPr>
  </w:style>
  <w:style w:type="paragraph" w:styleId="afd">
    <w:name w:val="No Spacing"/>
    <w:uiPriority w:val="1"/>
    <w:qFormat/>
    <w:rsid w:val="009652DA"/>
    <w:pPr>
      <w:widowControl w:val="0"/>
      <w:autoSpaceDE w:val="0"/>
      <w:autoSpaceDN w:val="0"/>
      <w:adjustRightInd w:val="0"/>
    </w:pPr>
    <w:rPr>
      <w:rFonts w:ascii="Bookman Old Style" w:eastAsia="Malgun Gothic" w:hAnsi="Bookman Old Style"/>
      <w:sz w:val="24"/>
      <w:szCs w:val="24"/>
      <w:lang w:eastAsia="ru-RU"/>
    </w:rPr>
  </w:style>
  <w:style w:type="paragraph" w:customStyle="1" w:styleId="Style30">
    <w:name w:val="Style30"/>
    <w:basedOn w:val="a"/>
    <w:uiPriority w:val="99"/>
    <w:rsid w:val="0070476B"/>
    <w:rPr>
      <w:rFonts w:ascii="Bookman Old Style" w:eastAsia="Malgun Gothic" w:hAnsi="Bookman Old Style" w:cs="Times New Roman"/>
      <w:sz w:val="24"/>
      <w:szCs w:val="24"/>
      <w:lang w:eastAsia="ru-RU"/>
    </w:rPr>
  </w:style>
  <w:style w:type="paragraph" w:customStyle="1" w:styleId="Style37">
    <w:name w:val="Style37"/>
    <w:basedOn w:val="a"/>
    <w:uiPriority w:val="99"/>
    <w:rsid w:val="0070476B"/>
    <w:rPr>
      <w:rFonts w:ascii="Bookman Old Style" w:eastAsia="Malgun Gothic" w:hAnsi="Bookman Old Style" w:cs="Times New Roman"/>
      <w:sz w:val="24"/>
      <w:szCs w:val="24"/>
      <w:lang w:eastAsia="ru-RU"/>
    </w:rPr>
  </w:style>
  <w:style w:type="paragraph" w:customStyle="1" w:styleId="Style3">
    <w:name w:val="Style3"/>
    <w:basedOn w:val="a"/>
    <w:uiPriority w:val="99"/>
    <w:rsid w:val="007F3B0C"/>
    <w:rPr>
      <w:rFonts w:ascii="Bookman Old Style" w:eastAsia="Malgun Gothic" w:hAnsi="Bookman Old Style" w:cs="Times New Roman"/>
      <w:sz w:val="24"/>
      <w:szCs w:val="24"/>
      <w:lang w:eastAsia="ru-RU"/>
    </w:rPr>
  </w:style>
  <w:style w:type="paragraph" w:customStyle="1" w:styleId="Style31">
    <w:name w:val="Style31"/>
    <w:basedOn w:val="a"/>
    <w:uiPriority w:val="99"/>
    <w:rsid w:val="007F3B0C"/>
    <w:rPr>
      <w:rFonts w:ascii="Bookman Old Style" w:eastAsia="Malgun Gothic" w:hAnsi="Bookman Old Style" w:cs="Times New Roman"/>
      <w:sz w:val="24"/>
      <w:szCs w:val="24"/>
      <w:lang w:eastAsia="ru-RU"/>
    </w:rPr>
  </w:style>
  <w:style w:type="paragraph" w:customStyle="1" w:styleId="Style41">
    <w:name w:val="Style41"/>
    <w:basedOn w:val="a"/>
    <w:uiPriority w:val="99"/>
    <w:rsid w:val="007F3B0C"/>
    <w:rPr>
      <w:rFonts w:ascii="Bookman Old Style" w:eastAsia="Malgun Gothic" w:hAnsi="Bookman Old Style" w:cs="Times New Roman"/>
      <w:sz w:val="24"/>
      <w:szCs w:val="24"/>
      <w:lang w:eastAsia="ru-RU"/>
    </w:rPr>
  </w:style>
  <w:style w:type="character" w:customStyle="1" w:styleId="FontStyle53">
    <w:name w:val="Font Style53"/>
    <w:uiPriority w:val="99"/>
    <w:rsid w:val="007F3B0C"/>
    <w:rPr>
      <w:rFonts w:ascii="Bookman Old Style" w:hAnsi="Bookman Old Style" w:cs="Bookman Old Style"/>
      <w:b/>
      <w:bCs/>
      <w:color w:val="000000"/>
      <w:sz w:val="20"/>
      <w:szCs w:val="20"/>
    </w:rPr>
  </w:style>
  <w:style w:type="character" w:customStyle="1" w:styleId="10">
    <w:name w:val="Заголовок 1 Знак"/>
    <w:basedOn w:val="a0"/>
    <w:link w:val="1"/>
    <w:uiPriority w:val="9"/>
    <w:rsid w:val="00EA6845"/>
    <w:rPr>
      <w:rFonts w:eastAsia="Malgun Gothic"/>
      <w:b/>
      <w:bCs/>
      <w:kern w:val="36"/>
      <w:sz w:val="48"/>
      <w:szCs w:val="48"/>
      <w:lang w:val="en-US" w:eastAsia="ko-KR"/>
    </w:rPr>
  </w:style>
  <w:style w:type="character" w:customStyle="1" w:styleId="20">
    <w:name w:val="Заголовок 2 Знак"/>
    <w:basedOn w:val="a0"/>
    <w:link w:val="2"/>
    <w:uiPriority w:val="9"/>
    <w:semiHidden/>
    <w:rsid w:val="00EA6845"/>
    <w:rPr>
      <w:rFonts w:ascii="Calibri Light" w:eastAsia="Malgun Gothic" w:hAnsi="Calibri Light"/>
      <w:b/>
      <w:bCs/>
      <w:i/>
      <w:iCs/>
      <w:sz w:val="28"/>
      <w:szCs w:val="28"/>
      <w:lang w:eastAsia="ru-RU"/>
    </w:rPr>
  </w:style>
  <w:style w:type="character" w:customStyle="1" w:styleId="afe">
    <w:name w:val="Подзаголовок Знак"/>
    <w:basedOn w:val="a0"/>
    <w:link w:val="aff"/>
    <w:uiPriority w:val="11"/>
    <w:rsid w:val="00EA6845"/>
    <w:rPr>
      <w:rFonts w:ascii="Calibri Light" w:eastAsia="Malgun Gothic" w:hAnsi="Calibri Light"/>
      <w:sz w:val="24"/>
      <w:szCs w:val="24"/>
      <w:lang w:eastAsia="ru-RU"/>
    </w:rPr>
  </w:style>
  <w:style w:type="paragraph" w:styleId="aff">
    <w:name w:val="Subtitle"/>
    <w:basedOn w:val="a"/>
    <w:next w:val="a"/>
    <w:link w:val="afe"/>
    <w:uiPriority w:val="11"/>
    <w:qFormat/>
    <w:rsid w:val="00EA6845"/>
    <w:pPr>
      <w:spacing w:after="60"/>
      <w:jc w:val="center"/>
      <w:outlineLvl w:val="1"/>
    </w:pPr>
    <w:rPr>
      <w:rFonts w:ascii="Calibri Light" w:eastAsia="Malgun Gothic" w:hAnsi="Calibri Light" w:cs="Times New Roman"/>
      <w:sz w:val="24"/>
      <w:szCs w:val="24"/>
      <w:lang w:eastAsia="ru-RU"/>
    </w:rPr>
  </w:style>
  <w:style w:type="character" w:customStyle="1" w:styleId="FontStyle56">
    <w:name w:val="Font Style56"/>
    <w:uiPriority w:val="99"/>
    <w:rsid w:val="00EA6845"/>
    <w:rPr>
      <w:rFonts w:ascii="Bookman Old Style" w:hAnsi="Bookman Old Style" w:cs="Bookman Old Style"/>
      <w:b/>
      <w:bCs/>
      <w:color w:val="000000"/>
      <w:sz w:val="26"/>
      <w:szCs w:val="26"/>
    </w:rPr>
  </w:style>
  <w:style w:type="character" w:customStyle="1" w:styleId="FontStyle52">
    <w:name w:val="Font Style52"/>
    <w:uiPriority w:val="99"/>
    <w:rsid w:val="00EA6845"/>
    <w:rPr>
      <w:rFonts w:ascii="Bookman Old Style" w:hAnsi="Bookman Old Style" w:cs="Bookman Old Style"/>
      <w:color w:val="000000"/>
      <w:sz w:val="20"/>
      <w:szCs w:val="20"/>
    </w:rPr>
  </w:style>
  <w:style w:type="paragraph" w:customStyle="1" w:styleId="Style22">
    <w:name w:val="Style22"/>
    <w:basedOn w:val="a"/>
    <w:uiPriority w:val="99"/>
    <w:rsid w:val="00EA6845"/>
    <w:rPr>
      <w:rFonts w:ascii="Bookman Old Style" w:eastAsia="Malgun Gothic" w:hAnsi="Bookman Old Style" w:cs="Times New Roman"/>
      <w:sz w:val="24"/>
      <w:szCs w:val="24"/>
      <w:lang w:eastAsia="ru-RU"/>
    </w:rPr>
  </w:style>
  <w:style w:type="paragraph" w:customStyle="1" w:styleId="Style35">
    <w:name w:val="Style35"/>
    <w:basedOn w:val="a"/>
    <w:uiPriority w:val="99"/>
    <w:rsid w:val="00EA6845"/>
    <w:rPr>
      <w:rFonts w:ascii="Bookman Old Style" w:eastAsia="Malgun Gothic" w:hAnsi="Bookman Old Style" w:cs="Times New Roman"/>
      <w:sz w:val="24"/>
      <w:szCs w:val="24"/>
      <w:lang w:eastAsia="ru-RU"/>
    </w:rPr>
  </w:style>
  <w:style w:type="paragraph" w:customStyle="1" w:styleId="Style44">
    <w:name w:val="Style44"/>
    <w:basedOn w:val="a"/>
    <w:uiPriority w:val="99"/>
    <w:rsid w:val="00EA6845"/>
    <w:rPr>
      <w:rFonts w:ascii="Bookman Old Style" w:eastAsia="Malgun Gothic" w:hAnsi="Bookman Old Style" w:cs="Times New Roman"/>
      <w:sz w:val="24"/>
      <w:szCs w:val="24"/>
      <w:lang w:eastAsia="ru-RU"/>
    </w:rPr>
  </w:style>
  <w:style w:type="character" w:customStyle="1" w:styleId="currentdocdiv">
    <w:name w:val="currentdocdiv"/>
    <w:rsid w:val="00EA6845"/>
  </w:style>
  <w:style w:type="paragraph" w:customStyle="1" w:styleId="Style23">
    <w:name w:val="Style23"/>
    <w:basedOn w:val="a"/>
    <w:uiPriority w:val="99"/>
    <w:rsid w:val="00EA6845"/>
    <w:rPr>
      <w:rFonts w:ascii="Bookman Old Style" w:eastAsia="Malgun Gothic" w:hAnsi="Bookman Old Style" w:cs="Times New Roman"/>
      <w:sz w:val="24"/>
      <w:szCs w:val="24"/>
      <w:lang w:eastAsia="ru-RU"/>
    </w:rPr>
  </w:style>
  <w:style w:type="character" w:customStyle="1" w:styleId="aff0">
    <w:name w:val="Основной текст_"/>
    <w:basedOn w:val="a0"/>
    <w:link w:val="14"/>
    <w:rsid w:val="00247E1D"/>
    <w:rPr>
      <w:rFonts w:ascii="Trebuchet MS" w:eastAsia="Trebuchet MS" w:hAnsi="Trebuchet MS" w:cs="Trebuchet MS"/>
      <w:sz w:val="17"/>
      <w:szCs w:val="17"/>
      <w:shd w:val="clear" w:color="auto" w:fill="FFFFFF"/>
    </w:rPr>
  </w:style>
  <w:style w:type="paragraph" w:customStyle="1" w:styleId="14">
    <w:name w:val="Основной текст1"/>
    <w:basedOn w:val="a"/>
    <w:link w:val="aff0"/>
    <w:rsid w:val="00247E1D"/>
    <w:pPr>
      <w:shd w:val="clear" w:color="auto" w:fill="FFFFFF"/>
      <w:autoSpaceDE/>
      <w:autoSpaceDN/>
      <w:adjustRightInd/>
      <w:spacing w:before="60" w:after="60" w:line="0" w:lineRule="atLeast"/>
      <w:jc w:val="both"/>
    </w:pPr>
    <w:rPr>
      <w:rFonts w:ascii="Trebuchet MS" w:eastAsia="Trebuchet MS" w:hAnsi="Trebuchet MS" w:cs="Trebuchet MS"/>
      <w:sz w:val="17"/>
      <w:szCs w:val="17"/>
    </w:rPr>
  </w:style>
  <w:style w:type="paragraph" w:customStyle="1" w:styleId="Pa14">
    <w:name w:val="Pa14"/>
    <w:basedOn w:val="a"/>
    <w:next w:val="a"/>
    <w:uiPriority w:val="99"/>
    <w:rsid w:val="0095025C"/>
    <w:pPr>
      <w:widowControl/>
      <w:spacing w:line="221" w:lineRule="atLeast"/>
    </w:pPr>
    <w:rPr>
      <w:rFonts w:ascii="Cambria" w:eastAsiaTheme="minorHAnsi" w:hAnsi="Cambria" w:cstheme="minorBidi"/>
      <w:sz w:val="24"/>
      <w:szCs w:val="24"/>
    </w:rPr>
  </w:style>
  <w:style w:type="table" w:customStyle="1" w:styleId="TableNormal">
    <w:name w:val="Table Normal"/>
    <w:uiPriority w:val="2"/>
    <w:semiHidden/>
    <w:unhideWhenUsed/>
    <w:qFormat/>
    <w:rsid w:val="007E7B43"/>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E7B43"/>
    <w:pPr>
      <w:adjustRightInd/>
      <w:jc w:val="center"/>
    </w:pPr>
    <w:rPr>
      <w:rFonts w:ascii="Cambria" w:eastAsia="Cambria" w:hAnsi="Cambria" w:cs="Cambria"/>
      <w:sz w:val="22"/>
      <w:szCs w:val="22"/>
      <w:lang w:val="en-US" w:bidi="en-US"/>
    </w:rPr>
  </w:style>
  <w:style w:type="paragraph" w:styleId="28">
    <w:name w:val="Body Text Indent 2"/>
    <w:basedOn w:val="a"/>
    <w:link w:val="29"/>
    <w:semiHidden/>
    <w:unhideWhenUsed/>
    <w:rsid w:val="00C16504"/>
    <w:pPr>
      <w:spacing w:after="120" w:line="480" w:lineRule="auto"/>
      <w:ind w:left="283"/>
    </w:pPr>
  </w:style>
  <w:style w:type="character" w:customStyle="1" w:styleId="29">
    <w:name w:val="Основной текст с отступом 2 Знак"/>
    <w:basedOn w:val="a0"/>
    <w:link w:val="28"/>
    <w:semiHidden/>
    <w:rsid w:val="00C16504"/>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8870134">
      <w:bodyDiv w:val="1"/>
      <w:marLeft w:val="0"/>
      <w:marRight w:val="0"/>
      <w:marTop w:val="0"/>
      <w:marBottom w:val="0"/>
      <w:divBdr>
        <w:top w:val="none" w:sz="0" w:space="0" w:color="auto"/>
        <w:left w:val="none" w:sz="0" w:space="0" w:color="auto"/>
        <w:bottom w:val="none" w:sz="0" w:space="0" w:color="auto"/>
        <w:right w:val="none" w:sz="0" w:space="0" w:color="auto"/>
      </w:divBdr>
    </w:div>
    <w:div w:id="1284312416">
      <w:bodyDiv w:val="1"/>
      <w:marLeft w:val="0"/>
      <w:marRight w:val="0"/>
      <w:marTop w:val="0"/>
      <w:marBottom w:val="0"/>
      <w:divBdr>
        <w:top w:val="none" w:sz="0" w:space="0" w:color="auto"/>
        <w:left w:val="none" w:sz="0" w:space="0" w:color="auto"/>
        <w:bottom w:val="none" w:sz="0" w:space="0" w:color="auto"/>
        <w:right w:val="none" w:sz="0" w:space="0" w:color="auto"/>
      </w:divBdr>
    </w:div>
    <w:div w:id="1311862255">
      <w:bodyDiv w:val="1"/>
      <w:marLeft w:val="0"/>
      <w:marRight w:val="0"/>
      <w:marTop w:val="0"/>
      <w:marBottom w:val="0"/>
      <w:divBdr>
        <w:top w:val="none" w:sz="0" w:space="0" w:color="auto"/>
        <w:left w:val="none" w:sz="0" w:space="0" w:color="auto"/>
        <w:bottom w:val="none" w:sz="0" w:space="0" w:color="auto"/>
        <w:right w:val="none" w:sz="0" w:space="0" w:color="auto"/>
      </w:divBdr>
    </w:div>
    <w:div w:id="1358696454">
      <w:bodyDiv w:val="1"/>
      <w:marLeft w:val="0"/>
      <w:marRight w:val="0"/>
      <w:marTop w:val="0"/>
      <w:marBottom w:val="0"/>
      <w:divBdr>
        <w:top w:val="none" w:sz="0" w:space="0" w:color="auto"/>
        <w:left w:val="none" w:sz="0" w:space="0" w:color="auto"/>
        <w:bottom w:val="none" w:sz="0" w:space="0" w:color="auto"/>
        <w:right w:val="none" w:sz="0" w:space="0" w:color="auto"/>
      </w:divBdr>
    </w:div>
    <w:div w:id="2090885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8.wmf"/><Relationship Id="rId299" Type="http://schemas.openxmlformats.org/officeDocument/2006/relationships/oleObject" Target="embeddings/oleObject149.bin"/><Relationship Id="rId21" Type="http://schemas.openxmlformats.org/officeDocument/2006/relationships/image" Target="media/image7.wmf"/><Relationship Id="rId63" Type="http://schemas.openxmlformats.org/officeDocument/2006/relationships/image" Target="media/image26.tiff"/><Relationship Id="rId159" Type="http://schemas.openxmlformats.org/officeDocument/2006/relationships/image" Target="media/image69.wmf"/><Relationship Id="rId324" Type="http://schemas.openxmlformats.org/officeDocument/2006/relationships/image" Target="media/image150.wmf"/><Relationship Id="rId366" Type="http://schemas.openxmlformats.org/officeDocument/2006/relationships/oleObject" Target="embeddings/oleObject185.bin"/><Relationship Id="rId170" Type="http://schemas.openxmlformats.org/officeDocument/2006/relationships/oleObject" Target="embeddings/oleObject87.bin"/><Relationship Id="rId226" Type="http://schemas.openxmlformats.org/officeDocument/2006/relationships/image" Target="media/image102.wmf"/><Relationship Id="rId433" Type="http://schemas.openxmlformats.org/officeDocument/2006/relationships/oleObject" Target="embeddings/oleObject222.bin"/><Relationship Id="rId268" Type="http://schemas.openxmlformats.org/officeDocument/2006/relationships/oleObject" Target="embeddings/oleObject133.bin"/><Relationship Id="rId32" Type="http://schemas.openxmlformats.org/officeDocument/2006/relationships/image" Target="media/image12.wmf"/><Relationship Id="rId74" Type="http://schemas.openxmlformats.org/officeDocument/2006/relationships/image" Target="media/image32.wmf"/><Relationship Id="rId128" Type="http://schemas.openxmlformats.org/officeDocument/2006/relationships/image" Target="media/image54.wmf"/><Relationship Id="rId335" Type="http://schemas.openxmlformats.org/officeDocument/2006/relationships/oleObject" Target="embeddings/oleObject168.bin"/><Relationship Id="rId377" Type="http://schemas.openxmlformats.org/officeDocument/2006/relationships/oleObject" Target="embeddings/oleObject194.bin"/><Relationship Id="rId5" Type="http://schemas.openxmlformats.org/officeDocument/2006/relationships/webSettings" Target="webSettings.xml"/><Relationship Id="rId181" Type="http://schemas.openxmlformats.org/officeDocument/2006/relationships/image" Target="51_e_dr/c004_e.tif" TargetMode="External"/><Relationship Id="rId237" Type="http://schemas.openxmlformats.org/officeDocument/2006/relationships/oleObject" Target="embeddings/oleObject118.bin"/><Relationship Id="rId402" Type="http://schemas.openxmlformats.org/officeDocument/2006/relationships/image" Target="media/image183.wmf"/><Relationship Id="rId279" Type="http://schemas.openxmlformats.org/officeDocument/2006/relationships/image" Target="media/image129.wmf"/><Relationship Id="rId444" Type="http://schemas.openxmlformats.org/officeDocument/2006/relationships/image" Target="media/image202.wmf"/><Relationship Id="rId43" Type="http://schemas.openxmlformats.org/officeDocument/2006/relationships/oleObject" Target="embeddings/oleObject19.bin"/><Relationship Id="rId139" Type="http://schemas.openxmlformats.org/officeDocument/2006/relationships/image" Target="media/image59.wmf"/><Relationship Id="rId290" Type="http://schemas.openxmlformats.org/officeDocument/2006/relationships/oleObject" Target="embeddings/oleObject144.bin"/><Relationship Id="rId304" Type="http://schemas.openxmlformats.org/officeDocument/2006/relationships/oleObject" Target="embeddings/oleObject152.bin"/><Relationship Id="rId346" Type="http://schemas.openxmlformats.org/officeDocument/2006/relationships/oleObject" Target="embeddings/oleObject174.bin"/><Relationship Id="rId388" Type="http://schemas.openxmlformats.org/officeDocument/2006/relationships/image" Target="media/image176.wmf"/><Relationship Id="rId85" Type="http://schemas.openxmlformats.org/officeDocument/2006/relationships/oleObject" Target="embeddings/oleObject42.bin"/><Relationship Id="rId150" Type="http://schemas.openxmlformats.org/officeDocument/2006/relationships/oleObject" Target="embeddings/oleObject78.bin"/><Relationship Id="rId192" Type="http://schemas.openxmlformats.org/officeDocument/2006/relationships/image" Target="media/image85.wmf"/><Relationship Id="rId206" Type="http://schemas.openxmlformats.org/officeDocument/2006/relationships/image" Target="media/image92.wmf"/><Relationship Id="rId413" Type="http://schemas.openxmlformats.org/officeDocument/2006/relationships/oleObject" Target="embeddings/oleObject212.bin"/><Relationship Id="rId248" Type="http://schemas.openxmlformats.org/officeDocument/2006/relationships/image" Target="media/image113.wmf"/><Relationship Id="rId455" Type="http://schemas.openxmlformats.org/officeDocument/2006/relationships/oleObject" Target="embeddings/oleObject235.bin"/><Relationship Id="rId12" Type="http://schemas.openxmlformats.org/officeDocument/2006/relationships/oleObject" Target="embeddings/oleObject2.bin"/><Relationship Id="rId108" Type="http://schemas.openxmlformats.org/officeDocument/2006/relationships/oleObject" Target="embeddings/oleObject58.bin"/><Relationship Id="rId315" Type="http://schemas.openxmlformats.org/officeDocument/2006/relationships/oleObject" Target="embeddings/oleObject158.bin"/><Relationship Id="rId357" Type="http://schemas.openxmlformats.org/officeDocument/2006/relationships/image" Target="media/image166.wmf"/><Relationship Id="rId54" Type="http://schemas.openxmlformats.org/officeDocument/2006/relationships/image" Target="media/image22.wmf"/><Relationship Id="rId96" Type="http://schemas.openxmlformats.org/officeDocument/2006/relationships/oleObject" Target="embeddings/oleObject50.bin"/><Relationship Id="rId161" Type="http://schemas.openxmlformats.org/officeDocument/2006/relationships/image" Target="media/image70.png"/><Relationship Id="rId217" Type="http://schemas.openxmlformats.org/officeDocument/2006/relationships/oleObject" Target="embeddings/oleObject108.bin"/><Relationship Id="rId399" Type="http://schemas.openxmlformats.org/officeDocument/2006/relationships/oleObject" Target="embeddings/oleObject205.bin"/><Relationship Id="rId259" Type="http://schemas.openxmlformats.org/officeDocument/2006/relationships/image" Target="media/image119.wmf"/><Relationship Id="rId424" Type="http://schemas.openxmlformats.org/officeDocument/2006/relationships/image" Target="media/image194.wmf"/><Relationship Id="rId23" Type="http://schemas.openxmlformats.org/officeDocument/2006/relationships/image" Target="media/image8.wmf"/><Relationship Id="rId119" Type="http://schemas.openxmlformats.org/officeDocument/2006/relationships/hyperlink" Target="https://www.reverso.net/translationresults.aspx?lang=RU&amp;sourcetext=is%20any%20other%20uncertainty%20that%20may%20influence%20the%20reading%20on%20zero%20and%20span%20reference%20material%20(e.g.%20dilution).&amp;action_form=translate&amp;direction_translation=eng-rus-5" TargetMode="External"/><Relationship Id="rId270" Type="http://schemas.openxmlformats.org/officeDocument/2006/relationships/oleObject" Target="embeddings/oleObject134.bin"/><Relationship Id="rId326" Type="http://schemas.openxmlformats.org/officeDocument/2006/relationships/image" Target="media/image151.wmf"/><Relationship Id="rId44" Type="http://schemas.openxmlformats.org/officeDocument/2006/relationships/image" Target="media/image18.wmf"/><Relationship Id="rId65" Type="http://schemas.openxmlformats.org/officeDocument/2006/relationships/image" Target="media/image28.wmf"/><Relationship Id="rId86" Type="http://schemas.openxmlformats.org/officeDocument/2006/relationships/oleObject" Target="embeddings/oleObject43.bin"/><Relationship Id="rId130" Type="http://schemas.openxmlformats.org/officeDocument/2006/relationships/oleObject" Target="embeddings/oleObject68.bin"/><Relationship Id="rId151" Type="http://schemas.openxmlformats.org/officeDocument/2006/relationships/image" Target="media/image65.wmf"/><Relationship Id="rId368" Type="http://schemas.openxmlformats.org/officeDocument/2006/relationships/oleObject" Target="embeddings/oleObject186.bin"/><Relationship Id="rId389" Type="http://schemas.openxmlformats.org/officeDocument/2006/relationships/oleObject" Target="embeddings/oleObject200.bin"/><Relationship Id="rId172" Type="http://schemas.openxmlformats.org/officeDocument/2006/relationships/oleObject" Target="embeddings/oleObject88.bin"/><Relationship Id="rId193" Type="http://schemas.openxmlformats.org/officeDocument/2006/relationships/oleObject" Target="embeddings/oleObject96.bin"/><Relationship Id="rId207" Type="http://schemas.openxmlformats.org/officeDocument/2006/relationships/oleObject" Target="embeddings/oleObject103.bin"/><Relationship Id="rId228" Type="http://schemas.openxmlformats.org/officeDocument/2006/relationships/image" Target="media/image103.wmf"/><Relationship Id="rId249" Type="http://schemas.openxmlformats.org/officeDocument/2006/relationships/oleObject" Target="embeddings/oleObject124.bin"/><Relationship Id="rId414" Type="http://schemas.openxmlformats.org/officeDocument/2006/relationships/image" Target="media/image189.wmf"/><Relationship Id="rId435" Type="http://schemas.openxmlformats.org/officeDocument/2006/relationships/oleObject" Target="embeddings/oleObject224.bin"/><Relationship Id="rId456" Type="http://schemas.openxmlformats.org/officeDocument/2006/relationships/image" Target="media/image208.wmf"/><Relationship Id="rId13" Type="http://schemas.openxmlformats.org/officeDocument/2006/relationships/image" Target="media/image4.wmf"/><Relationship Id="rId109" Type="http://schemas.openxmlformats.org/officeDocument/2006/relationships/image" Target="media/image44.wmf"/><Relationship Id="rId260" Type="http://schemas.openxmlformats.org/officeDocument/2006/relationships/oleObject" Target="embeddings/oleObject129.bin"/><Relationship Id="rId281" Type="http://schemas.openxmlformats.org/officeDocument/2006/relationships/image" Target="media/image130.wmf"/><Relationship Id="rId316" Type="http://schemas.openxmlformats.org/officeDocument/2006/relationships/image" Target="media/image146.wmf"/><Relationship Id="rId337" Type="http://schemas.openxmlformats.org/officeDocument/2006/relationships/oleObject" Target="embeddings/oleObject169.bin"/><Relationship Id="rId34" Type="http://schemas.openxmlformats.org/officeDocument/2006/relationships/image" Target="media/image13.wmf"/><Relationship Id="rId55" Type="http://schemas.openxmlformats.org/officeDocument/2006/relationships/oleObject" Target="embeddings/oleObject26.bin"/><Relationship Id="rId76" Type="http://schemas.openxmlformats.org/officeDocument/2006/relationships/image" Target="media/image33.wmf"/><Relationship Id="rId97" Type="http://schemas.openxmlformats.org/officeDocument/2006/relationships/image" Target="media/image40.wmf"/><Relationship Id="rId120" Type="http://schemas.openxmlformats.org/officeDocument/2006/relationships/image" Target="media/image49.png"/><Relationship Id="rId141" Type="http://schemas.openxmlformats.org/officeDocument/2006/relationships/image" Target="media/image60.wmf"/><Relationship Id="rId358" Type="http://schemas.openxmlformats.org/officeDocument/2006/relationships/oleObject" Target="embeddings/oleObject179.bin"/><Relationship Id="rId379" Type="http://schemas.openxmlformats.org/officeDocument/2006/relationships/oleObject" Target="embeddings/oleObject195.bin"/><Relationship Id="rId7" Type="http://schemas.openxmlformats.org/officeDocument/2006/relationships/endnotes" Target="endnotes.xml"/><Relationship Id="rId162" Type="http://schemas.openxmlformats.org/officeDocument/2006/relationships/image" Target="51_e_dr/c001.tif" TargetMode="External"/><Relationship Id="rId183" Type="http://schemas.openxmlformats.org/officeDocument/2006/relationships/oleObject" Target="embeddings/oleObject91.bin"/><Relationship Id="rId218" Type="http://schemas.openxmlformats.org/officeDocument/2006/relationships/image" Target="media/image98.wmf"/><Relationship Id="rId239" Type="http://schemas.openxmlformats.org/officeDocument/2006/relationships/oleObject" Target="embeddings/oleObject119.bin"/><Relationship Id="rId390" Type="http://schemas.openxmlformats.org/officeDocument/2006/relationships/image" Target="media/image177.wmf"/><Relationship Id="rId404" Type="http://schemas.openxmlformats.org/officeDocument/2006/relationships/image" Target="media/image184.wmf"/><Relationship Id="rId425" Type="http://schemas.openxmlformats.org/officeDocument/2006/relationships/oleObject" Target="embeddings/oleObject218.bin"/><Relationship Id="rId446" Type="http://schemas.openxmlformats.org/officeDocument/2006/relationships/image" Target="media/image203.wmf"/><Relationship Id="rId250" Type="http://schemas.openxmlformats.org/officeDocument/2006/relationships/image" Target="media/image114.wmf"/><Relationship Id="rId271" Type="http://schemas.openxmlformats.org/officeDocument/2006/relationships/image" Target="media/image125.wmf"/><Relationship Id="rId292" Type="http://schemas.openxmlformats.org/officeDocument/2006/relationships/oleObject" Target="embeddings/oleObject145.bin"/><Relationship Id="rId306" Type="http://schemas.openxmlformats.org/officeDocument/2006/relationships/oleObject" Target="embeddings/oleObject153.bin"/><Relationship Id="rId24" Type="http://schemas.openxmlformats.org/officeDocument/2006/relationships/oleObject" Target="embeddings/oleObject9.bin"/><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image" Target="media/image37.wmf"/><Relationship Id="rId110" Type="http://schemas.openxmlformats.org/officeDocument/2006/relationships/oleObject" Target="embeddings/oleObject59.bin"/><Relationship Id="rId131" Type="http://schemas.openxmlformats.org/officeDocument/2006/relationships/image" Target="media/image55.wmf"/><Relationship Id="rId327" Type="http://schemas.openxmlformats.org/officeDocument/2006/relationships/oleObject" Target="embeddings/oleObject164.bin"/><Relationship Id="rId348" Type="http://schemas.openxmlformats.org/officeDocument/2006/relationships/oleObject" Target="embeddings/oleObject175.bin"/><Relationship Id="rId369" Type="http://schemas.openxmlformats.org/officeDocument/2006/relationships/oleObject" Target="embeddings/oleObject187.bin"/><Relationship Id="rId152" Type="http://schemas.openxmlformats.org/officeDocument/2006/relationships/oleObject" Target="embeddings/oleObject79.bin"/><Relationship Id="rId173" Type="http://schemas.openxmlformats.org/officeDocument/2006/relationships/image" Target="media/image76.wmf"/><Relationship Id="rId194" Type="http://schemas.openxmlformats.org/officeDocument/2006/relationships/image" Target="media/image86.wmf"/><Relationship Id="rId208" Type="http://schemas.openxmlformats.org/officeDocument/2006/relationships/image" Target="media/image93.wmf"/><Relationship Id="rId229" Type="http://schemas.openxmlformats.org/officeDocument/2006/relationships/oleObject" Target="embeddings/oleObject114.bin"/><Relationship Id="rId380" Type="http://schemas.openxmlformats.org/officeDocument/2006/relationships/image" Target="media/image172.wmf"/><Relationship Id="rId415" Type="http://schemas.openxmlformats.org/officeDocument/2006/relationships/oleObject" Target="embeddings/oleObject213.bin"/><Relationship Id="rId436" Type="http://schemas.openxmlformats.org/officeDocument/2006/relationships/image" Target="media/image199.wmf"/><Relationship Id="rId457" Type="http://schemas.openxmlformats.org/officeDocument/2006/relationships/oleObject" Target="embeddings/oleObject236.bin"/><Relationship Id="rId240" Type="http://schemas.openxmlformats.org/officeDocument/2006/relationships/image" Target="media/image109.wmf"/><Relationship Id="rId261" Type="http://schemas.openxmlformats.org/officeDocument/2006/relationships/image" Target="media/image120.wmf"/><Relationship Id="rId14" Type="http://schemas.openxmlformats.org/officeDocument/2006/relationships/oleObject" Target="embeddings/oleObject3.bin"/><Relationship Id="rId35" Type="http://schemas.openxmlformats.org/officeDocument/2006/relationships/oleObject" Target="embeddings/oleObject15.bin"/><Relationship Id="rId56" Type="http://schemas.openxmlformats.org/officeDocument/2006/relationships/oleObject" Target="embeddings/oleObject27.bin"/><Relationship Id="rId77" Type="http://schemas.openxmlformats.org/officeDocument/2006/relationships/oleObject" Target="embeddings/oleObject37.bin"/><Relationship Id="rId100" Type="http://schemas.openxmlformats.org/officeDocument/2006/relationships/image" Target="media/image41.wmf"/><Relationship Id="rId282" Type="http://schemas.openxmlformats.org/officeDocument/2006/relationships/oleObject" Target="embeddings/oleObject140.bin"/><Relationship Id="rId317" Type="http://schemas.openxmlformats.org/officeDocument/2006/relationships/oleObject" Target="embeddings/oleObject159.bin"/><Relationship Id="rId338" Type="http://schemas.openxmlformats.org/officeDocument/2006/relationships/image" Target="media/image157.wmf"/><Relationship Id="rId359" Type="http://schemas.openxmlformats.org/officeDocument/2006/relationships/oleObject" Target="embeddings/oleObject180.bin"/><Relationship Id="rId8" Type="http://schemas.openxmlformats.org/officeDocument/2006/relationships/image" Target="media/image1.tiff"/><Relationship Id="rId98" Type="http://schemas.openxmlformats.org/officeDocument/2006/relationships/oleObject" Target="embeddings/oleObject51.bin"/><Relationship Id="rId121" Type="http://schemas.openxmlformats.org/officeDocument/2006/relationships/image" Target="media/image50.png"/><Relationship Id="rId142" Type="http://schemas.openxmlformats.org/officeDocument/2006/relationships/oleObject" Target="embeddings/oleObject74.bin"/><Relationship Id="rId163" Type="http://schemas.openxmlformats.org/officeDocument/2006/relationships/image" Target="media/image71.wmf"/><Relationship Id="rId184" Type="http://schemas.openxmlformats.org/officeDocument/2006/relationships/image" Target="media/image81.wmf"/><Relationship Id="rId219" Type="http://schemas.openxmlformats.org/officeDocument/2006/relationships/oleObject" Target="embeddings/oleObject109.bin"/><Relationship Id="rId370" Type="http://schemas.openxmlformats.org/officeDocument/2006/relationships/oleObject" Target="embeddings/oleObject188.bin"/><Relationship Id="rId391" Type="http://schemas.openxmlformats.org/officeDocument/2006/relationships/oleObject" Target="embeddings/oleObject201.bin"/><Relationship Id="rId405" Type="http://schemas.openxmlformats.org/officeDocument/2006/relationships/oleObject" Target="embeddings/oleObject208.bin"/><Relationship Id="rId426" Type="http://schemas.openxmlformats.org/officeDocument/2006/relationships/image" Target="media/image195.wmf"/><Relationship Id="rId447" Type="http://schemas.openxmlformats.org/officeDocument/2006/relationships/oleObject" Target="embeddings/oleObject231.bin"/><Relationship Id="rId230" Type="http://schemas.openxmlformats.org/officeDocument/2006/relationships/image" Target="media/image104.wmf"/><Relationship Id="rId251" Type="http://schemas.openxmlformats.org/officeDocument/2006/relationships/oleObject" Target="embeddings/oleObject125.bin"/><Relationship Id="rId25" Type="http://schemas.openxmlformats.org/officeDocument/2006/relationships/image" Target="media/image9.wmf"/><Relationship Id="rId46" Type="http://schemas.openxmlformats.org/officeDocument/2006/relationships/image" Target="media/image19.wmf"/><Relationship Id="rId67" Type="http://schemas.openxmlformats.org/officeDocument/2006/relationships/image" Target="media/image29.wmf"/><Relationship Id="rId272" Type="http://schemas.openxmlformats.org/officeDocument/2006/relationships/oleObject" Target="embeddings/oleObject135.bin"/><Relationship Id="rId293" Type="http://schemas.openxmlformats.org/officeDocument/2006/relationships/image" Target="media/image136.wmf"/><Relationship Id="rId307" Type="http://schemas.openxmlformats.org/officeDocument/2006/relationships/image" Target="media/image142.wmf"/><Relationship Id="rId328" Type="http://schemas.openxmlformats.org/officeDocument/2006/relationships/image" Target="media/image152.wmf"/><Relationship Id="rId349" Type="http://schemas.openxmlformats.org/officeDocument/2006/relationships/image" Target="media/image162.wmf"/><Relationship Id="rId88" Type="http://schemas.openxmlformats.org/officeDocument/2006/relationships/oleObject" Target="embeddings/oleObject44.bin"/><Relationship Id="rId111" Type="http://schemas.openxmlformats.org/officeDocument/2006/relationships/image" Target="media/image45.wmf"/><Relationship Id="rId132" Type="http://schemas.openxmlformats.org/officeDocument/2006/relationships/oleObject" Target="embeddings/oleObject69.bin"/><Relationship Id="rId153" Type="http://schemas.openxmlformats.org/officeDocument/2006/relationships/image" Target="media/image66.wmf"/><Relationship Id="rId174" Type="http://schemas.openxmlformats.org/officeDocument/2006/relationships/oleObject" Target="embeddings/oleObject89.bin"/><Relationship Id="rId195" Type="http://schemas.openxmlformats.org/officeDocument/2006/relationships/oleObject" Target="embeddings/oleObject97.bin"/><Relationship Id="rId209" Type="http://schemas.openxmlformats.org/officeDocument/2006/relationships/oleObject" Target="embeddings/oleObject104.bin"/><Relationship Id="rId360" Type="http://schemas.openxmlformats.org/officeDocument/2006/relationships/image" Target="media/image167.wmf"/><Relationship Id="rId381" Type="http://schemas.openxmlformats.org/officeDocument/2006/relationships/oleObject" Target="embeddings/oleObject196.bin"/><Relationship Id="rId416" Type="http://schemas.openxmlformats.org/officeDocument/2006/relationships/image" Target="media/image190.wmf"/><Relationship Id="rId220" Type="http://schemas.openxmlformats.org/officeDocument/2006/relationships/image" Target="media/image99.wmf"/><Relationship Id="rId241" Type="http://schemas.openxmlformats.org/officeDocument/2006/relationships/oleObject" Target="embeddings/oleObject120.bin"/><Relationship Id="rId437" Type="http://schemas.openxmlformats.org/officeDocument/2006/relationships/oleObject" Target="embeddings/oleObject225.bin"/><Relationship Id="rId458" Type="http://schemas.openxmlformats.org/officeDocument/2006/relationships/image" Target="media/image209.wmf"/><Relationship Id="rId15" Type="http://schemas.openxmlformats.org/officeDocument/2006/relationships/oleObject" Target="embeddings/oleObject4.bin"/><Relationship Id="rId36" Type="http://schemas.openxmlformats.org/officeDocument/2006/relationships/image" Target="media/image14.wmf"/><Relationship Id="rId57" Type="http://schemas.openxmlformats.org/officeDocument/2006/relationships/image" Target="media/image23.wmf"/><Relationship Id="rId262" Type="http://schemas.openxmlformats.org/officeDocument/2006/relationships/oleObject" Target="embeddings/oleObject130.bin"/><Relationship Id="rId283" Type="http://schemas.openxmlformats.org/officeDocument/2006/relationships/image" Target="media/image131.wmf"/><Relationship Id="rId318" Type="http://schemas.openxmlformats.org/officeDocument/2006/relationships/image" Target="media/image147.wmf"/><Relationship Id="rId339" Type="http://schemas.openxmlformats.org/officeDocument/2006/relationships/oleObject" Target="embeddings/oleObject170.bin"/><Relationship Id="rId78" Type="http://schemas.openxmlformats.org/officeDocument/2006/relationships/oleObject" Target="embeddings/oleObject38.bin"/><Relationship Id="rId99" Type="http://schemas.openxmlformats.org/officeDocument/2006/relationships/oleObject" Target="embeddings/oleObject52.bin"/><Relationship Id="rId101" Type="http://schemas.openxmlformats.org/officeDocument/2006/relationships/oleObject" Target="embeddings/oleObject53.bin"/><Relationship Id="rId122" Type="http://schemas.openxmlformats.org/officeDocument/2006/relationships/image" Target="media/image51.wmf"/><Relationship Id="rId143" Type="http://schemas.openxmlformats.org/officeDocument/2006/relationships/image" Target="media/image61.wmf"/><Relationship Id="rId164" Type="http://schemas.openxmlformats.org/officeDocument/2006/relationships/oleObject" Target="embeddings/oleObject84.bin"/><Relationship Id="rId185" Type="http://schemas.openxmlformats.org/officeDocument/2006/relationships/oleObject" Target="embeddings/oleObject92.bin"/><Relationship Id="rId350" Type="http://schemas.openxmlformats.org/officeDocument/2006/relationships/oleObject" Target="embeddings/oleObject176.bin"/><Relationship Id="rId371" Type="http://schemas.openxmlformats.org/officeDocument/2006/relationships/oleObject" Target="embeddings/oleObject189.bin"/><Relationship Id="rId406" Type="http://schemas.openxmlformats.org/officeDocument/2006/relationships/image" Target="media/image185.wmf"/><Relationship Id="rId9" Type="http://schemas.openxmlformats.org/officeDocument/2006/relationships/image" Target="media/image2.wmf"/><Relationship Id="rId210" Type="http://schemas.openxmlformats.org/officeDocument/2006/relationships/image" Target="media/image94.wmf"/><Relationship Id="rId392" Type="http://schemas.openxmlformats.org/officeDocument/2006/relationships/image" Target="media/image178.wmf"/><Relationship Id="rId427" Type="http://schemas.openxmlformats.org/officeDocument/2006/relationships/oleObject" Target="embeddings/oleObject219.bin"/><Relationship Id="rId448" Type="http://schemas.openxmlformats.org/officeDocument/2006/relationships/image" Target="media/image204.wmf"/><Relationship Id="rId26" Type="http://schemas.openxmlformats.org/officeDocument/2006/relationships/oleObject" Target="embeddings/oleObject10.bin"/><Relationship Id="rId231" Type="http://schemas.openxmlformats.org/officeDocument/2006/relationships/oleObject" Target="embeddings/oleObject115.bin"/><Relationship Id="rId252" Type="http://schemas.openxmlformats.org/officeDocument/2006/relationships/image" Target="media/image115.wmf"/><Relationship Id="rId273" Type="http://schemas.openxmlformats.org/officeDocument/2006/relationships/image" Target="media/image126.wmf"/><Relationship Id="rId294" Type="http://schemas.openxmlformats.org/officeDocument/2006/relationships/oleObject" Target="embeddings/oleObject146.bin"/><Relationship Id="rId308" Type="http://schemas.openxmlformats.org/officeDocument/2006/relationships/oleObject" Target="embeddings/oleObject154.bin"/><Relationship Id="rId329" Type="http://schemas.openxmlformats.org/officeDocument/2006/relationships/oleObject" Target="embeddings/oleObject165.bin"/><Relationship Id="rId47" Type="http://schemas.openxmlformats.org/officeDocument/2006/relationships/oleObject" Target="embeddings/oleObject21.bin"/><Relationship Id="rId68" Type="http://schemas.openxmlformats.org/officeDocument/2006/relationships/oleObject" Target="embeddings/oleObject32.bin"/><Relationship Id="rId89" Type="http://schemas.openxmlformats.org/officeDocument/2006/relationships/image" Target="media/image38.wmf"/><Relationship Id="rId112" Type="http://schemas.openxmlformats.org/officeDocument/2006/relationships/oleObject" Target="embeddings/oleObject60.bin"/><Relationship Id="rId133" Type="http://schemas.openxmlformats.org/officeDocument/2006/relationships/image" Target="media/image56.wmf"/><Relationship Id="rId154" Type="http://schemas.openxmlformats.org/officeDocument/2006/relationships/oleObject" Target="embeddings/oleObject80.bin"/><Relationship Id="rId175" Type="http://schemas.openxmlformats.org/officeDocument/2006/relationships/oleObject" Target="embeddings/oleObject90.bin"/><Relationship Id="rId340" Type="http://schemas.openxmlformats.org/officeDocument/2006/relationships/oleObject" Target="embeddings/oleObject171.bin"/><Relationship Id="rId361" Type="http://schemas.openxmlformats.org/officeDocument/2006/relationships/oleObject" Target="embeddings/oleObject181.bin"/><Relationship Id="rId196" Type="http://schemas.openxmlformats.org/officeDocument/2006/relationships/image" Target="media/image87.wmf"/><Relationship Id="rId200" Type="http://schemas.openxmlformats.org/officeDocument/2006/relationships/image" Target="media/image89.wmf"/><Relationship Id="rId382" Type="http://schemas.openxmlformats.org/officeDocument/2006/relationships/image" Target="media/image173.wmf"/><Relationship Id="rId417" Type="http://schemas.openxmlformats.org/officeDocument/2006/relationships/oleObject" Target="embeddings/oleObject214.bin"/><Relationship Id="rId438" Type="http://schemas.openxmlformats.org/officeDocument/2006/relationships/oleObject" Target="embeddings/oleObject226.bin"/><Relationship Id="rId459" Type="http://schemas.openxmlformats.org/officeDocument/2006/relationships/oleObject" Target="embeddings/oleObject237.bin"/><Relationship Id="rId16" Type="http://schemas.openxmlformats.org/officeDocument/2006/relationships/image" Target="media/image5.wmf"/><Relationship Id="rId221" Type="http://schemas.openxmlformats.org/officeDocument/2006/relationships/oleObject" Target="embeddings/oleObject110.bin"/><Relationship Id="rId242" Type="http://schemas.openxmlformats.org/officeDocument/2006/relationships/image" Target="media/image110.wmf"/><Relationship Id="rId263" Type="http://schemas.openxmlformats.org/officeDocument/2006/relationships/image" Target="media/image121.wmf"/><Relationship Id="rId284" Type="http://schemas.openxmlformats.org/officeDocument/2006/relationships/oleObject" Target="embeddings/oleObject141.bin"/><Relationship Id="rId319" Type="http://schemas.openxmlformats.org/officeDocument/2006/relationships/oleObject" Target="embeddings/oleObject160.bin"/><Relationship Id="rId37" Type="http://schemas.openxmlformats.org/officeDocument/2006/relationships/oleObject" Target="embeddings/oleObject16.bin"/><Relationship Id="rId58" Type="http://schemas.openxmlformats.org/officeDocument/2006/relationships/oleObject" Target="embeddings/oleObject28.bin"/><Relationship Id="rId79" Type="http://schemas.openxmlformats.org/officeDocument/2006/relationships/image" Target="media/image34.wmf"/><Relationship Id="rId102" Type="http://schemas.openxmlformats.org/officeDocument/2006/relationships/oleObject" Target="embeddings/oleObject54.bin"/><Relationship Id="rId123" Type="http://schemas.openxmlformats.org/officeDocument/2006/relationships/oleObject" Target="embeddings/oleObject64.bin"/><Relationship Id="rId144" Type="http://schemas.openxmlformats.org/officeDocument/2006/relationships/oleObject" Target="embeddings/oleObject75.bin"/><Relationship Id="rId330" Type="http://schemas.openxmlformats.org/officeDocument/2006/relationships/image" Target="media/image153.wmf"/><Relationship Id="rId90" Type="http://schemas.openxmlformats.org/officeDocument/2006/relationships/oleObject" Target="embeddings/oleObject45.bin"/><Relationship Id="rId165" Type="http://schemas.openxmlformats.org/officeDocument/2006/relationships/image" Target="media/image72.wmf"/><Relationship Id="rId186" Type="http://schemas.openxmlformats.org/officeDocument/2006/relationships/image" Target="media/image82.wmf"/><Relationship Id="rId351" Type="http://schemas.openxmlformats.org/officeDocument/2006/relationships/image" Target="media/image163.wmf"/><Relationship Id="rId372" Type="http://schemas.openxmlformats.org/officeDocument/2006/relationships/oleObject" Target="embeddings/oleObject190.bin"/><Relationship Id="rId393" Type="http://schemas.openxmlformats.org/officeDocument/2006/relationships/oleObject" Target="embeddings/oleObject202.bin"/><Relationship Id="rId407" Type="http://schemas.openxmlformats.org/officeDocument/2006/relationships/oleObject" Target="embeddings/oleObject209.bin"/><Relationship Id="rId428" Type="http://schemas.openxmlformats.org/officeDocument/2006/relationships/image" Target="media/image196.wmf"/><Relationship Id="rId449" Type="http://schemas.openxmlformats.org/officeDocument/2006/relationships/oleObject" Target="embeddings/oleObject232.bin"/><Relationship Id="rId211" Type="http://schemas.openxmlformats.org/officeDocument/2006/relationships/oleObject" Target="embeddings/oleObject105.bin"/><Relationship Id="rId232" Type="http://schemas.openxmlformats.org/officeDocument/2006/relationships/image" Target="media/image105.wmf"/><Relationship Id="rId253" Type="http://schemas.openxmlformats.org/officeDocument/2006/relationships/oleObject" Target="embeddings/oleObject126.bin"/><Relationship Id="rId274" Type="http://schemas.openxmlformats.org/officeDocument/2006/relationships/oleObject" Target="embeddings/oleObject136.bin"/><Relationship Id="rId295" Type="http://schemas.openxmlformats.org/officeDocument/2006/relationships/image" Target="media/image137.wmf"/><Relationship Id="rId309" Type="http://schemas.openxmlformats.org/officeDocument/2006/relationships/image" Target="media/image143.wmf"/><Relationship Id="rId460" Type="http://schemas.openxmlformats.org/officeDocument/2006/relationships/header" Target="header1.xml"/><Relationship Id="rId27" Type="http://schemas.openxmlformats.org/officeDocument/2006/relationships/image" Target="media/image10.wmf"/><Relationship Id="rId48" Type="http://schemas.openxmlformats.org/officeDocument/2006/relationships/image" Target="media/image20.wmf"/><Relationship Id="rId69" Type="http://schemas.openxmlformats.org/officeDocument/2006/relationships/image" Target="media/image30.wmf"/><Relationship Id="rId113" Type="http://schemas.openxmlformats.org/officeDocument/2006/relationships/image" Target="media/image46.wmf"/><Relationship Id="rId134" Type="http://schemas.openxmlformats.org/officeDocument/2006/relationships/oleObject" Target="embeddings/oleObject70.bin"/><Relationship Id="rId320" Type="http://schemas.openxmlformats.org/officeDocument/2006/relationships/image" Target="media/image148.wmf"/><Relationship Id="rId80" Type="http://schemas.openxmlformats.org/officeDocument/2006/relationships/oleObject" Target="embeddings/oleObject39.bin"/><Relationship Id="rId155" Type="http://schemas.openxmlformats.org/officeDocument/2006/relationships/image" Target="media/image67.wmf"/><Relationship Id="rId176" Type="http://schemas.openxmlformats.org/officeDocument/2006/relationships/image" Target="media/image77.png"/><Relationship Id="rId197" Type="http://schemas.openxmlformats.org/officeDocument/2006/relationships/oleObject" Target="embeddings/oleObject98.bin"/><Relationship Id="rId341" Type="http://schemas.openxmlformats.org/officeDocument/2006/relationships/image" Target="media/image158.wmf"/><Relationship Id="rId362" Type="http://schemas.openxmlformats.org/officeDocument/2006/relationships/oleObject" Target="embeddings/oleObject182.bin"/><Relationship Id="rId383" Type="http://schemas.openxmlformats.org/officeDocument/2006/relationships/oleObject" Target="embeddings/oleObject197.bin"/><Relationship Id="rId418" Type="http://schemas.openxmlformats.org/officeDocument/2006/relationships/image" Target="media/image191.wmf"/><Relationship Id="rId439" Type="http://schemas.openxmlformats.org/officeDocument/2006/relationships/image" Target="media/image200.wmf"/><Relationship Id="rId201" Type="http://schemas.openxmlformats.org/officeDocument/2006/relationships/oleObject" Target="embeddings/oleObject100.bin"/><Relationship Id="rId222" Type="http://schemas.openxmlformats.org/officeDocument/2006/relationships/image" Target="media/image100.wmf"/><Relationship Id="rId243" Type="http://schemas.openxmlformats.org/officeDocument/2006/relationships/oleObject" Target="embeddings/oleObject121.bin"/><Relationship Id="rId264" Type="http://schemas.openxmlformats.org/officeDocument/2006/relationships/oleObject" Target="embeddings/oleObject131.bin"/><Relationship Id="rId285" Type="http://schemas.openxmlformats.org/officeDocument/2006/relationships/image" Target="media/image132.wmf"/><Relationship Id="rId450" Type="http://schemas.openxmlformats.org/officeDocument/2006/relationships/image" Target="media/image205.wmf"/><Relationship Id="rId17" Type="http://schemas.openxmlformats.org/officeDocument/2006/relationships/oleObject" Target="embeddings/oleObject5.bin"/><Relationship Id="rId38" Type="http://schemas.openxmlformats.org/officeDocument/2006/relationships/image" Target="media/image15.wmf"/><Relationship Id="rId59" Type="http://schemas.openxmlformats.org/officeDocument/2006/relationships/oleObject" Target="embeddings/oleObject29.bin"/><Relationship Id="rId103" Type="http://schemas.openxmlformats.org/officeDocument/2006/relationships/oleObject" Target="embeddings/oleObject55.bin"/><Relationship Id="rId124" Type="http://schemas.openxmlformats.org/officeDocument/2006/relationships/image" Target="media/image52.wmf"/><Relationship Id="rId310" Type="http://schemas.openxmlformats.org/officeDocument/2006/relationships/oleObject" Target="embeddings/oleObject155.bin"/><Relationship Id="rId70" Type="http://schemas.openxmlformats.org/officeDocument/2006/relationships/oleObject" Target="embeddings/oleObject33.bin"/><Relationship Id="rId91" Type="http://schemas.openxmlformats.org/officeDocument/2006/relationships/image" Target="media/image39.wmf"/><Relationship Id="rId145" Type="http://schemas.openxmlformats.org/officeDocument/2006/relationships/image" Target="media/image62.wmf"/><Relationship Id="rId166" Type="http://schemas.openxmlformats.org/officeDocument/2006/relationships/oleObject" Target="embeddings/oleObject85.bin"/><Relationship Id="rId187" Type="http://schemas.openxmlformats.org/officeDocument/2006/relationships/oleObject" Target="embeddings/oleObject93.bin"/><Relationship Id="rId331" Type="http://schemas.openxmlformats.org/officeDocument/2006/relationships/oleObject" Target="embeddings/oleObject166.bin"/><Relationship Id="rId352" Type="http://schemas.openxmlformats.org/officeDocument/2006/relationships/oleObject" Target="embeddings/oleObject177.bin"/><Relationship Id="rId373" Type="http://schemas.openxmlformats.org/officeDocument/2006/relationships/oleObject" Target="embeddings/oleObject191.bin"/><Relationship Id="rId394" Type="http://schemas.openxmlformats.org/officeDocument/2006/relationships/image" Target="media/image179.wmf"/><Relationship Id="rId408" Type="http://schemas.openxmlformats.org/officeDocument/2006/relationships/image" Target="media/image186.wmf"/><Relationship Id="rId429" Type="http://schemas.openxmlformats.org/officeDocument/2006/relationships/oleObject" Target="embeddings/oleObject220.bin"/><Relationship Id="rId1" Type="http://schemas.openxmlformats.org/officeDocument/2006/relationships/customXml" Target="../customXml/item1.xml"/><Relationship Id="rId212" Type="http://schemas.openxmlformats.org/officeDocument/2006/relationships/image" Target="media/image95.wmf"/><Relationship Id="rId233" Type="http://schemas.openxmlformats.org/officeDocument/2006/relationships/oleObject" Target="embeddings/oleObject116.bin"/><Relationship Id="rId254" Type="http://schemas.openxmlformats.org/officeDocument/2006/relationships/image" Target="media/image116.wmf"/><Relationship Id="rId440" Type="http://schemas.openxmlformats.org/officeDocument/2006/relationships/oleObject" Target="embeddings/oleObject227.bin"/><Relationship Id="rId28" Type="http://schemas.openxmlformats.org/officeDocument/2006/relationships/oleObject" Target="embeddings/oleObject11.bin"/><Relationship Id="rId49" Type="http://schemas.openxmlformats.org/officeDocument/2006/relationships/oleObject" Target="embeddings/oleObject22.bin"/><Relationship Id="rId114" Type="http://schemas.openxmlformats.org/officeDocument/2006/relationships/oleObject" Target="embeddings/oleObject61.bin"/><Relationship Id="rId275" Type="http://schemas.openxmlformats.org/officeDocument/2006/relationships/image" Target="media/image127.wmf"/><Relationship Id="rId296" Type="http://schemas.openxmlformats.org/officeDocument/2006/relationships/oleObject" Target="embeddings/oleObject147.bin"/><Relationship Id="rId300" Type="http://schemas.openxmlformats.org/officeDocument/2006/relationships/oleObject" Target="embeddings/oleObject150.bin"/><Relationship Id="rId461" Type="http://schemas.openxmlformats.org/officeDocument/2006/relationships/header" Target="header2.xml"/><Relationship Id="rId60" Type="http://schemas.openxmlformats.org/officeDocument/2006/relationships/image" Target="media/image24.wmf"/><Relationship Id="rId81" Type="http://schemas.openxmlformats.org/officeDocument/2006/relationships/image" Target="media/image35.wmf"/><Relationship Id="rId135" Type="http://schemas.openxmlformats.org/officeDocument/2006/relationships/image" Target="media/image57.wmf"/><Relationship Id="rId156" Type="http://schemas.openxmlformats.org/officeDocument/2006/relationships/oleObject" Target="embeddings/oleObject81.bin"/><Relationship Id="rId177" Type="http://schemas.openxmlformats.org/officeDocument/2006/relationships/image" Target="51_e_dr/c002.tif" TargetMode="External"/><Relationship Id="rId198" Type="http://schemas.openxmlformats.org/officeDocument/2006/relationships/image" Target="media/image88.wmf"/><Relationship Id="rId321" Type="http://schemas.openxmlformats.org/officeDocument/2006/relationships/oleObject" Target="embeddings/oleObject161.bin"/><Relationship Id="rId342" Type="http://schemas.openxmlformats.org/officeDocument/2006/relationships/oleObject" Target="embeddings/oleObject172.bin"/><Relationship Id="rId363" Type="http://schemas.openxmlformats.org/officeDocument/2006/relationships/oleObject" Target="embeddings/oleObject183.bin"/><Relationship Id="rId384" Type="http://schemas.openxmlformats.org/officeDocument/2006/relationships/image" Target="media/image174.wmf"/><Relationship Id="rId419" Type="http://schemas.openxmlformats.org/officeDocument/2006/relationships/oleObject" Target="embeddings/oleObject215.bin"/><Relationship Id="rId202" Type="http://schemas.openxmlformats.org/officeDocument/2006/relationships/image" Target="media/image90.wmf"/><Relationship Id="rId223" Type="http://schemas.openxmlformats.org/officeDocument/2006/relationships/oleObject" Target="embeddings/oleObject111.bin"/><Relationship Id="rId244" Type="http://schemas.openxmlformats.org/officeDocument/2006/relationships/image" Target="media/image111.wmf"/><Relationship Id="rId430" Type="http://schemas.openxmlformats.org/officeDocument/2006/relationships/image" Target="media/image197.wmf"/><Relationship Id="rId18" Type="http://schemas.openxmlformats.org/officeDocument/2006/relationships/image" Target="media/image6.wmf"/><Relationship Id="rId39" Type="http://schemas.openxmlformats.org/officeDocument/2006/relationships/oleObject" Target="embeddings/oleObject17.bin"/><Relationship Id="rId265" Type="http://schemas.openxmlformats.org/officeDocument/2006/relationships/image" Target="media/image122.wmf"/><Relationship Id="rId286" Type="http://schemas.openxmlformats.org/officeDocument/2006/relationships/oleObject" Target="embeddings/oleObject142.bin"/><Relationship Id="rId451" Type="http://schemas.openxmlformats.org/officeDocument/2006/relationships/oleObject" Target="embeddings/oleObject233.bin"/><Relationship Id="rId50" Type="http://schemas.openxmlformats.org/officeDocument/2006/relationships/oleObject" Target="embeddings/oleObject23.bin"/><Relationship Id="rId104" Type="http://schemas.openxmlformats.org/officeDocument/2006/relationships/image" Target="media/image42.wmf"/><Relationship Id="rId125" Type="http://schemas.openxmlformats.org/officeDocument/2006/relationships/oleObject" Target="embeddings/oleObject65.bin"/><Relationship Id="rId146" Type="http://schemas.openxmlformats.org/officeDocument/2006/relationships/oleObject" Target="embeddings/oleObject76.bin"/><Relationship Id="rId167" Type="http://schemas.openxmlformats.org/officeDocument/2006/relationships/image" Target="media/image73.wmf"/><Relationship Id="rId188" Type="http://schemas.openxmlformats.org/officeDocument/2006/relationships/image" Target="media/image83.wmf"/><Relationship Id="rId311" Type="http://schemas.openxmlformats.org/officeDocument/2006/relationships/image" Target="media/image144.wmf"/><Relationship Id="rId332" Type="http://schemas.openxmlformats.org/officeDocument/2006/relationships/image" Target="media/image154.wmf"/><Relationship Id="rId353" Type="http://schemas.openxmlformats.org/officeDocument/2006/relationships/image" Target="media/image164.wmf"/><Relationship Id="rId374" Type="http://schemas.openxmlformats.org/officeDocument/2006/relationships/oleObject" Target="embeddings/oleObject192.bin"/><Relationship Id="rId395" Type="http://schemas.openxmlformats.org/officeDocument/2006/relationships/oleObject" Target="embeddings/oleObject203.bin"/><Relationship Id="rId409" Type="http://schemas.openxmlformats.org/officeDocument/2006/relationships/oleObject" Target="embeddings/oleObject210.bin"/><Relationship Id="rId71" Type="http://schemas.openxmlformats.org/officeDocument/2006/relationships/image" Target="media/image31.wmf"/><Relationship Id="rId92" Type="http://schemas.openxmlformats.org/officeDocument/2006/relationships/oleObject" Target="embeddings/oleObject46.bin"/><Relationship Id="rId213" Type="http://schemas.openxmlformats.org/officeDocument/2006/relationships/oleObject" Target="embeddings/oleObject106.bin"/><Relationship Id="rId234" Type="http://schemas.openxmlformats.org/officeDocument/2006/relationships/image" Target="media/image106.wmf"/><Relationship Id="rId420" Type="http://schemas.openxmlformats.org/officeDocument/2006/relationships/image" Target="media/image192.wmf"/><Relationship Id="rId2" Type="http://schemas.openxmlformats.org/officeDocument/2006/relationships/numbering" Target="numbering.xml"/><Relationship Id="rId29" Type="http://schemas.openxmlformats.org/officeDocument/2006/relationships/oleObject" Target="embeddings/oleObject12.bin"/><Relationship Id="rId255" Type="http://schemas.openxmlformats.org/officeDocument/2006/relationships/oleObject" Target="embeddings/oleObject127.bin"/><Relationship Id="rId276" Type="http://schemas.openxmlformats.org/officeDocument/2006/relationships/oleObject" Target="embeddings/oleObject137.bin"/><Relationship Id="rId297" Type="http://schemas.openxmlformats.org/officeDocument/2006/relationships/image" Target="media/image138.wmf"/><Relationship Id="rId441" Type="http://schemas.openxmlformats.org/officeDocument/2006/relationships/image" Target="media/image201.wmf"/><Relationship Id="rId462" Type="http://schemas.openxmlformats.org/officeDocument/2006/relationships/footer" Target="footer1.xml"/><Relationship Id="rId40" Type="http://schemas.openxmlformats.org/officeDocument/2006/relationships/image" Target="media/image16.wmf"/><Relationship Id="rId115" Type="http://schemas.openxmlformats.org/officeDocument/2006/relationships/image" Target="media/image47.wmf"/><Relationship Id="rId136" Type="http://schemas.openxmlformats.org/officeDocument/2006/relationships/oleObject" Target="embeddings/oleObject71.bin"/><Relationship Id="rId157" Type="http://schemas.openxmlformats.org/officeDocument/2006/relationships/image" Target="media/image68.wmf"/><Relationship Id="rId178" Type="http://schemas.openxmlformats.org/officeDocument/2006/relationships/image" Target="media/image78.png"/><Relationship Id="rId301" Type="http://schemas.openxmlformats.org/officeDocument/2006/relationships/image" Target="media/image139.wmf"/><Relationship Id="rId322" Type="http://schemas.openxmlformats.org/officeDocument/2006/relationships/image" Target="media/image149.wmf"/><Relationship Id="rId343" Type="http://schemas.openxmlformats.org/officeDocument/2006/relationships/image" Target="media/image159.wmf"/><Relationship Id="rId364" Type="http://schemas.openxmlformats.org/officeDocument/2006/relationships/oleObject" Target="embeddings/oleObject184.bin"/><Relationship Id="rId61" Type="http://schemas.openxmlformats.org/officeDocument/2006/relationships/oleObject" Target="embeddings/oleObject30.bin"/><Relationship Id="rId82" Type="http://schemas.openxmlformats.org/officeDocument/2006/relationships/oleObject" Target="embeddings/oleObject40.bin"/><Relationship Id="rId199" Type="http://schemas.openxmlformats.org/officeDocument/2006/relationships/oleObject" Target="embeddings/oleObject99.bin"/><Relationship Id="rId203" Type="http://schemas.openxmlformats.org/officeDocument/2006/relationships/oleObject" Target="embeddings/oleObject101.bin"/><Relationship Id="rId385" Type="http://schemas.openxmlformats.org/officeDocument/2006/relationships/oleObject" Target="embeddings/oleObject198.bin"/><Relationship Id="rId19" Type="http://schemas.openxmlformats.org/officeDocument/2006/relationships/oleObject" Target="embeddings/oleObject6.bin"/><Relationship Id="rId224" Type="http://schemas.openxmlformats.org/officeDocument/2006/relationships/image" Target="media/image101.wmf"/><Relationship Id="rId245" Type="http://schemas.openxmlformats.org/officeDocument/2006/relationships/oleObject" Target="embeddings/oleObject122.bin"/><Relationship Id="rId266" Type="http://schemas.openxmlformats.org/officeDocument/2006/relationships/oleObject" Target="embeddings/oleObject132.bin"/><Relationship Id="rId287" Type="http://schemas.openxmlformats.org/officeDocument/2006/relationships/image" Target="media/image133.wmf"/><Relationship Id="rId410" Type="http://schemas.openxmlformats.org/officeDocument/2006/relationships/image" Target="media/image187.wmf"/><Relationship Id="rId431" Type="http://schemas.openxmlformats.org/officeDocument/2006/relationships/oleObject" Target="embeddings/oleObject221.bin"/><Relationship Id="rId452" Type="http://schemas.openxmlformats.org/officeDocument/2006/relationships/image" Target="media/image206.wmf"/><Relationship Id="rId30" Type="http://schemas.openxmlformats.org/officeDocument/2006/relationships/image" Target="media/image11.wmf"/><Relationship Id="rId105" Type="http://schemas.openxmlformats.org/officeDocument/2006/relationships/oleObject" Target="embeddings/oleObject56.bin"/><Relationship Id="rId126" Type="http://schemas.openxmlformats.org/officeDocument/2006/relationships/image" Target="media/image53.wmf"/><Relationship Id="rId147" Type="http://schemas.openxmlformats.org/officeDocument/2006/relationships/image" Target="media/image63.wmf"/><Relationship Id="rId168" Type="http://schemas.openxmlformats.org/officeDocument/2006/relationships/oleObject" Target="embeddings/oleObject86.bin"/><Relationship Id="rId312" Type="http://schemas.openxmlformats.org/officeDocument/2006/relationships/oleObject" Target="embeddings/oleObject156.bin"/><Relationship Id="rId333" Type="http://schemas.openxmlformats.org/officeDocument/2006/relationships/oleObject" Target="embeddings/oleObject167.bin"/><Relationship Id="rId354" Type="http://schemas.openxmlformats.org/officeDocument/2006/relationships/oleObject" Target="embeddings/oleObject178.bin"/><Relationship Id="rId51" Type="http://schemas.openxmlformats.org/officeDocument/2006/relationships/image" Target="media/image21.wmf"/><Relationship Id="rId72" Type="http://schemas.openxmlformats.org/officeDocument/2006/relationships/oleObject" Target="embeddings/oleObject34.bin"/><Relationship Id="rId93" Type="http://schemas.openxmlformats.org/officeDocument/2006/relationships/oleObject" Target="embeddings/oleObject47.bin"/><Relationship Id="rId189" Type="http://schemas.openxmlformats.org/officeDocument/2006/relationships/oleObject" Target="embeddings/oleObject94.bin"/><Relationship Id="rId375" Type="http://schemas.openxmlformats.org/officeDocument/2006/relationships/oleObject" Target="embeddings/oleObject193.bin"/><Relationship Id="rId396" Type="http://schemas.openxmlformats.org/officeDocument/2006/relationships/image" Target="media/image180.wmf"/><Relationship Id="rId3" Type="http://schemas.openxmlformats.org/officeDocument/2006/relationships/styles" Target="styles.xml"/><Relationship Id="rId214" Type="http://schemas.openxmlformats.org/officeDocument/2006/relationships/image" Target="media/image96.wmf"/><Relationship Id="rId235" Type="http://schemas.openxmlformats.org/officeDocument/2006/relationships/oleObject" Target="embeddings/oleObject117.bin"/><Relationship Id="rId256" Type="http://schemas.openxmlformats.org/officeDocument/2006/relationships/image" Target="media/image117.wmf"/><Relationship Id="rId277" Type="http://schemas.openxmlformats.org/officeDocument/2006/relationships/image" Target="media/image128.wmf"/><Relationship Id="rId298" Type="http://schemas.openxmlformats.org/officeDocument/2006/relationships/oleObject" Target="embeddings/oleObject148.bin"/><Relationship Id="rId400" Type="http://schemas.openxmlformats.org/officeDocument/2006/relationships/image" Target="media/image182.wmf"/><Relationship Id="rId421" Type="http://schemas.openxmlformats.org/officeDocument/2006/relationships/oleObject" Target="embeddings/oleObject216.bin"/><Relationship Id="rId442" Type="http://schemas.openxmlformats.org/officeDocument/2006/relationships/oleObject" Target="embeddings/oleObject228.bin"/><Relationship Id="rId463" Type="http://schemas.openxmlformats.org/officeDocument/2006/relationships/footer" Target="footer2.xml"/><Relationship Id="rId116" Type="http://schemas.openxmlformats.org/officeDocument/2006/relationships/oleObject" Target="embeddings/oleObject62.bin"/><Relationship Id="rId137" Type="http://schemas.openxmlformats.org/officeDocument/2006/relationships/image" Target="media/image58.wmf"/><Relationship Id="rId158" Type="http://schemas.openxmlformats.org/officeDocument/2006/relationships/oleObject" Target="embeddings/oleObject82.bin"/><Relationship Id="rId302" Type="http://schemas.openxmlformats.org/officeDocument/2006/relationships/oleObject" Target="embeddings/oleObject151.bin"/><Relationship Id="rId323" Type="http://schemas.openxmlformats.org/officeDocument/2006/relationships/oleObject" Target="embeddings/oleObject162.bin"/><Relationship Id="rId344" Type="http://schemas.openxmlformats.org/officeDocument/2006/relationships/oleObject" Target="embeddings/oleObject173.bin"/><Relationship Id="rId20" Type="http://schemas.openxmlformats.org/officeDocument/2006/relationships/oleObject" Target="embeddings/oleObject7.bin"/><Relationship Id="rId41" Type="http://schemas.openxmlformats.org/officeDocument/2006/relationships/oleObject" Target="embeddings/oleObject18.bin"/><Relationship Id="rId62" Type="http://schemas.openxmlformats.org/officeDocument/2006/relationships/image" Target="media/image25.png"/><Relationship Id="rId83" Type="http://schemas.openxmlformats.org/officeDocument/2006/relationships/image" Target="media/image36.wmf"/><Relationship Id="rId179" Type="http://schemas.openxmlformats.org/officeDocument/2006/relationships/image" Target="51_e_dr/c003_e.tif" TargetMode="External"/><Relationship Id="rId365" Type="http://schemas.openxmlformats.org/officeDocument/2006/relationships/image" Target="media/image168.wmf"/><Relationship Id="rId386" Type="http://schemas.openxmlformats.org/officeDocument/2006/relationships/image" Target="media/image175.wmf"/><Relationship Id="rId190" Type="http://schemas.openxmlformats.org/officeDocument/2006/relationships/image" Target="media/image84.wmf"/><Relationship Id="rId204" Type="http://schemas.openxmlformats.org/officeDocument/2006/relationships/image" Target="media/image91.wmf"/><Relationship Id="rId225" Type="http://schemas.openxmlformats.org/officeDocument/2006/relationships/oleObject" Target="embeddings/oleObject112.bin"/><Relationship Id="rId246" Type="http://schemas.openxmlformats.org/officeDocument/2006/relationships/image" Target="media/image112.wmf"/><Relationship Id="rId267" Type="http://schemas.openxmlformats.org/officeDocument/2006/relationships/image" Target="media/image123.wmf"/><Relationship Id="rId288" Type="http://schemas.openxmlformats.org/officeDocument/2006/relationships/oleObject" Target="embeddings/oleObject143.bin"/><Relationship Id="rId411" Type="http://schemas.openxmlformats.org/officeDocument/2006/relationships/oleObject" Target="embeddings/oleObject211.bin"/><Relationship Id="rId432" Type="http://schemas.openxmlformats.org/officeDocument/2006/relationships/image" Target="media/image198.wmf"/><Relationship Id="rId453" Type="http://schemas.openxmlformats.org/officeDocument/2006/relationships/oleObject" Target="embeddings/oleObject234.bin"/><Relationship Id="rId106" Type="http://schemas.openxmlformats.org/officeDocument/2006/relationships/image" Target="media/image43.wmf"/><Relationship Id="rId127" Type="http://schemas.openxmlformats.org/officeDocument/2006/relationships/oleObject" Target="embeddings/oleObject66.bin"/><Relationship Id="rId313" Type="http://schemas.openxmlformats.org/officeDocument/2006/relationships/oleObject" Target="embeddings/oleObject157.bin"/><Relationship Id="rId10" Type="http://schemas.openxmlformats.org/officeDocument/2006/relationships/oleObject" Target="embeddings/oleObject1.bin"/><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oleObject" Target="embeddings/oleObject35.bin"/><Relationship Id="rId94" Type="http://schemas.openxmlformats.org/officeDocument/2006/relationships/oleObject" Target="embeddings/oleObject48.bin"/><Relationship Id="rId148" Type="http://schemas.openxmlformats.org/officeDocument/2006/relationships/oleObject" Target="embeddings/oleObject77.bin"/><Relationship Id="rId169" Type="http://schemas.openxmlformats.org/officeDocument/2006/relationships/image" Target="media/image74.wmf"/><Relationship Id="rId334" Type="http://schemas.openxmlformats.org/officeDocument/2006/relationships/image" Target="media/image155.wmf"/><Relationship Id="rId355" Type="http://schemas.openxmlformats.org/officeDocument/2006/relationships/image" Target="media/image165.png"/><Relationship Id="rId376" Type="http://schemas.openxmlformats.org/officeDocument/2006/relationships/image" Target="media/image170.wmf"/><Relationship Id="rId397" Type="http://schemas.openxmlformats.org/officeDocument/2006/relationships/oleObject" Target="embeddings/oleObject204.bin"/><Relationship Id="rId4" Type="http://schemas.openxmlformats.org/officeDocument/2006/relationships/settings" Target="settings.xml"/><Relationship Id="rId180" Type="http://schemas.openxmlformats.org/officeDocument/2006/relationships/image" Target="media/image79.png"/><Relationship Id="rId215" Type="http://schemas.openxmlformats.org/officeDocument/2006/relationships/oleObject" Target="embeddings/oleObject107.bin"/><Relationship Id="rId236" Type="http://schemas.openxmlformats.org/officeDocument/2006/relationships/image" Target="media/image107.wmf"/><Relationship Id="rId257" Type="http://schemas.openxmlformats.org/officeDocument/2006/relationships/oleObject" Target="embeddings/oleObject128.bin"/><Relationship Id="rId278" Type="http://schemas.openxmlformats.org/officeDocument/2006/relationships/oleObject" Target="embeddings/oleObject138.bin"/><Relationship Id="rId401" Type="http://schemas.openxmlformats.org/officeDocument/2006/relationships/oleObject" Target="embeddings/oleObject206.bin"/><Relationship Id="rId422" Type="http://schemas.openxmlformats.org/officeDocument/2006/relationships/image" Target="media/image193.wmf"/><Relationship Id="rId443" Type="http://schemas.openxmlformats.org/officeDocument/2006/relationships/oleObject" Target="embeddings/oleObject229.bin"/><Relationship Id="rId464" Type="http://schemas.openxmlformats.org/officeDocument/2006/relationships/fontTable" Target="fontTable.xml"/><Relationship Id="rId303" Type="http://schemas.openxmlformats.org/officeDocument/2006/relationships/image" Target="media/image140.wmf"/><Relationship Id="rId42" Type="http://schemas.openxmlformats.org/officeDocument/2006/relationships/image" Target="media/image17.wmf"/><Relationship Id="rId84" Type="http://schemas.openxmlformats.org/officeDocument/2006/relationships/oleObject" Target="embeddings/oleObject41.bin"/><Relationship Id="rId138" Type="http://schemas.openxmlformats.org/officeDocument/2006/relationships/oleObject" Target="embeddings/oleObject72.bin"/><Relationship Id="rId345" Type="http://schemas.openxmlformats.org/officeDocument/2006/relationships/image" Target="media/image160.wmf"/><Relationship Id="rId387" Type="http://schemas.openxmlformats.org/officeDocument/2006/relationships/oleObject" Target="embeddings/oleObject199.bin"/><Relationship Id="rId191" Type="http://schemas.openxmlformats.org/officeDocument/2006/relationships/oleObject" Target="embeddings/oleObject95.bin"/><Relationship Id="rId205" Type="http://schemas.openxmlformats.org/officeDocument/2006/relationships/oleObject" Target="embeddings/oleObject102.bin"/><Relationship Id="rId247" Type="http://schemas.openxmlformats.org/officeDocument/2006/relationships/oleObject" Target="embeddings/oleObject123.bin"/><Relationship Id="rId412" Type="http://schemas.openxmlformats.org/officeDocument/2006/relationships/image" Target="media/image188.wmf"/><Relationship Id="rId107" Type="http://schemas.openxmlformats.org/officeDocument/2006/relationships/oleObject" Target="embeddings/oleObject57.bin"/><Relationship Id="rId289" Type="http://schemas.openxmlformats.org/officeDocument/2006/relationships/image" Target="media/image134.wmf"/><Relationship Id="rId454" Type="http://schemas.openxmlformats.org/officeDocument/2006/relationships/image" Target="media/image207.wmf"/><Relationship Id="rId11" Type="http://schemas.openxmlformats.org/officeDocument/2006/relationships/image" Target="media/image3.wmf"/><Relationship Id="rId53" Type="http://schemas.openxmlformats.org/officeDocument/2006/relationships/oleObject" Target="embeddings/oleObject25.bin"/><Relationship Id="rId149" Type="http://schemas.openxmlformats.org/officeDocument/2006/relationships/image" Target="media/image64.wmf"/><Relationship Id="rId314" Type="http://schemas.openxmlformats.org/officeDocument/2006/relationships/image" Target="media/image145.wmf"/><Relationship Id="rId356" Type="http://schemas.openxmlformats.org/officeDocument/2006/relationships/image" Target="51_e_dr/e002.tif" TargetMode="External"/><Relationship Id="rId398" Type="http://schemas.openxmlformats.org/officeDocument/2006/relationships/image" Target="media/image181.wmf"/><Relationship Id="rId95" Type="http://schemas.openxmlformats.org/officeDocument/2006/relationships/oleObject" Target="embeddings/oleObject49.bin"/><Relationship Id="rId160" Type="http://schemas.openxmlformats.org/officeDocument/2006/relationships/oleObject" Target="embeddings/oleObject83.bin"/><Relationship Id="rId216" Type="http://schemas.openxmlformats.org/officeDocument/2006/relationships/image" Target="media/image97.wmf"/><Relationship Id="rId423" Type="http://schemas.openxmlformats.org/officeDocument/2006/relationships/oleObject" Target="embeddings/oleObject217.bin"/><Relationship Id="rId258" Type="http://schemas.openxmlformats.org/officeDocument/2006/relationships/image" Target="media/image118.png"/><Relationship Id="rId465" Type="http://schemas.openxmlformats.org/officeDocument/2006/relationships/theme" Target="theme/theme1.xml"/><Relationship Id="rId22" Type="http://schemas.openxmlformats.org/officeDocument/2006/relationships/oleObject" Target="embeddings/oleObject8.bin"/><Relationship Id="rId64" Type="http://schemas.openxmlformats.org/officeDocument/2006/relationships/image" Target="media/image27.tiff"/><Relationship Id="rId118" Type="http://schemas.openxmlformats.org/officeDocument/2006/relationships/oleObject" Target="embeddings/oleObject63.bin"/><Relationship Id="rId325" Type="http://schemas.openxmlformats.org/officeDocument/2006/relationships/oleObject" Target="embeddings/oleObject163.bin"/><Relationship Id="rId367" Type="http://schemas.openxmlformats.org/officeDocument/2006/relationships/image" Target="media/image169.wmf"/><Relationship Id="rId171" Type="http://schemas.openxmlformats.org/officeDocument/2006/relationships/image" Target="media/image75.wmf"/><Relationship Id="rId227" Type="http://schemas.openxmlformats.org/officeDocument/2006/relationships/oleObject" Target="embeddings/oleObject113.bin"/><Relationship Id="rId269" Type="http://schemas.openxmlformats.org/officeDocument/2006/relationships/image" Target="media/image124.wmf"/><Relationship Id="rId434" Type="http://schemas.openxmlformats.org/officeDocument/2006/relationships/oleObject" Target="embeddings/oleObject223.bin"/><Relationship Id="rId33" Type="http://schemas.openxmlformats.org/officeDocument/2006/relationships/oleObject" Target="embeddings/oleObject14.bin"/><Relationship Id="rId129" Type="http://schemas.openxmlformats.org/officeDocument/2006/relationships/oleObject" Target="embeddings/oleObject67.bin"/><Relationship Id="rId280" Type="http://schemas.openxmlformats.org/officeDocument/2006/relationships/oleObject" Target="embeddings/oleObject139.bin"/><Relationship Id="rId336" Type="http://schemas.openxmlformats.org/officeDocument/2006/relationships/image" Target="media/image156.wmf"/><Relationship Id="rId75" Type="http://schemas.openxmlformats.org/officeDocument/2006/relationships/oleObject" Target="embeddings/oleObject36.bin"/><Relationship Id="rId140" Type="http://schemas.openxmlformats.org/officeDocument/2006/relationships/oleObject" Target="embeddings/oleObject73.bin"/><Relationship Id="rId182" Type="http://schemas.openxmlformats.org/officeDocument/2006/relationships/image" Target="media/image80.wmf"/><Relationship Id="rId378" Type="http://schemas.openxmlformats.org/officeDocument/2006/relationships/image" Target="media/image171.wmf"/><Relationship Id="rId403" Type="http://schemas.openxmlformats.org/officeDocument/2006/relationships/oleObject" Target="embeddings/oleObject207.bin"/><Relationship Id="rId6" Type="http://schemas.openxmlformats.org/officeDocument/2006/relationships/footnotes" Target="footnotes.xml"/><Relationship Id="rId238" Type="http://schemas.openxmlformats.org/officeDocument/2006/relationships/image" Target="media/image108.wmf"/><Relationship Id="rId445" Type="http://schemas.openxmlformats.org/officeDocument/2006/relationships/oleObject" Target="embeddings/oleObject230.bin"/><Relationship Id="rId291" Type="http://schemas.openxmlformats.org/officeDocument/2006/relationships/image" Target="media/image135.wmf"/><Relationship Id="rId305" Type="http://schemas.openxmlformats.org/officeDocument/2006/relationships/image" Target="media/image141.wmf"/><Relationship Id="rId347" Type="http://schemas.openxmlformats.org/officeDocument/2006/relationships/image" Target="media/image16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Апекс">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29578-0F6E-47B1-B43F-1CDDB19DD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797</TotalTime>
  <Pages>1</Pages>
  <Words>23009</Words>
  <Characters>131156</Characters>
  <Application>Microsoft Office Word</Application>
  <DocSecurity>0</DocSecurity>
  <Lines>1092</Lines>
  <Paragraphs>307</Paragraphs>
  <ScaleCrop>false</ScaleCrop>
  <HeadingPairs>
    <vt:vector size="2" baseType="variant">
      <vt:variant>
        <vt:lpstr>Название</vt:lpstr>
      </vt:variant>
      <vt:variant>
        <vt:i4>1</vt:i4>
      </vt:variant>
    </vt:vector>
  </HeadingPairs>
  <TitlesOfParts>
    <vt:vector size="1" baseType="lpstr">
      <vt:lpstr>52625.vp</vt:lpstr>
    </vt:vector>
  </TitlesOfParts>
  <Company>SPecialiST RePack</Company>
  <LinksUpToDate>false</LinksUpToDate>
  <CharactersWithSpaces>153858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52625.vp</dc:title>
  <dc:creator>Администратор</dc:creator>
  <cp:lastModifiedBy>Nazerke Kapkanova</cp:lastModifiedBy>
  <cp:revision>89</cp:revision>
  <cp:lastPrinted>2019-08-21T07:00:00Z</cp:lastPrinted>
  <dcterms:created xsi:type="dcterms:W3CDTF">2019-08-22T05:32:00Z</dcterms:created>
  <dcterms:modified xsi:type="dcterms:W3CDTF">2020-08-26T16:16:00Z</dcterms:modified>
</cp:coreProperties>
</file>